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94" w:type="dxa"/>
        <w:tblLook w:val="04A0" w:firstRow="1" w:lastRow="0" w:firstColumn="1" w:lastColumn="0" w:noHBand="0" w:noVBand="1"/>
      </w:tblPr>
      <w:tblGrid>
        <w:gridCol w:w="4747"/>
        <w:gridCol w:w="4747"/>
      </w:tblGrid>
      <w:tr w:rsidR="008F3025" w:rsidRPr="008F3025" w:rsidTr="0090069B">
        <w:trPr>
          <w:trHeight w:val="416"/>
        </w:trPr>
        <w:tc>
          <w:tcPr>
            <w:tcW w:w="4747" w:type="dxa"/>
            <w:vAlign w:val="center"/>
          </w:tcPr>
          <w:p w:rsidR="00E5131A" w:rsidRPr="008F3025" w:rsidRDefault="00E5131A" w:rsidP="008F3025">
            <w:pPr>
              <w:tabs>
                <w:tab w:val="left" w:pos="1410"/>
                <w:tab w:val="left" w:pos="1440"/>
              </w:tabs>
              <w:rPr>
                <w:rFonts w:ascii="Arial" w:hAnsi="Arial" w:cs="Arial"/>
                <w:sz w:val="20"/>
                <w:szCs w:val="20"/>
              </w:rPr>
            </w:pPr>
            <w:r w:rsidRPr="008F3025">
              <w:rPr>
                <w:rFonts w:ascii="Arial" w:hAnsi="Arial" w:cs="Arial"/>
                <w:sz w:val="20"/>
                <w:szCs w:val="20"/>
              </w:rPr>
              <w:t xml:space="preserve">Job Title: </w:t>
            </w:r>
            <w:r w:rsidRPr="008F3025">
              <w:rPr>
                <w:rFonts w:ascii="Arial" w:hAnsi="Arial" w:cs="Arial"/>
                <w:sz w:val="20"/>
                <w:szCs w:val="20"/>
              </w:rPr>
              <w:tab/>
            </w:r>
            <w:r w:rsidR="00CB5F68" w:rsidRPr="008F3025">
              <w:rPr>
                <w:rFonts w:ascii="Arial" w:hAnsi="Arial" w:cs="Arial"/>
                <w:sz w:val="20"/>
                <w:szCs w:val="20"/>
              </w:rPr>
              <w:t xml:space="preserve">Visit Plano </w:t>
            </w:r>
            <w:r w:rsidR="0023557E" w:rsidRPr="008F3025">
              <w:rPr>
                <w:rFonts w:ascii="Arial" w:hAnsi="Arial" w:cs="Arial"/>
                <w:sz w:val="20"/>
                <w:szCs w:val="20"/>
              </w:rPr>
              <w:t>Sales Consultant</w:t>
            </w:r>
          </w:p>
        </w:tc>
        <w:tc>
          <w:tcPr>
            <w:tcW w:w="4747" w:type="dxa"/>
            <w:vAlign w:val="center"/>
          </w:tcPr>
          <w:p w:rsidR="00E5131A" w:rsidRPr="008F3025" w:rsidRDefault="00E5131A" w:rsidP="0090069B">
            <w:pPr>
              <w:tabs>
                <w:tab w:val="left" w:pos="1411"/>
              </w:tabs>
              <w:rPr>
                <w:rFonts w:ascii="Arial" w:hAnsi="Arial" w:cs="Arial"/>
                <w:sz w:val="20"/>
                <w:szCs w:val="20"/>
              </w:rPr>
            </w:pPr>
            <w:r w:rsidRPr="008F3025">
              <w:rPr>
                <w:rFonts w:ascii="Arial" w:hAnsi="Arial" w:cs="Arial"/>
                <w:sz w:val="20"/>
                <w:szCs w:val="20"/>
              </w:rPr>
              <w:t>Date Created</w:t>
            </w:r>
            <w:r w:rsidR="002139CB" w:rsidRPr="008F3025">
              <w:rPr>
                <w:rFonts w:ascii="Arial" w:hAnsi="Arial" w:cs="Arial"/>
                <w:sz w:val="20"/>
                <w:szCs w:val="20"/>
              </w:rPr>
              <w:t>:</w:t>
            </w:r>
            <w:r w:rsidRPr="008F3025">
              <w:rPr>
                <w:rFonts w:ascii="Arial" w:hAnsi="Arial" w:cs="Arial"/>
                <w:sz w:val="20"/>
                <w:szCs w:val="20"/>
              </w:rPr>
              <w:tab/>
            </w:r>
            <w:r w:rsidR="00661878">
              <w:rPr>
                <w:rFonts w:ascii="Arial" w:hAnsi="Arial" w:cs="Arial"/>
                <w:sz w:val="20"/>
                <w:szCs w:val="20"/>
              </w:rPr>
              <w:t>7/2019</w:t>
            </w:r>
          </w:p>
        </w:tc>
      </w:tr>
      <w:tr w:rsidR="008F3025" w:rsidRPr="008F3025" w:rsidTr="0090069B">
        <w:trPr>
          <w:trHeight w:val="393"/>
        </w:trPr>
        <w:tc>
          <w:tcPr>
            <w:tcW w:w="4747" w:type="dxa"/>
            <w:vAlign w:val="center"/>
          </w:tcPr>
          <w:p w:rsidR="00E5131A" w:rsidRPr="008F3025" w:rsidRDefault="00E5131A" w:rsidP="008F3025">
            <w:pPr>
              <w:tabs>
                <w:tab w:val="left" w:pos="1425"/>
              </w:tabs>
              <w:rPr>
                <w:rFonts w:ascii="Arial" w:hAnsi="Arial" w:cs="Arial"/>
                <w:sz w:val="20"/>
                <w:szCs w:val="20"/>
              </w:rPr>
            </w:pPr>
            <w:r w:rsidRPr="008F3025">
              <w:rPr>
                <w:rFonts w:ascii="Arial" w:hAnsi="Arial" w:cs="Arial"/>
                <w:sz w:val="20"/>
                <w:szCs w:val="20"/>
              </w:rPr>
              <w:t xml:space="preserve">Department: </w:t>
            </w:r>
            <w:r w:rsidRPr="008F3025">
              <w:rPr>
                <w:rFonts w:ascii="Arial" w:hAnsi="Arial" w:cs="Arial"/>
                <w:sz w:val="20"/>
                <w:szCs w:val="20"/>
              </w:rPr>
              <w:tab/>
            </w:r>
            <w:r w:rsidR="00CB5F68" w:rsidRPr="008F3025">
              <w:rPr>
                <w:rFonts w:ascii="Arial" w:hAnsi="Arial" w:cs="Arial"/>
                <w:sz w:val="20"/>
                <w:szCs w:val="20"/>
              </w:rPr>
              <w:t>Visit Plano</w:t>
            </w:r>
          </w:p>
        </w:tc>
        <w:tc>
          <w:tcPr>
            <w:tcW w:w="4747" w:type="dxa"/>
            <w:vAlign w:val="center"/>
          </w:tcPr>
          <w:p w:rsidR="00E5131A" w:rsidRPr="008F3025" w:rsidRDefault="00E5131A" w:rsidP="00066BED">
            <w:pPr>
              <w:tabs>
                <w:tab w:val="left" w:pos="1411"/>
              </w:tabs>
              <w:rPr>
                <w:rFonts w:ascii="Arial" w:hAnsi="Arial" w:cs="Arial"/>
                <w:sz w:val="20"/>
                <w:szCs w:val="20"/>
              </w:rPr>
            </w:pPr>
            <w:r w:rsidRPr="008F3025">
              <w:rPr>
                <w:rFonts w:ascii="Arial" w:hAnsi="Arial" w:cs="Arial"/>
                <w:sz w:val="20"/>
                <w:szCs w:val="20"/>
              </w:rPr>
              <w:t xml:space="preserve">Date Revised: </w:t>
            </w:r>
            <w:r w:rsidRPr="008F3025">
              <w:rPr>
                <w:rFonts w:ascii="Arial" w:hAnsi="Arial" w:cs="Arial"/>
                <w:sz w:val="20"/>
                <w:szCs w:val="20"/>
              </w:rPr>
              <w:tab/>
            </w:r>
            <w:r w:rsidR="00066BED">
              <w:rPr>
                <w:rFonts w:ascii="Arial" w:hAnsi="Arial" w:cs="Arial"/>
                <w:sz w:val="20"/>
                <w:szCs w:val="20"/>
              </w:rPr>
              <w:t>3</w:t>
            </w:r>
            <w:r w:rsidR="00661878">
              <w:rPr>
                <w:rFonts w:ascii="Arial" w:hAnsi="Arial" w:cs="Arial"/>
                <w:sz w:val="20"/>
                <w:szCs w:val="20"/>
              </w:rPr>
              <w:t>/2020</w:t>
            </w:r>
          </w:p>
        </w:tc>
      </w:tr>
      <w:tr w:rsidR="008F3025" w:rsidRPr="008F3025" w:rsidTr="0090069B">
        <w:trPr>
          <w:trHeight w:val="393"/>
        </w:trPr>
        <w:tc>
          <w:tcPr>
            <w:tcW w:w="4747" w:type="dxa"/>
            <w:vAlign w:val="center"/>
          </w:tcPr>
          <w:p w:rsidR="00E5131A" w:rsidRPr="008F3025" w:rsidRDefault="00E5131A" w:rsidP="00975203">
            <w:pPr>
              <w:rPr>
                <w:rFonts w:ascii="Arial" w:hAnsi="Arial" w:cs="Arial"/>
                <w:sz w:val="20"/>
                <w:szCs w:val="20"/>
              </w:rPr>
            </w:pPr>
            <w:r w:rsidRPr="008F3025">
              <w:rPr>
                <w:rFonts w:ascii="Arial" w:hAnsi="Arial" w:cs="Arial"/>
                <w:sz w:val="20"/>
                <w:szCs w:val="20"/>
              </w:rPr>
              <w:t xml:space="preserve">Job Code: </w:t>
            </w:r>
            <w:r w:rsidRPr="008F3025">
              <w:rPr>
                <w:rFonts w:ascii="Arial" w:hAnsi="Arial" w:cs="Arial"/>
                <w:sz w:val="20"/>
                <w:szCs w:val="20"/>
              </w:rPr>
              <w:tab/>
            </w:r>
            <w:r w:rsidR="00975203" w:rsidRPr="008F3025">
              <w:rPr>
                <w:rFonts w:ascii="Arial" w:hAnsi="Arial" w:cs="Arial"/>
                <w:sz w:val="20"/>
                <w:szCs w:val="20"/>
              </w:rPr>
              <w:t>2P1255</w:t>
            </w:r>
          </w:p>
        </w:tc>
        <w:tc>
          <w:tcPr>
            <w:tcW w:w="4747" w:type="dxa"/>
            <w:vAlign w:val="center"/>
          </w:tcPr>
          <w:p w:rsidR="00E5131A" w:rsidRPr="008F3025" w:rsidRDefault="00E5131A" w:rsidP="00975203">
            <w:pPr>
              <w:tabs>
                <w:tab w:val="left" w:pos="1426"/>
              </w:tabs>
              <w:rPr>
                <w:rFonts w:ascii="Arial" w:hAnsi="Arial" w:cs="Arial"/>
                <w:sz w:val="20"/>
                <w:szCs w:val="20"/>
              </w:rPr>
            </w:pPr>
            <w:r w:rsidRPr="008F3025">
              <w:rPr>
                <w:rFonts w:ascii="Arial" w:hAnsi="Arial" w:cs="Arial"/>
                <w:sz w:val="20"/>
                <w:szCs w:val="20"/>
              </w:rPr>
              <w:t xml:space="preserve">FLSA: </w:t>
            </w:r>
            <w:r w:rsidRPr="008F3025">
              <w:rPr>
                <w:rFonts w:ascii="Arial" w:hAnsi="Arial" w:cs="Arial"/>
                <w:sz w:val="20"/>
                <w:szCs w:val="20"/>
              </w:rPr>
              <w:tab/>
            </w:r>
            <w:r w:rsidR="0090069B" w:rsidRPr="008F3025">
              <w:rPr>
                <w:rFonts w:ascii="Arial" w:hAnsi="Arial" w:cs="Arial"/>
                <w:sz w:val="20"/>
                <w:szCs w:val="20"/>
              </w:rPr>
              <w:t>Exempt</w:t>
            </w:r>
          </w:p>
        </w:tc>
      </w:tr>
      <w:tr w:rsidR="0090069B" w:rsidRPr="008F3025" w:rsidTr="0090069B">
        <w:trPr>
          <w:trHeight w:val="393"/>
        </w:trPr>
        <w:tc>
          <w:tcPr>
            <w:tcW w:w="4747" w:type="dxa"/>
            <w:vAlign w:val="center"/>
          </w:tcPr>
          <w:p w:rsidR="0090069B" w:rsidRPr="008F3025" w:rsidRDefault="0090069B" w:rsidP="0090069B">
            <w:pPr>
              <w:tabs>
                <w:tab w:val="left" w:pos="1432"/>
              </w:tabs>
              <w:rPr>
                <w:rFonts w:ascii="Arial" w:hAnsi="Arial" w:cs="Arial"/>
                <w:sz w:val="20"/>
                <w:szCs w:val="20"/>
              </w:rPr>
            </w:pPr>
            <w:r w:rsidRPr="008F3025">
              <w:rPr>
                <w:rFonts w:ascii="Arial" w:hAnsi="Arial" w:cs="Arial"/>
                <w:sz w:val="20"/>
                <w:szCs w:val="20"/>
              </w:rPr>
              <w:t>Grade:</w:t>
            </w:r>
            <w:r w:rsidRPr="008F3025">
              <w:rPr>
                <w:rFonts w:ascii="Arial" w:hAnsi="Arial" w:cs="Arial"/>
                <w:sz w:val="20"/>
                <w:szCs w:val="20"/>
              </w:rPr>
              <w:tab/>
              <w:t>GEN 026</w:t>
            </w:r>
          </w:p>
        </w:tc>
        <w:tc>
          <w:tcPr>
            <w:tcW w:w="4747" w:type="dxa"/>
            <w:vAlign w:val="center"/>
          </w:tcPr>
          <w:p w:rsidR="0090069B" w:rsidRPr="008F3025" w:rsidRDefault="0090069B" w:rsidP="0090069B">
            <w:pPr>
              <w:tabs>
                <w:tab w:val="left" w:pos="1426"/>
              </w:tabs>
              <w:rPr>
                <w:rFonts w:ascii="Arial" w:hAnsi="Arial" w:cs="Arial"/>
                <w:sz w:val="20"/>
                <w:szCs w:val="20"/>
              </w:rPr>
            </w:pPr>
          </w:p>
        </w:tc>
      </w:tr>
    </w:tbl>
    <w:p w:rsidR="00290074" w:rsidRPr="008F3025" w:rsidRDefault="00066BED" w:rsidP="00380E0C">
      <w:pPr>
        <w:jc w:val="both"/>
      </w:pPr>
    </w:p>
    <w:p w:rsidR="00F35201" w:rsidRPr="008F3025" w:rsidRDefault="00F35201" w:rsidP="00380E0C">
      <w:pPr>
        <w:jc w:val="both"/>
        <w:rPr>
          <w:rFonts w:ascii="Arial" w:hAnsi="Arial" w:cs="Arial"/>
          <w:sz w:val="20"/>
        </w:rPr>
      </w:pPr>
      <w:r w:rsidRPr="008F3025">
        <w:rPr>
          <w:rFonts w:ascii="Arial" w:hAnsi="Arial" w:cs="Arial"/>
          <w:b/>
          <w:sz w:val="20"/>
          <w:u w:val="single"/>
        </w:rPr>
        <w:t>Summary of Duties:</w:t>
      </w:r>
      <w:r w:rsidR="00A13032" w:rsidRPr="008F3025">
        <w:rPr>
          <w:rFonts w:ascii="Arial" w:hAnsi="Arial" w:cs="Arial"/>
          <w:b/>
          <w:sz w:val="20"/>
        </w:rPr>
        <w:t xml:space="preserve"> </w:t>
      </w:r>
      <w:r w:rsidR="00380E0C" w:rsidRPr="008F3025">
        <w:rPr>
          <w:rFonts w:ascii="Arial" w:hAnsi="Arial" w:cs="Arial"/>
          <w:sz w:val="20"/>
        </w:rPr>
        <w:t xml:space="preserve">Under general supervision, the </w:t>
      </w:r>
      <w:r w:rsidR="00CB5F68" w:rsidRPr="008F3025">
        <w:rPr>
          <w:rFonts w:ascii="Arial" w:hAnsi="Arial" w:cs="Arial"/>
          <w:sz w:val="20"/>
        </w:rPr>
        <w:t xml:space="preserve">Visit Plano </w:t>
      </w:r>
      <w:r w:rsidR="00380E0C" w:rsidRPr="008F3025">
        <w:rPr>
          <w:rFonts w:ascii="Arial" w:hAnsi="Arial" w:cs="Arial"/>
          <w:sz w:val="20"/>
        </w:rPr>
        <w:t xml:space="preserve">Sales Consultant </w:t>
      </w:r>
      <w:r w:rsidR="00B55D97">
        <w:rPr>
          <w:rFonts w:ascii="Arial" w:hAnsi="Arial" w:cs="Arial"/>
          <w:sz w:val="20"/>
        </w:rPr>
        <w:t xml:space="preserve">is responsible for soliciting and booking </w:t>
      </w:r>
      <w:r w:rsidR="00922A06">
        <w:rPr>
          <w:rFonts w:ascii="Arial" w:hAnsi="Arial" w:cs="Arial"/>
          <w:sz w:val="20"/>
        </w:rPr>
        <w:t xml:space="preserve">of </w:t>
      </w:r>
      <w:r w:rsidR="00B55D97">
        <w:rPr>
          <w:rFonts w:ascii="Arial" w:hAnsi="Arial" w:cs="Arial"/>
          <w:sz w:val="20"/>
        </w:rPr>
        <w:t>meetings and conventions in the SMERF, Social, Military, Educational, Religious and Fraternal, markets in addition to the Government market.</w:t>
      </w:r>
      <w:r w:rsidR="008D5475">
        <w:rPr>
          <w:rFonts w:ascii="Arial" w:hAnsi="Arial" w:cs="Arial"/>
          <w:sz w:val="20"/>
        </w:rPr>
        <w:t xml:space="preserve"> Thereby promoting economic growth in the </w:t>
      </w:r>
      <w:r w:rsidR="00066BED">
        <w:rPr>
          <w:rFonts w:ascii="Arial" w:hAnsi="Arial" w:cs="Arial"/>
          <w:sz w:val="20"/>
        </w:rPr>
        <w:t>City of Plano.</w:t>
      </w:r>
    </w:p>
    <w:p w:rsidR="00F35201" w:rsidRPr="008F3025" w:rsidRDefault="00F35201" w:rsidP="00F35201">
      <w:pPr>
        <w:pStyle w:val="BodyText"/>
        <w:spacing w:after="0"/>
        <w:jc w:val="both"/>
        <w:rPr>
          <w:rFonts w:ascii="Arial" w:hAnsi="Arial" w:cs="Arial"/>
          <w:sz w:val="20"/>
          <w:szCs w:val="20"/>
        </w:rPr>
      </w:pPr>
      <w:r w:rsidRPr="008F3025">
        <w:rPr>
          <w:rFonts w:ascii="Arial" w:hAnsi="Arial" w:cs="Arial"/>
          <w:b/>
          <w:caps/>
          <w:sz w:val="20"/>
          <w:szCs w:val="20"/>
          <w:u w:val="single"/>
        </w:rPr>
        <w:t>Examples of ESSENTIAL JOB FUNCTIONS</w:t>
      </w:r>
    </w:p>
    <w:p w:rsidR="00F35201" w:rsidRPr="008F3025" w:rsidRDefault="00F35201" w:rsidP="00F35201">
      <w:pPr>
        <w:jc w:val="both"/>
        <w:rPr>
          <w:rFonts w:ascii="Arial" w:hAnsi="Arial" w:cs="Arial"/>
          <w:bCs/>
          <w:i/>
          <w:iCs/>
          <w:sz w:val="20"/>
          <w:szCs w:val="20"/>
        </w:rPr>
      </w:pPr>
      <w:r w:rsidRPr="008F3025">
        <w:rPr>
          <w:rFonts w:ascii="Arial" w:hAnsi="Arial" w:cs="Arial"/>
          <w:bCs/>
          <w:i/>
          <w:iCs/>
          <w:sz w:val="20"/>
          <w:szCs w:val="20"/>
        </w:rPr>
        <w:t>Management reserves the rights to add, modify, change, or rescind the work assignments of different positions and to make reasonable accommodations so that qualified employees can perform the essential functions of the job.</w:t>
      </w:r>
    </w:p>
    <w:p w:rsidR="005E4A7D" w:rsidRPr="008F3025" w:rsidRDefault="00B41BE2" w:rsidP="005E4A7D">
      <w:pPr>
        <w:pStyle w:val="ListParagraph"/>
        <w:numPr>
          <w:ilvl w:val="0"/>
          <w:numId w:val="1"/>
        </w:numPr>
        <w:jc w:val="both"/>
        <w:rPr>
          <w:rFonts w:ascii="Arial" w:hAnsi="Arial" w:cs="Arial"/>
          <w:bCs/>
          <w:iCs/>
          <w:sz w:val="20"/>
          <w:szCs w:val="20"/>
        </w:rPr>
      </w:pPr>
      <w:r w:rsidRPr="008F3025">
        <w:rPr>
          <w:rFonts w:ascii="Arial" w:hAnsi="Arial" w:cs="Arial"/>
          <w:bCs/>
          <w:iCs/>
          <w:sz w:val="20"/>
          <w:szCs w:val="20"/>
        </w:rPr>
        <w:t>Manages accounts through contacting potential clients to promote Plano as a destination maintains contact with previous clients to encourage rep</w:t>
      </w:r>
      <w:bookmarkStart w:id="0" w:name="_GoBack"/>
      <w:bookmarkEnd w:id="0"/>
      <w:r w:rsidRPr="008F3025">
        <w:rPr>
          <w:rFonts w:ascii="Arial" w:hAnsi="Arial" w:cs="Arial"/>
          <w:bCs/>
          <w:iCs/>
          <w:sz w:val="20"/>
          <w:szCs w:val="20"/>
        </w:rPr>
        <w:t>eat business; set appointments for marketing and promotional visits; makes presentations to groups; maintains a database of contact information.</w:t>
      </w:r>
    </w:p>
    <w:p w:rsidR="00B41BE2" w:rsidRPr="008F3025" w:rsidRDefault="00B41BE2" w:rsidP="005E4A7D">
      <w:pPr>
        <w:pStyle w:val="ListParagraph"/>
        <w:numPr>
          <w:ilvl w:val="0"/>
          <w:numId w:val="1"/>
        </w:numPr>
        <w:jc w:val="both"/>
        <w:rPr>
          <w:rFonts w:ascii="Arial" w:hAnsi="Arial" w:cs="Arial"/>
          <w:bCs/>
          <w:iCs/>
          <w:sz w:val="20"/>
          <w:szCs w:val="20"/>
        </w:rPr>
      </w:pPr>
      <w:r w:rsidRPr="008F3025">
        <w:rPr>
          <w:rFonts w:ascii="Arial" w:hAnsi="Arial" w:cs="Arial"/>
          <w:bCs/>
          <w:iCs/>
          <w:sz w:val="20"/>
          <w:szCs w:val="20"/>
        </w:rPr>
        <w:t xml:space="preserve">Attends and prepares for conferences and trade shows of industry organizations to improve connections with clients and potential clients; sets up trade show marketing materials and arrangements. </w:t>
      </w:r>
    </w:p>
    <w:p w:rsidR="00B41BE2" w:rsidRPr="008F3025" w:rsidRDefault="00B41BE2" w:rsidP="005E4A7D">
      <w:pPr>
        <w:pStyle w:val="ListParagraph"/>
        <w:numPr>
          <w:ilvl w:val="0"/>
          <w:numId w:val="1"/>
        </w:numPr>
        <w:jc w:val="both"/>
        <w:rPr>
          <w:rFonts w:ascii="Arial" w:hAnsi="Arial" w:cs="Arial"/>
          <w:bCs/>
          <w:iCs/>
          <w:sz w:val="20"/>
          <w:szCs w:val="20"/>
        </w:rPr>
      </w:pPr>
      <w:r w:rsidRPr="008F3025">
        <w:rPr>
          <w:rFonts w:ascii="Arial" w:hAnsi="Arial" w:cs="Arial"/>
          <w:bCs/>
          <w:iCs/>
          <w:sz w:val="20"/>
          <w:szCs w:val="20"/>
        </w:rPr>
        <w:t>Responds to client inquiries; generate informative leads for hotels</w:t>
      </w:r>
      <w:r w:rsidR="00341670">
        <w:rPr>
          <w:rFonts w:ascii="Arial" w:hAnsi="Arial" w:cs="Arial"/>
          <w:bCs/>
          <w:iCs/>
          <w:sz w:val="20"/>
          <w:szCs w:val="20"/>
        </w:rPr>
        <w:t xml:space="preserve"> </w:t>
      </w:r>
      <w:r w:rsidRPr="008F3025">
        <w:rPr>
          <w:rFonts w:ascii="Arial" w:hAnsi="Arial" w:cs="Arial"/>
          <w:bCs/>
          <w:iCs/>
          <w:sz w:val="20"/>
          <w:szCs w:val="20"/>
        </w:rPr>
        <w:t xml:space="preserve">and meeting facilities; produces individualized bid proposals; </w:t>
      </w:r>
      <w:r w:rsidR="003F3116" w:rsidRPr="008F3025">
        <w:rPr>
          <w:rFonts w:ascii="Arial" w:hAnsi="Arial" w:cs="Arial"/>
          <w:bCs/>
          <w:iCs/>
          <w:sz w:val="20"/>
          <w:szCs w:val="20"/>
        </w:rPr>
        <w:t xml:space="preserve">follows-up with clients to discuss options and continue through the bid process; books sales after the receipt of bid proposals; prepare event contracts. </w:t>
      </w:r>
    </w:p>
    <w:p w:rsidR="003F3116" w:rsidRPr="008F3025" w:rsidRDefault="003F3116" w:rsidP="005E4A7D">
      <w:pPr>
        <w:pStyle w:val="ListParagraph"/>
        <w:numPr>
          <w:ilvl w:val="0"/>
          <w:numId w:val="1"/>
        </w:numPr>
        <w:jc w:val="both"/>
        <w:rPr>
          <w:rFonts w:ascii="Arial" w:hAnsi="Arial" w:cs="Arial"/>
          <w:bCs/>
          <w:iCs/>
          <w:sz w:val="20"/>
          <w:szCs w:val="20"/>
        </w:rPr>
      </w:pPr>
      <w:r w:rsidRPr="008F3025">
        <w:rPr>
          <w:rFonts w:ascii="Arial" w:hAnsi="Arial" w:cs="Arial"/>
          <w:bCs/>
          <w:iCs/>
          <w:sz w:val="20"/>
          <w:szCs w:val="20"/>
        </w:rPr>
        <w:t xml:space="preserve">Schedules, plans, and conducts site visits of Plano hotels, meeting facilities, off-site venues, </w:t>
      </w:r>
      <w:r w:rsidR="00341670">
        <w:rPr>
          <w:rFonts w:ascii="Arial" w:hAnsi="Arial" w:cs="Arial"/>
          <w:bCs/>
          <w:iCs/>
          <w:sz w:val="20"/>
          <w:szCs w:val="20"/>
        </w:rPr>
        <w:t xml:space="preserve">and </w:t>
      </w:r>
      <w:r w:rsidRPr="008F3025">
        <w:rPr>
          <w:rFonts w:ascii="Arial" w:hAnsi="Arial" w:cs="Arial"/>
          <w:bCs/>
          <w:iCs/>
          <w:sz w:val="20"/>
          <w:szCs w:val="20"/>
        </w:rPr>
        <w:t xml:space="preserve">attractions with general area overview to promote Plano as a destination. </w:t>
      </w:r>
    </w:p>
    <w:p w:rsidR="003F3116" w:rsidRPr="008F3025" w:rsidRDefault="003F3116" w:rsidP="005E4A7D">
      <w:pPr>
        <w:pStyle w:val="ListParagraph"/>
        <w:numPr>
          <w:ilvl w:val="0"/>
          <w:numId w:val="1"/>
        </w:numPr>
        <w:jc w:val="both"/>
        <w:rPr>
          <w:rFonts w:ascii="Arial" w:hAnsi="Arial" w:cs="Arial"/>
          <w:bCs/>
          <w:iCs/>
          <w:sz w:val="20"/>
          <w:szCs w:val="20"/>
        </w:rPr>
      </w:pPr>
      <w:r w:rsidRPr="008F3025">
        <w:rPr>
          <w:rFonts w:ascii="Arial" w:hAnsi="Arial" w:cs="Arial"/>
          <w:bCs/>
          <w:iCs/>
          <w:sz w:val="20"/>
          <w:szCs w:val="20"/>
        </w:rPr>
        <w:t xml:space="preserve">Reviews, develops, and creates advertising, marketing, and promotional materials. </w:t>
      </w:r>
    </w:p>
    <w:p w:rsidR="003F3116" w:rsidRDefault="003F3116" w:rsidP="005E4A7D">
      <w:pPr>
        <w:pStyle w:val="ListParagraph"/>
        <w:numPr>
          <w:ilvl w:val="0"/>
          <w:numId w:val="1"/>
        </w:numPr>
        <w:jc w:val="both"/>
        <w:rPr>
          <w:rFonts w:ascii="Arial" w:hAnsi="Arial" w:cs="Arial"/>
          <w:bCs/>
          <w:iCs/>
          <w:sz w:val="20"/>
          <w:szCs w:val="20"/>
        </w:rPr>
      </w:pPr>
      <w:r w:rsidRPr="008F3025">
        <w:rPr>
          <w:rFonts w:ascii="Arial" w:hAnsi="Arial" w:cs="Arial"/>
          <w:bCs/>
          <w:iCs/>
          <w:sz w:val="20"/>
          <w:szCs w:val="20"/>
        </w:rPr>
        <w:t xml:space="preserve">Assists with the development of the annual budgets and marketing plans; participates in setting goals and objectives for the division; prepares expense reports as appropriate. </w:t>
      </w:r>
    </w:p>
    <w:p w:rsidR="006636A1" w:rsidRDefault="006636A1" w:rsidP="005E4A7D">
      <w:pPr>
        <w:pStyle w:val="ListParagraph"/>
        <w:numPr>
          <w:ilvl w:val="0"/>
          <w:numId w:val="1"/>
        </w:numPr>
        <w:jc w:val="both"/>
        <w:rPr>
          <w:rFonts w:ascii="Arial" w:hAnsi="Arial" w:cs="Arial"/>
          <w:bCs/>
          <w:iCs/>
          <w:sz w:val="20"/>
          <w:szCs w:val="20"/>
        </w:rPr>
      </w:pPr>
      <w:r>
        <w:rPr>
          <w:rFonts w:ascii="Arial" w:hAnsi="Arial" w:cs="Arial"/>
          <w:bCs/>
          <w:iCs/>
          <w:sz w:val="20"/>
          <w:szCs w:val="20"/>
        </w:rPr>
        <w:t xml:space="preserve">Regular and consistent attendance for the assigned work schedule is essential. </w:t>
      </w:r>
    </w:p>
    <w:p w:rsidR="006636A1" w:rsidRPr="006636A1" w:rsidRDefault="006636A1" w:rsidP="006636A1">
      <w:pPr>
        <w:jc w:val="both"/>
        <w:rPr>
          <w:rFonts w:ascii="Arial" w:hAnsi="Arial" w:cs="Arial"/>
          <w:b/>
          <w:bCs/>
          <w:iCs/>
          <w:sz w:val="20"/>
          <w:szCs w:val="20"/>
          <w:u w:val="single"/>
        </w:rPr>
      </w:pPr>
      <w:r>
        <w:rPr>
          <w:rFonts w:ascii="Arial" w:hAnsi="Arial" w:cs="Arial"/>
          <w:b/>
          <w:bCs/>
          <w:iCs/>
          <w:sz w:val="20"/>
          <w:szCs w:val="20"/>
          <w:u w:val="single"/>
        </w:rPr>
        <w:t>Marginal Duties:</w:t>
      </w:r>
    </w:p>
    <w:p w:rsidR="003F3116" w:rsidRPr="008F3025" w:rsidRDefault="003F3116" w:rsidP="005E4A7D">
      <w:pPr>
        <w:pStyle w:val="ListParagraph"/>
        <w:numPr>
          <w:ilvl w:val="0"/>
          <w:numId w:val="1"/>
        </w:numPr>
        <w:jc w:val="both"/>
        <w:rPr>
          <w:rFonts w:ascii="Arial" w:hAnsi="Arial" w:cs="Arial"/>
          <w:bCs/>
          <w:iCs/>
          <w:sz w:val="20"/>
          <w:szCs w:val="20"/>
        </w:rPr>
      </w:pPr>
      <w:r w:rsidRPr="008F3025">
        <w:rPr>
          <w:rFonts w:ascii="Arial" w:hAnsi="Arial" w:cs="Arial"/>
          <w:bCs/>
          <w:iCs/>
          <w:sz w:val="20"/>
          <w:szCs w:val="20"/>
        </w:rPr>
        <w:t xml:space="preserve">Performs other duties as assigned. </w:t>
      </w:r>
    </w:p>
    <w:p w:rsidR="006347ED" w:rsidRPr="008F3025" w:rsidRDefault="006347ED" w:rsidP="00380E0C">
      <w:pPr>
        <w:jc w:val="both"/>
        <w:rPr>
          <w:rFonts w:ascii="Arial" w:hAnsi="Arial" w:cs="Arial"/>
          <w:sz w:val="20"/>
          <w:u w:val="single"/>
        </w:rPr>
      </w:pPr>
      <w:r w:rsidRPr="008F3025">
        <w:rPr>
          <w:rFonts w:ascii="Arial" w:hAnsi="Arial" w:cs="Arial"/>
          <w:b/>
          <w:sz w:val="20"/>
          <w:u w:val="single"/>
        </w:rPr>
        <w:t>Typical Decisions</w:t>
      </w:r>
      <w:r w:rsidRPr="008F3025">
        <w:rPr>
          <w:rFonts w:ascii="Arial" w:hAnsi="Arial" w:cs="Arial"/>
          <w:b/>
          <w:sz w:val="20"/>
        </w:rPr>
        <w:t>:</w:t>
      </w:r>
      <w:r w:rsidR="00A13032" w:rsidRPr="008F3025">
        <w:rPr>
          <w:rFonts w:ascii="Arial" w:hAnsi="Arial" w:cs="Arial"/>
          <w:sz w:val="20"/>
        </w:rPr>
        <w:t xml:space="preserve"> </w:t>
      </w:r>
      <w:r w:rsidR="00380E0C" w:rsidRPr="008F3025">
        <w:rPr>
          <w:rFonts w:ascii="Arial" w:hAnsi="Arial" w:cs="Arial"/>
          <w:sz w:val="20"/>
        </w:rPr>
        <w:t xml:space="preserve">The incumbent must consistently evaluate all operational aspects </w:t>
      </w:r>
      <w:r w:rsidR="00CB5F68" w:rsidRPr="008F3025">
        <w:rPr>
          <w:rFonts w:ascii="Arial" w:hAnsi="Arial" w:cs="Arial"/>
          <w:sz w:val="20"/>
        </w:rPr>
        <w:t xml:space="preserve">meeting </w:t>
      </w:r>
      <w:r w:rsidR="00380E0C" w:rsidRPr="008F3025">
        <w:rPr>
          <w:rFonts w:ascii="Arial" w:hAnsi="Arial" w:cs="Arial"/>
          <w:sz w:val="20"/>
        </w:rPr>
        <w:t xml:space="preserve">facility availability based on targeted markets, monitor activities and manage communication between </w:t>
      </w:r>
      <w:r w:rsidR="00CB5F68" w:rsidRPr="008F3025">
        <w:rPr>
          <w:rFonts w:ascii="Arial" w:hAnsi="Arial" w:cs="Arial"/>
          <w:sz w:val="20"/>
        </w:rPr>
        <w:t xml:space="preserve">Visit Plano staff &amp; partners </w:t>
      </w:r>
      <w:r w:rsidR="00380E0C" w:rsidRPr="008F3025">
        <w:rPr>
          <w:rFonts w:ascii="Arial" w:hAnsi="Arial" w:cs="Arial"/>
          <w:sz w:val="20"/>
        </w:rPr>
        <w:t>and potential clients</w:t>
      </w:r>
      <w:r w:rsidR="00CB5F68" w:rsidRPr="008F3025">
        <w:rPr>
          <w:rFonts w:ascii="Arial" w:hAnsi="Arial" w:cs="Arial"/>
          <w:sz w:val="20"/>
        </w:rPr>
        <w:t>.</w:t>
      </w:r>
      <w:r w:rsidR="00380E0C" w:rsidRPr="008F3025">
        <w:rPr>
          <w:rFonts w:ascii="Arial" w:hAnsi="Arial" w:cs="Arial"/>
          <w:sz w:val="20"/>
        </w:rPr>
        <w:t xml:space="preserve"> The incumbent must determine appropriate expenditures for budgeted funds and esta</w:t>
      </w:r>
      <w:r w:rsidR="00381371" w:rsidRPr="008F3025">
        <w:rPr>
          <w:rFonts w:ascii="Arial" w:hAnsi="Arial" w:cs="Arial"/>
          <w:sz w:val="20"/>
        </w:rPr>
        <w:t xml:space="preserve">blish service-level priorities. </w:t>
      </w:r>
      <w:r w:rsidR="00380E0C" w:rsidRPr="008F3025">
        <w:rPr>
          <w:rFonts w:ascii="Arial" w:hAnsi="Arial" w:cs="Arial"/>
          <w:sz w:val="20"/>
        </w:rPr>
        <w:t>The incumbent formulates goals and objectives,</w:t>
      </w:r>
    </w:p>
    <w:p w:rsidR="006347ED" w:rsidRPr="008F3025" w:rsidRDefault="006347ED" w:rsidP="00965D7E">
      <w:pPr>
        <w:rPr>
          <w:rFonts w:ascii="Arial" w:hAnsi="Arial" w:cs="Arial"/>
          <w:sz w:val="20"/>
        </w:rPr>
      </w:pPr>
      <w:r w:rsidRPr="008F3025">
        <w:rPr>
          <w:rFonts w:ascii="Arial" w:hAnsi="Arial" w:cs="Arial"/>
          <w:b/>
          <w:sz w:val="20"/>
          <w:u w:val="single"/>
        </w:rPr>
        <w:t>Minimum Qualifications:</w:t>
      </w:r>
      <w:r w:rsidR="00A13032" w:rsidRPr="008F3025">
        <w:rPr>
          <w:rFonts w:ascii="Arial" w:hAnsi="Arial" w:cs="Arial"/>
          <w:b/>
          <w:sz w:val="20"/>
          <w:u w:val="single"/>
        </w:rPr>
        <w:t xml:space="preserve"> </w:t>
      </w:r>
    </w:p>
    <w:p w:rsidR="006347ED" w:rsidRPr="008F3025" w:rsidRDefault="006347ED" w:rsidP="00381371">
      <w:pPr>
        <w:jc w:val="both"/>
        <w:rPr>
          <w:rFonts w:ascii="Arial" w:hAnsi="Arial" w:cs="Arial"/>
          <w:sz w:val="20"/>
        </w:rPr>
      </w:pPr>
      <w:r w:rsidRPr="008F3025">
        <w:rPr>
          <w:rFonts w:ascii="Arial" w:hAnsi="Arial" w:cs="Arial"/>
          <w:b/>
          <w:sz w:val="20"/>
        </w:rPr>
        <w:t>Knowledge</w:t>
      </w:r>
      <w:r w:rsidR="00460C22" w:rsidRPr="008F3025">
        <w:rPr>
          <w:rFonts w:ascii="Arial" w:hAnsi="Arial" w:cs="Arial"/>
          <w:b/>
          <w:sz w:val="20"/>
        </w:rPr>
        <w:t xml:space="preserve"> of</w:t>
      </w:r>
      <w:r w:rsidRPr="008F3025">
        <w:rPr>
          <w:rFonts w:ascii="Arial" w:hAnsi="Arial" w:cs="Arial"/>
          <w:b/>
          <w:sz w:val="20"/>
        </w:rPr>
        <w:t>:</w:t>
      </w:r>
      <w:r w:rsidR="00A13032" w:rsidRPr="008F3025">
        <w:rPr>
          <w:rFonts w:ascii="Arial" w:hAnsi="Arial" w:cs="Arial"/>
          <w:b/>
          <w:sz w:val="20"/>
        </w:rPr>
        <w:t xml:space="preserve"> </w:t>
      </w:r>
      <w:r w:rsidR="009449D7" w:rsidRPr="008F3025">
        <w:rPr>
          <w:rFonts w:ascii="Arial" w:hAnsi="Arial" w:cs="Arial"/>
          <w:sz w:val="20"/>
        </w:rPr>
        <w:t>Hospitality industry practices,</w:t>
      </w:r>
      <w:r w:rsidR="00341670">
        <w:rPr>
          <w:rFonts w:ascii="Arial" w:hAnsi="Arial" w:cs="Arial"/>
          <w:sz w:val="20"/>
        </w:rPr>
        <w:t xml:space="preserve"> marketing and sales, </w:t>
      </w:r>
      <w:r w:rsidR="009449D7" w:rsidRPr="008F3025">
        <w:rPr>
          <w:rFonts w:ascii="Arial" w:hAnsi="Arial" w:cs="Arial"/>
          <w:sz w:val="20"/>
        </w:rPr>
        <w:t>operations, and functions; marketing and sales strategies</w:t>
      </w:r>
      <w:r w:rsidR="005E4A7D" w:rsidRPr="008F3025">
        <w:rPr>
          <w:rFonts w:ascii="Arial" w:hAnsi="Arial" w:cs="Arial"/>
          <w:sz w:val="20"/>
        </w:rPr>
        <w:t xml:space="preserve"> and resources</w:t>
      </w:r>
      <w:r w:rsidR="009449D7" w:rsidRPr="008F3025">
        <w:rPr>
          <w:rFonts w:ascii="Arial" w:hAnsi="Arial" w:cs="Arial"/>
          <w:sz w:val="20"/>
        </w:rPr>
        <w:t xml:space="preserve">; City of Plano attractions, restaurants, and activities; </w:t>
      </w:r>
      <w:r w:rsidR="005E4A7D" w:rsidRPr="008F3025">
        <w:rPr>
          <w:rFonts w:ascii="Arial" w:hAnsi="Arial" w:cs="Arial"/>
          <w:sz w:val="20"/>
        </w:rPr>
        <w:t xml:space="preserve">legal terminology </w:t>
      </w:r>
      <w:proofErr w:type="gramStart"/>
      <w:r w:rsidR="005E4A7D" w:rsidRPr="008F3025">
        <w:rPr>
          <w:rFonts w:ascii="Arial" w:hAnsi="Arial" w:cs="Arial"/>
          <w:sz w:val="20"/>
        </w:rPr>
        <w:t>as</w:t>
      </w:r>
      <w:proofErr w:type="gramEnd"/>
      <w:r w:rsidR="005E4A7D" w:rsidRPr="008F3025">
        <w:rPr>
          <w:rFonts w:ascii="Arial" w:hAnsi="Arial" w:cs="Arial"/>
          <w:sz w:val="20"/>
        </w:rPr>
        <w:t xml:space="preserve"> it relates to contract negotiation and adherence. </w:t>
      </w:r>
    </w:p>
    <w:p w:rsidR="006347ED" w:rsidRPr="008F3025" w:rsidRDefault="00460C22" w:rsidP="00452F9A">
      <w:pPr>
        <w:jc w:val="both"/>
        <w:rPr>
          <w:rFonts w:ascii="Arial" w:hAnsi="Arial" w:cs="Arial"/>
          <w:sz w:val="20"/>
        </w:rPr>
      </w:pPr>
      <w:r w:rsidRPr="008F3025">
        <w:rPr>
          <w:rFonts w:ascii="Arial" w:hAnsi="Arial" w:cs="Arial"/>
          <w:b/>
          <w:sz w:val="20"/>
        </w:rPr>
        <w:t>Skill in</w:t>
      </w:r>
      <w:r w:rsidR="006347ED" w:rsidRPr="008F3025">
        <w:rPr>
          <w:rFonts w:ascii="Arial" w:hAnsi="Arial" w:cs="Arial"/>
          <w:b/>
          <w:sz w:val="20"/>
        </w:rPr>
        <w:t>:</w:t>
      </w:r>
      <w:r w:rsidR="00A13032" w:rsidRPr="008F3025">
        <w:rPr>
          <w:rFonts w:ascii="Arial" w:hAnsi="Arial" w:cs="Arial"/>
          <w:b/>
          <w:sz w:val="20"/>
        </w:rPr>
        <w:t xml:space="preserve"> </w:t>
      </w:r>
      <w:r w:rsidR="009449D7" w:rsidRPr="008F3025">
        <w:rPr>
          <w:rFonts w:ascii="Arial" w:hAnsi="Arial" w:cs="Arial"/>
          <w:sz w:val="20"/>
        </w:rPr>
        <w:t xml:space="preserve">Communicating effectively both verbally and in writing; operating a personal computer, standard software, and some specialized software; preparing written proposals; managing and prioritizing multiple projects and tasks; </w:t>
      </w:r>
      <w:r w:rsidR="005E4A7D" w:rsidRPr="008F3025">
        <w:rPr>
          <w:rFonts w:ascii="Arial" w:hAnsi="Arial" w:cs="Arial"/>
          <w:sz w:val="20"/>
        </w:rPr>
        <w:t xml:space="preserve">creating and maintaining networking opportunities and partnerships. </w:t>
      </w:r>
    </w:p>
    <w:p w:rsidR="006347ED" w:rsidRPr="008F3025" w:rsidRDefault="006347ED" w:rsidP="00965D7E">
      <w:pPr>
        <w:rPr>
          <w:rFonts w:ascii="Arial" w:hAnsi="Arial" w:cs="Arial"/>
          <w:sz w:val="20"/>
        </w:rPr>
      </w:pPr>
      <w:r w:rsidRPr="008F3025">
        <w:rPr>
          <w:rFonts w:ascii="Arial" w:hAnsi="Arial" w:cs="Arial"/>
          <w:b/>
          <w:sz w:val="20"/>
        </w:rPr>
        <w:t>Education:</w:t>
      </w:r>
      <w:r w:rsidR="00A13032" w:rsidRPr="008F3025">
        <w:rPr>
          <w:rFonts w:ascii="Arial" w:hAnsi="Arial" w:cs="Arial"/>
          <w:b/>
          <w:sz w:val="20"/>
        </w:rPr>
        <w:t xml:space="preserve"> </w:t>
      </w:r>
      <w:r w:rsidR="005E4A7D" w:rsidRPr="008F3025">
        <w:rPr>
          <w:rFonts w:ascii="Arial" w:hAnsi="Arial" w:cs="Arial"/>
          <w:sz w:val="20"/>
        </w:rPr>
        <w:t xml:space="preserve">Bachelor’s degree in Hospitality, Public Relations, or related field. </w:t>
      </w:r>
    </w:p>
    <w:p w:rsidR="006347ED" w:rsidRPr="008F3025" w:rsidRDefault="006347ED" w:rsidP="00965D7E">
      <w:pPr>
        <w:rPr>
          <w:rFonts w:ascii="Arial" w:hAnsi="Arial" w:cs="Arial"/>
          <w:sz w:val="20"/>
        </w:rPr>
      </w:pPr>
      <w:r w:rsidRPr="008F3025">
        <w:rPr>
          <w:rFonts w:ascii="Arial" w:hAnsi="Arial" w:cs="Arial"/>
          <w:b/>
          <w:sz w:val="20"/>
        </w:rPr>
        <w:lastRenderedPageBreak/>
        <w:t>Experience:</w:t>
      </w:r>
      <w:r w:rsidR="00A13032" w:rsidRPr="008F3025">
        <w:rPr>
          <w:rFonts w:ascii="Arial" w:hAnsi="Arial" w:cs="Arial"/>
          <w:b/>
          <w:sz w:val="20"/>
        </w:rPr>
        <w:t xml:space="preserve"> </w:t>
      </w:r>
      <w:r w:rsidR="005E4A7D" w:rsidRPr="008F3025">
        <w:rPr>
          <w:rFonts w:ascii="Arial" w:hAnsi="Arial" w:cs="Arial"/>
          <w:sz w:val="20"/>
        </w:rPr>
        <w:t>Two (2) years of experience in</w:t>
      </w:r>
      <w:r w:rsidR="00341670">
        <w:rPr>
          <w:rFonts w:ascii="Arial" w:hAnsi="Arial" w:cs="Arial"/>
          <w:sz w:val="20"/>
        </w:rPr>
        <w:t xml:space="preserve"> </w:t>
      </w:r>
      <w:r w:rsidR="00922A06">
        <w:rPr>
          <w:rFonts w:ascii="Arial" w:hAnsi="Arial" w:cs="Arial"/>
          <w:sz w:val="20"/>
        </w:rPr>
        <w:t xml:space="preserve">hospitality </w:t>
      </w:r>
      <w:r w:rsidR="00341670">
        <w:rPr>
          <w:rFonts w:ascii="Arial" w:hAnsi="Arial" w:cs="Arial"/>
          <w:sz w:val="20"/>
        </w:rPr>
        <w:t>sales,</w:t>
      </w:r>
      <w:r w:rsidR="005E4A7D" w:rsidRPr="008F3025">
        <w:rPr>
          <w:rFonts w:ascii="Arial" w:hAnsi="Arial" w:cs="Arial"/>
          <w:sz w:val="20"/>
        </w:rPr>
        <w:t xml:space="preserve"> hospitality management or event sales and coordination. </w:t>
      </w:r>
    </w:p>
    <w:p w:rsidR="00F35201" w:rsidRPr="008F3025" w:rsidRDefault="00F35201" w:rsidP="00F35201">
      <w:pPr>
        <w:tabs>
          <w:tab w:val="left" w:pos="1872"/>
          <w:tab w:val="left" w:pos="6480"/>
          <w:tab w:val="left" w:pos="7200"/>
          <w:tab w:val="left" w:pos="8064"/>
          <w:tab w:val="left" w:pos="8784"/>
        </w:tabs>
        <w:jc w:val="both"/>
        <w:rPr>
          <w:rFonts w:ascii="Arial" w:hAnsi="Arial" w:cs="Arial"/>
          <w:sz w:val="20"/>
          <w:szCs w:val="24"/>
        </w:rPr>
      </w:pPr>
      <w:r w:rsidRPr="008F3025">
        <w:rPr>
          <w:rFonts w:ascii="Arial" w:hAnsi="Arial" w:cs="Arial"/>
          <w:sz w:val="20"/>
          <w:szCs w:val="24"/>
        </w:rPr>
        <w:t>Any work related experience resulting in acceptable proficiency levels in the above Minimum Qualifications is an acceptable substitute for the above specified education and experience requirements</w:t>
      </w:r>
    </w:p>
    <w:p w:rsidR="006347ED" w:rsidRDefault="006347ED" w:rsidP="00F35201">
      <w:pPr>
        <w:jc w:val="both"/>
        <w:rPr>
          <w:rFonts w:ascii="Arial" w:hAnsi="Arial" w:cs="Arial"/>
          <w:sz w:val="20"/>
        </w:rPr>
      </w:pPr>
      <w:r w:rsidRPr="008F3025">
        <w:rPr>
          <w:rFonts w:ascii="Arial" w:hAnsi="Arial" w:cs="Arial"/>
          <w:b/>
          <w:sz w:val="20"/>
        </w:rPr>
        <w:t>Licenses and Certifications:</w:t>
      </w:r>
      <w:r w:rsidR="00A13032" w:rsidRPr="008F3025">
        <w:rPr>
          <w:rFonts w:ascii="Arial" w:hAnsi="Arial" w:cs="Arial"/>
          <w:b/>
          <w:sz w:val="20"/>
        </w:rPr>
        <w:t xml:space="preserve"> </w:t>
      </w:r>
      <w:r w:rsidR="005E4A7D" w:rsidRPr="008F3025">
        <w:rPr>
          <w:rFonts w:ascii="Arial" w:hAnsi="Arial" w:cs="Arial"/>
          <w:sz w:val="20"/>
        </w:rPr>
        <w:t>Texas Class C driver’s license</w:t>
      </w:r>
      <w:r w:rsidR="006636A1">
        <w:rPr>
          <w:rFonts w:ascii="Arial" w:hAnsi="Arial" w:cs="Arial"/>
          <w:sz w:val="20"/>
        </w:rPr>
        <w:t xml:space="preserve"> (must obtain within 30 days of hire per state law)</w:t>
      </w:r>
      <w:r w:rsidR="005E4A7D" w:rsidRPr="008F3025">
        <w:rPr>
          <w:rFonts w:ascii="Arial" w:hAnsi="Arial" w:cs="Arial"/>
          <w:sz w:val="20"/>
        </w:rPr>
        <w:t xml:space="preserve">. </w:t>
      </w:r>
    </w:p>
    <w:p w:rsidR="006636A1" w:rsidRPr="008F3025" w:rsidRDefault="006636A1" w:rsidP="006636A1">
      <w:pPr>
        <w:rPr>
          <w:rFonts w:ascii="Arial" w:hAnsi="Arial" w:cs="Arial"/>
          <w:sz w:val="20"/>
        </w:rPr>
      </w:pPr>
      <w:r w:rsidRPr="00083B71">
        <w:rPr>
          <w:rFonts w:ascii="Arial" w:hAnsi="Arial" w:cs="Arial"/>
          <w:b/>
          <w:sz w:val="20"/>
          <w:szCs w:val="20"/>
          <w:u w:val="single"/>
        </w:rPr>
        <w:t>Conditions of Employment:</w:t>
      </w:r>
      <w:r w:rsidRPr="00083B71">
        <w:rPr>
          <w:rFonts w:ascii="Arial" w:hAnsi="Arial" w:cs="Arial"/>
          <w:sz w:val="20"/>
          <w:szCs w:val="20"/>
        </w:rPr>
        <w:t xml:space="preserve">   Must pass a drug test, </w:t>
      </w:r>
      <w:r>
        <w:rPr>
          <w:rFonts w:ascii="Arial" w:hAnsi="Arial" w:cs="Arial"/>
          <w:sz w:val="20"/>
          <w:szCs w:val="20"/>
        </w:rPr>
        <w:t>driver</w:t>
      </w:r>
      <w:r w:rsidRPr="00E75DA0">
        <w:rPr>
          <w:rFonts w:ascii="Arial" w:hAnsi="Arial" w:cs="Arial"/>
          <w:sz w:val="20"/>
          <w:szCs w:val="20"/>
        </w:rPr>
        <w:t xml:space="preserve"> license check</w:t>
      </w:r>
      <w:r w:rsidRPr="00083B71">
        <w:rPr>
          <w:rFonts w:ascii="Arial" w:hAnsi="Arial" w:cs="Arial"/>
          <w:sz w:val="20"/>
          <w:szCs w:val="20"/>
        </w:rPr>
        <w:t xml:space="preserve">, criminal history background check, periodic CJIS background check (for positions requiring access into Police buildings) and social security number verification check. </w:t>
      </w:r>
    </w:p>
    <w:p w:rsidR="005E4A7D" w:rsidRPr="008F3025" w:rsidRDefault="005E4A7D" w:rsidP="005E4A7D">
      <w:pPr>
        <w:jc w:val="both"/>
        <w:rPr>
          <w:rFonts w:ascii="Arial" w:hAnsi="Arial" w:cs="Arial"/>
          <w:b/>
          <w:sz w:val="20"/>
          <w:u w:val="single"/>
        </w:rPr>
      </w:pPr>
      <w:r w:rsidRPr="008F3025">
        <w:rPr>
          <w:rFonts w:ascii="Arial" w:hAnsi="Arial" w:cs="Arial"/>
          <w:b/>
          <w:sz w:val="20"/>
          <w:u w:val="single"/>
        </w:rPr>
        <w:t>Physical Demands and Working Conditions</w:t>
      </w:r>
      <w:r w:rsidRPr="008F3025">
        <w:rPr>
          <w:rFonts w:ascii="Arial" w:hAnsi="Arial" w:cs="Arial"/>
          <w:b/>
          <w:sz w:val="20"/>
        </w:rPr>
        <w:t xml:space="preserve">: </w:t>
      </w:r>
      <w:r w:rsidRPr="008F3025">
        <w:rPr>
          <w:rFonts w:ascii="Arial" w:hAnsi="Arial" w:cs="Arial"/>
          <w:bCs/>
          <w:sz w:val="20"/>
          <w:szCs w:val="20"/>
        </w:rPr>
        <w:t>This is primarily an office classification in which standing in and walking between work areas may be required. Finger dexterity is needed to access, enter, and retrieve data using a computer keyboard or calculator and to operate standard office equipment</w:t>
      </w:r>
      <w:r w:rsidRPr="008F3025">
        <w:rPr>
          <w:rFonts w:ascii="Arial" w:hAnsi="Arial" w:cs="Arial"/>
          <w:sz w:val="20"/>
          <w:szCs w:val="20"/>
        </w:rPr>
        <w:t>; vision to read printed materials and a computer screen; hearing and speech to communicate in person and over the telephone</w:t>
      </w:r>
      <w:r w:rsidRPr="008F3025">
        <w:rPr>
          <w:rFonts w:ascii="Arial" w:hAnsi="Arial" w:cs="Arial"/>
          <w:bCs/>
          <w:sz w:val="20"/>
          <w:szCs w:val="20"/>
        </w:rPr>
        <w:t xml:space="preserve">. Positions in this classification occasionally bend, stoop, kneel, reach, push, and pull drawers open and closed to retrieve and file information. </w:t>
      </w:r>
      <w:r w:rsidRPr="008F3025">
        <w:rPr>
          <w:rFonts w:ascii="Arial" w:hAnsi="Arial" w:cs="Arial"/>
          <w:sz w:val="20"/>
          <w:szCs w:val="20"/>
        </w:rPr>
        <w:t>Employees must possess the ability to lift, carry, push, and pull materials and objects weighing up to 25 pounds to assist in the set up and break down of events</w:t>
      </w:r>
      <w:r w:rsidRPr="008F3025">
        <w:rPr>
          <w:rFonts w:ascii="Arial" w:hAnsi="Arial" w:cs="Arial"/>
          <w:bCs/>
          <w:sz w:val="20"/>
          <w:szCs w:val="20"/>
        </w:rPr>
        <w:t>.</w:t>
      </w:r>
    </w:p>
    <w:p w:rsidR="005E4A7D" w:rsidRPr="008F3025" w:rsidRDefault="005E4A7D" w:rsidP="005E4A7D">
      <w:pPr>
        <w:pStyle w:val="BodyText"/>
        <w:spacing w:after="0"/>
        <w:jc w:val="both"/>
        <w:rPr>
          <w:rFonts w:ascii="Arial" w:hAnsi="Arial" w:cs="Arial"/>
          <w:sz w:val="20"/>
          <w:szCs w:val="20"/>
        </w:rPr>
      </w:pPr>
      <w:r w:rsidRPr="008F3025">
        <w:rPr>
          <w:rFonts w:ascii="Arial" w:hAnsi="Arial" w:cs="Arial"/>
          <w:sz w:val="20"/>
          <w:szCs w:val="20"/>
        </w:rPr>
        <w:t>Employees work in an office environment with moderate noise levels, controlled temperature conditions, and no direct exposure to hazardous physical substances. Employees may interact with upset staff and/or public and private representatives in interpreting and enforcing departmental policies and procedures.</w:t>
      </w:r>
    </w:p>
    <w:p w:rsidR="005E4A7D" w:rsidRPr="008F3025" w:rsidRDefault="005E4A7D" w:rsidP="005E4A7D">
      <w:pPr>
        <w:pStyle w:val="BodyText"/>
        <w:spacing w:after="0"/>
        <w:jc w:val="both"/>
        <w:rPr>
          <w:rFonts w:ascii="Arial" w:hAnsi="Arial" w:cs="Arial"/>
          <w:sz w:val="20"/>
          <w:szCs w:val="20"/>
        </w:rPr>
      </w:pPr>
    </w:p>
    <w:p w:rsidR="005E4A7D" w:rsidRPr="008F3025" w:rsidRDefault="005E4A7D" w:rsidP="005E4A7D">
      <w:pPr>
        <w:pStyle w:val="BodyText"/>
        <w:spacing w:after="0"/>
        <w:jc w:val="both"/>
        <w:rPr>
          <w:rFonts w:ascii="Arial" w:hAnsi="Arial" w:cs="Arial"/>
          <w:sz w:val="20"/>
          <w:szCs w:val="20"/>
        </w:rPr>
      </w:pPr>
      <w:r w:rsidRPr="008F3025">
        <w:rPr>
          <w:rFonts w:ascii="Arial" w:hAnsi="Arial" w:cs="Arial"/>
          <w:sz w:val="20"/>
        </w:rPr>
        <w:t xml:space="preserve">The above statements are intended to describe the general nature and level of work being performed and are not intended to be an exhaustive list of all responsibilities, duties and skills which may be required. The position also requires meeting the essential requirements of the </w:t>
      </w:r>
      <w:r w:rsidR="0090069B" w:rsidRPr="008F3025">
        <w:rPr>
          <w:rFonts w:ascii="Arial" w:hAnsi="Arial" w:cs="Arial"/>
          <w:sz w:val="20"/>
        </w:rPr>
        <w:t>Physical Demands and Working Conditions</w:t>
      </w:r>
      <w:r w:rsidRPr="008F3025">
        <w:rPr>
          <w:rFonts w:ascii="Arial" w:hAnsi="Arial" w:cs="Arial"/>
          <w:sz w:val="20"/>
        </w:rPr>
        <w:t>, with or without reasonable accommodation.</w:t>
      </w:r>
    </w:p>
    <w:p w:rsidR="005E4A7D" w:rsidRPr="008F3025" w:rsidRDefault="005E4A7D" w:rsidP="005E4A7D">
      <w:pPr>
        <w:rPr>
          <w:rFonts w:ascii="Arial" w:hAnsi="Arial" w:cs="Arial"/>
          <w:b/>
        </w:rPr>
      </w:pPr>
    </w:p>
    <w:p w:rsidR="006347ED" w:rsidRPr="008F3025" w:rsidRDefault="006347ED" w:rsidP="00965D7E">
      <w:pPr>
        <w:rPr>
          <w:rFonts w:ascii="Arial" w:hAnsi="Arial" w:cs="Arial"/>
          <w:b/>
        </w:rPr>
      </w:pPr>
    </w:p>
    <w:p w:rsidR="006347ED" w:rsidRPr="008F3025" w:rsidRDefault="006347ED" w:rsidP="00965D7E">
      <w:pPr>
        <w:rPr>
          <w:rFonts w:ascii="Arial" w:hAnsi="Arial" w:cs="Arial"/>
        </w:rPr>
      </w:pPr>
    </w:p>
    <w:sectPr w:rsidR="006347ED" w:rsidRPr="008F3025" w:rsidSect="00965D7E">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27A" w:rsidRDefault="003E127A" w:rsidP="00361FA0">
      <w:pPr>
        <w:spacing w:after="0" w:line="240" w:lineRule="auto"/>
      </w:pPr>
      <w:r>
        <w:separator/>
      </w:r>
    </w:p>
  </w:endnote>
  <w:endnote w:type="continuationSeparator" w:id="0">
    <w:p w:rsidR="003E127A" w:rsidRDefault="003E127A" w:rsidP="00361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27A" w:rsidRDefault="003E127A" w:rsidP="00361FA0">
      <w:pPr>
        <w:spacing w:after="0" w:line="240" w:lineRule="auto"/>
      </w:pPr>
      <w:r>
        <w:separator/>
      </w:r>
    </w:p>
  </w:footnote>
  <w:footnote w:type="continuationSeparator" w:id="0">
    <w:p w:rsidR="003E127A" w:rsidRDefault="003E127A" w:rsidP="00361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69B" w:rsidRPr="0090069B" w:rsidRDefault="008F3025">
    <w:pPr>
      <w:pStyle w:val="Header"/>
      <w:rPr>
        <w:rFonts w:ascii="Arial" w:hAnsi="Arial" w:cs="Arial"/>
        <w:sz w:val="24"/>
        <w:szCs w:val="24"/>
      </w:rPr>
    </w:pPr>
    <w:r>
      <w:rPr>
        <w:rFonts w:ascii="Arial" w:hAnsi="Arial" w:cs="Arial"/>
        <w:sz w:val="24"/>
        <w:szCs w:val="24"/>
      </w:rPr>
      <w:t xml:space="preserve">Visit Plano </w:t>
    </w:r>
    <w:r w:rsidR="0090069B" w:rsidRPr="0090069B">
      <w:rPr>
        <w:rFonts w:ascii="Arial" w:hAnsi="Arial" w:cs="Arial"/>
        <w:sz w:val="24"/>
        <w:szCs w:val="24"/>
      </w:rPr>
      <w:t xml:space="preserve">Sales Consultant – </w:t>
    </w:r>
    <w:r w:rsidR="00975203">
      <w:rPr>
        <w:rFonts w:ascii="Arial" w:hAnsi="Arial" w:cs="Arial"/>
        <w:sz w:val="24"/>
        <w:szCs w:val="24"/>
      </w:rPr>
      <w:t>2P1255</w:t>
    </w:r>
  </w:p>
  <w:p w:rsidR="0090069B" w:rsidRPr="0090069B" w:rsidRDefault="0090069B">
    <w:pPr>
      <w:pStyle w:val="Header"/>
      <w:rPr>
        <w:rFonts w:ascii="Arial" w:hAnsi="Arial" w:cs="Arial"/>
        <w:b/>
        <w:bCs/>
        <w:sz w:val="24"/>
        <w:szCs w:val="24"/>
      </w:rPr>
    </w:pPr>
    <w:r w:rsidRPr="0090069B">
      <w:rPr>
        <w:rFonts w:ascii="Arial" w:hAnsi="Arial" w:cs="Arial"/>
        <w:sz w:val="24"/>
        <w:szCs w:val="24"/>
      </w:rPr>
      <w:t xml:space="preserve">Page </w:t>
    </w:r>
    <w:r w:rsidRPr="0090069B">
      <w:rPr>
        <w:rFonts w:ascii="Arial" w:hAnsi="Arial" w:cs="Arial"/>
        <w:b/>
        <w:bCs/>
        <w:sz w:val="24"/>
        <w:szCs w:val="24"/>
      </w:rPr>
      <w:fldChar w:fldCharType="begin"/>
    </w:r>
    <w:r w:rsidRPr="0090069B">
      <w:rPr>
        <w:rFonts w:ascii="Arial" w:hAnsi="Arial" w:cs="Arial"/>
        <w:b/>
        <w:bCs/>
        <w:sz w:val="24"/>
        <w:szCs w:val="24"/>
      </w:rPr>
      <w:instrText xml:space="preserve"> PAGE  \* Arabic  \* MERGEFORMAT </w:instrText>
    </w:r>
    <w:r w:rsidRPr="0090069B">
      <w:rPr>
        <w:rFonts w:ascii="Arial" w:hAnsi="Arial" w:cs="Arial"/>
        <w:b/>
        <w:bCs/>
        <w:sz w:val="24"/>
        <w:szCs w:val="24"/>
      </w:rPr>
      <w:fldChar w:fldCharType="separate"/>
    </w:r>
    <w:r w:rsidR="00066BED">
      <w:rPr>
        <w:rFonts w:ascii="Arial" w:hAnsi="Arial" w:cs="Arial"/>
        <w:b/>
        <w:bCs/>
        <w:noProof/>
        <w:sz w:val="24"/>
        <w:szCs w:val="24"/>
      </w:rPr>
      <w:t>2</w:t>
    </w:r>
    <w:r w:rsidRPr="0090069B">
      <w:rPr>
        <w:rFonts w:ascii="Arial" w:hAnsi="Arial" w:cs="Arial"/>
        <w:b/>
        <w:bCs/>
        <w:sz w:val="24"/>
        <w:szCs w:val="24"/>
      </w:rPr>
      <w:fldChar w:fldCharType="end"/>
    </w:r>
    <w:r w:rsidRPr="0090069B">
      <w:rPr>
        <w:rFonts w:ascii="Arial" w:hAnsi="Arial" w:cs="Arial"/>
        <w:sz w:val="24"/>
        <w:szCs w:val="24"/>
      </w:rPr>
      <w:t xml:space="preserve"> of </w:t>
    </w:r>
    <w:r w:rsidRPr="0090069B">
      <w:rPr>
        <w:rFonts w:ascii="Arial" w:hAnsi="Arial" w:cs="Arial"/>
        <w:b/>
        <w:bCs/>
        <w:sz w:val="24"/>
        <w:szCs w:val="24"/>
      </w:rPr>
      <w:fldChar w:fldCharType="begin"/>
    </w:r>
    <w:r w:rsidRPr="0090069B">
      <w:rPr>
        <w:rFonts w:ascii="Arial" w:hAnsi="Arial" w:cs="Arial"/>
        <w:b/>
        <w:bCs/>
        <w:sz w:val="24"/>
        <w:szCs w:val="24"/>
      </w:rPr>
      <w:instrText xml:space="preserve"> NUMPAGES  \* Arabic  \* MERGEFORMAT </w:instrText>
    </w:r>
    <w:r w:rsidRPr="0090069B">
      <w:rPr>
        <w:rFonts w:ascii="Arial" w:hAnsi="Arial" w:cs="Arial"/>
        <w:b/>
        <w:bCs/>
        <w:sz w:val="24"/>
        <w:szCs w:val="24"/>
      </w:rPr>
      <w:fldChar w:fldCharType="separate"/>
    </w:r>
    <w:r w:rsidR="00066BED">
      <w:rPr>
        <w:rFonts w:ascii="Arial" w:hAnsi="Arial" w:cs="Arial"/>
        <w:b/>
        <w:bCs/>
        <w:noProof/>
        <w:sz w:val="24"/>
        <w:szCs w:val="24"/>
      </w:rPr>
      <w:t>2</w:t>
    </w:r>
    <w:r w:rsidRPr="0090069B">
      <w:rPr>
        <w:rFonts w:ascii="Arial" w:hAnsi="Arial" w:cs="Arial"/>
        <w:b/>
        <w:bCs/>
        <w:sz w:val="24"/>
        <w:szCs w:val="24"/>
      </w:rPr>
      <w:fldChar w:fldCharType="end"/>
    </w:r>
  </w:p>
  <w:p w:rsidR="0090069B" w:rsidRDefault="0090069B">
    <w:pPr>
      <w:pStyle w:val="Header"/>
    </w:pPr>
    <w:r>
      <w:rPr>
        <w:noProof/>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97154</wp:posOffset>
              </wp:positionV>
              <wp:extent cx="60198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601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4BA010"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7.65pt" to="47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" strokecolor="black [3200]"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D7E" w:rsidRDefault="00965D7E" w:rsidP="00965D7E">
    <w:pPr>
      <w:pStyle w:val="Header"/>
      <w:jc w:val="center"/>
      <w:rPr>
        <w:rFonts w:ascii="Arial" w:hAnsi="Arial" w:cs="Arial"/>
        <w:sz w:val="24"/>
      </w:rPr>
    </w:pPr>
    <w:r>
      <w:rPr>
        <w:noProof/>
      </w:rPr>
      <mc:AlternateContent>
        <mc:Choice Requires="wps">
          <w:drawing>
            <wp:anchor distT="0" distB="0" distL="114300" distR="114300" simplePos="0" relativeHeight="251661312" behindDoc="0" locked="0" layoutInCell="1" allowOverlap="1" wp14:anchorId="601B1718" wp14:editId="0A51D37B">
              <wp:simplePos x="0" y="0"/>
              <wp:positionH relativeFrom="column">
                <wp:posOffset>-533400</wp:posOffset>
              </wp:positionH>
              <wp:positionV relativeFrom="paragraph">
                <wp:posOffset>-243840</wp:posOffset>
              </wp:positionV>
              <wp:extent cx="1581150" cy="704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581150" cy="704850"/>
                      </a:xfrm>
                      <a:prstGeom prst="rect">
                        <a:avLst/>
                      </a:prstGeom>
                      <a:noFill/>
                      <a:ln w="6350">
                        <a:noFill/>
                      </a:ln>
                    </wps:spPr>
                    <wps:txbx>
                      <w:txbxContent>
                        <w:p w:rsidR="00965D7E" w:rsidRDefault="00965D7E" w:rsidP="00965D7E">
                          <w:r w:rsidRPr="00CF5601">
                            <w:rPr>
                              <w:rFonts w:ascii="Arial" w:hAnsi="Arial" w:cs="Arial"/>
                              <w:noProof/>
                            </w:rPr>
                            <w:drawing>
                              <wp:inline distT="0" distB="0" distL="0" distR="0" wp14:anchorId="3D290632" wp14:editId="69DF8806">
                                <wp:extent cx="1372394" cy="495300"/>
                                <wp:effectExtent l="0" t="0" r="0" b="0"/>
                                <wp:docPr id="6" name="Picture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710" cy="4979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w:pict>
            <v:shapetype w14:anchorId="601B1718" id="_x0000_t202" coordsize="21600,21600" o:spt="202" path="m,l,21600r21600,l21600,xe">
              <v:stroke joinstyle="miter"/>
              <v:path gradientshapeok="t" o:connecttype="rect"/>
            </v:shapetype>
            <v:shape id="Text Box 3" o:spid="_x0000_s1027" type="#_x0000_t202" style="position:absolute;left:0;text-align:left;margin-left:-42pt;margin-top:-19.2pt;width:124.5pt;height:5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" filled="f" stroked="f" strokeweight=".5pt">
              <v:textbox>
                <w:txbxContent>
                  <w:p w:rsidR="00965D7E" w:rsidRDefault="00965D7E" w:rsidP="00965D7E">
                    <w:r w:rsidRPr="00CF5601">
                      <w:rPr>
                        <w:rFonts w:ascii="Arial" w:hAnsi="Arial" w:cs="Arial"/>
                        <w:noProof/>
                      </w:rPr>
                      <w:drawing>
                        <wp:inline distT="0" distB="0" distL="0" distR="0" wp14:anchorId="3D290632" wp14:editId="69DF8806">
                          <wp:extent cx="1372394" cy="495300"/>
                          <wp:effectExtent l="0" t="0" r="0" b="0"/>
                          <wp:docPr id="6" name="Picture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9710" cy="497940"/>
                                  </a:xfrm>
                                  <a:prstGeom prst="rect">
                                    <a:avLst/>
                                  </a:prstGeom>
                                  <a:noFill/>
                                  <a:ln>
                                    <a:noFill/>
                                  </a:ln>
                                </pic:spPr>
                              </pic:pic>
                            </a:graphicData>
                          </a:graphic>
                        </wp:inline>
                      </w:drawing>
                    </w:r>
                  </w:p>
                </w:txbxContent>
              </v:textbox>
            </v:shape>
          </w:pict>
        </mc:Fallback>
      </mc:AlternateContent>
    </w:r>
  </w:p>
  <w:p w:rsidR="00965D7E" w:rsidRPr="00361FA0" w:rsidRDefault="00965D7E" w:rsidP="00965D7E">
    <w:pPr>
      <w:pStyle w:val="Header"/>
      <w:jc w:val="center"/>
      <w:rPr>
        <w:rFonts w:ascii="Arial" w:hAnsi="Arial" w:cs="Arial"/>
        <w:sz w:val="24"/>
      </w:rPr>
    </w:pPr>
    <w:r w:rsidRPr="00361FA0">
      <w:rPr>
        <w:rFonts w:ascii="Arial" w:hAnsi="Arial" w:cs="Arial"/>
        <w:sz w:val="24"/>
      </w:rPr>
      <w:t>Job Description</w:t>
    </w:r>
  </w:p>
  <w:p w:rsidR="00965D7E" w:rsidRDefault="00965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852F2"/>
    <w:multiLevelType w:val="hybridMultilevel"/>
    <w:tmpl w:val="9CFE3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ocumentProtection w:edit="trackedChanges" w:enforcement="1" w:cryptProviderType="rsaAES" w:cryptAlgorithmClass="hash" w:cryptAlgorithmType="typeAny" w:cryptAlgorithmSid="14" w:cryptSpinCount="100000" w:hash="VAuHP2kIov9mHY5RdVbdLbHvoFoXndAlpJ//rD6bSaLZd5yyWAW03UOFs9jXi9ETNpv2G681aipkjpZcmYgYcA==" w:salt="X4YjwRDUH+Bp9ZjWFIpas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FA0"/>
    <w:rsid w:val="00022AF3"/>
    <w:rsid w:val="00066BED"/>
    <w:rsid w:val="000961D6"/>
    <w:rsid w:val="001000D2"/>
    <w:rsid w:val="00162CFA"/>
    <w:rsid w:val="001711BA"/>
    <w:rsid w:val="002139CB"/>
    <w:rsid w:val="0023557E"/>
    <w:rsid w:val="00241E34"/>
    <w:rsid w:val="002B1270"/>
    <w:rsid w:val="00341670"/>
    <w:rsid w:val="00361FA0"/>
    <w:rsid w:val="00380E0C"/>
    <w:rsid w:val="00381371"/>
    <w:rsid w:val="003E127A"/>
    <w:rsid w:val="003F3116"/>
    <w:rsid w:val="00452F9A"/>
    <w:rsid w:val="00460C22"/>
    <w:rsid w:val="00566400"/>
    <w:rsid w:val="005E102C"/>
    <w:rsid w:val="005E4A7D"/>
    <w:rsid w:val="006347ED"/>
    <w:rsid w:val="00661878"/>
    <w:rsid w:val="006636A1"/>
    <w:rsid w:val="0074239A"/>
    <w:rsid w:val="007776CE"/>
    <w:rsid w:val="008C3BEA"/>
    <w:rsid w:val="008D5475"/>
    <w:rsid w:val="008F3025"/>
    <w:rsid w:val="0090069B"/>
    <w:rsid w:val="00922A06"/>
    <w:rsid w:val="009449D7"/>
    <w:rsid w:val="00965D7E"/>
    <w:rsid w:val="00975203"/>
    <w:rsid w:val="00A13032"/>
    <w:rsid w:val="00B3132D"/>
    <w:rsid w:val="00B41BE2"/>
    <w:rsid w:val="00B55D97"/>
    <w:rsid w:val="00BB7D3C"/>
    <w:rsid w:val="00BE0425"/>
    <w:rsid w:val="00CB5F68"/>
    <w:rsid w:val="00CE5F1C"/>
    <w:rsid w:val="00D7210D"/>
    <w:rsid w:val="00E4702C"/>
    <w:rsid w:val="00E5131A"/>
    <w:rsid w:val="00F35201"/>
    <w:rsid w:val="00F41DB7"/>
    <w:rsid w:val="00F54A66"/>
    <w:rsid w:val="00FD1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B61376"/>
  <w15:chartTrackingRefBased/>
  <w15:docId w15:val="{F7435ACC-DAD4-496A-8EEB-EAAC5DB4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F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FA0"/>
  </w:style>
  <w:style w:type="paragraph" w:styleId="Footer">
    <w:name w:val="footer"/>
    <w:basedOn w:val="Normal"/>
    <w:link w:val="FooterChar"/>
    <w:uiPriority w:val="99"/>
    <w:unhideWhenUsed/>
    <w:rsid w:val="00361F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FA0"/>
  </w:style>
  <w:style w:type="table" w:styleId="TableGrid">
    <w:name w:val="Table Grid"/>
    <w:basedOn w:val="TableNormal"/>
    <w:uiPriority w:val="39"/>
    <w:rsid w:val="00E51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F3520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F35201"/>
    <w:rPr>
      <w:rFonts w:ascii="Times New Roman" w:eastAsia="Times New Roman" w:hAnsi="Times New Roman" w:cs="Times New Roman"/>
      <w:sz w:val="24"/>
      <w:szCs w:val="24"/>
    </w:rPr>
  </w:style>
  <w:style w:type="paragraph" w:styleId="ListParagraph">
    <w:name w:val="List Paragraph"/>
    <w:basedOn w:val="Normal"/>
    <w:uiPriority w:val="34"/>
    <w:qFormat/>
    <w:rsid w:val="005E4A7D"/>
    <w:pPr>
      <w:ind w:left="720"/>
      <w:contextualSpacing/>
    </w:pPr>
  </w:style>
  <w:style w:type="paragraph" w:styleId="BalloonText">
    <w:name w:val="Balloon Text"/>
    <w:basedOn w:val="Normal"/>
    <w:link w:val="BalloonTextChar"/>
    <w:uiPriority w:val="99"/>
    <w:semiHidden/>
    <w:unhideWhenUsed/>
    <w:rsid w:val="009752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2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576D9-80F7-41D7-9AC0-385F72314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4460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ptilzer</dc:creator>
  <cp:keywords/>
  <dc:description/>
  <cp:lastModifiedBy>Caressa Marquez</cp:lastModifiedBy>
  <cp:revision>2</cp:revision>
  <dcterms:created xsi:type="dcterms:W3CDTF">2021-03-04T20:52:00Z</dcterms:created>
  <dcterms:modified xsi:type="dcterms:W3CDTF">2021-03-04T20:52:00Z</dcterms:modified>
</cp:coreProperties>
</file>