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569B0" w14:textId="77777777" w:rsidR="00010740" w:rsidRPr="0027494C" w:rsidRDefault="00D63AC9" w:rsidP="00C94559">
      <w:pPr>
        <w:tabs>
          <w:tab w:val="left" w:pos="4770"/>
          <w:tab w:val="left" w:pos="6840"/>
        </w:tabs>
        <w:rPr>
          <w:rFonts w:ascii="Georgia" w:hAnsi="Georgia" w:cs="Estrangelo Edessa"/>
          <w:bCs/>
          <w:color w:val="365F91" w:themeColor="accent1" w:themeShade="BF"/>
          <w:sz w:val="40"/>
          <w:szCs w:val="40"/>
        </w:rPr>
      </w:pPr>
      <w:r w:rsidRPr="0027494C">
        <w:rPr>
          <w:rFonts w:ascii="Georgia" w:hAnsi="Georgia" w:cs="Estrangelo Edessa"/>
          <w:bCs/>
          <w:color w:val="365F91" w:themeColor="accent1" w:themeShade="BF"/>
          <w:sz w:val="60"/>
          <w:szCs w:val="60"/>
        </w:rPr>
        <w:t>C</w:t>
      </w:r>
      <w:r w:rsidRPr="0027494C">
        <w:rPr>
          <w:rFonts w:ascii="Georgia" w:hAnsi="Georgia" w:cs="Estrangelo Edessa"/>
          <w:bCs/>
          <w:color w:val="365F91" w:themeColor="accent1" w:themeShade="BF"/>
          <w:sz w:val="40"/>
          <w:szCs w:val="40"/>
        </w:rPr>
        <w:t>ITY</w:t>
      </w:r>
      <w:r w:rsidRPr="0027494C">
        <w:rPr>
          <w:rFonts w:ascii="Georgia" w:hAnsi="Georgia" w:cs="Estrangelo Edessa"/>
          <w:bCs/>
          <w:color w:val="365F91" w:themeColor="accent1" w:themeShade="BF"/>
          <w:sz w:val="48"/>
          <w:szCs w:val="48"/>
        </w:rPr>
        <w:t xml:space="preserve"> </w:t>
      </w:r>
      <w:r w:rsidRPr="0027494C">
        <w:rPr>
          <w:rFonts w:ascii="Georgia" w:hAnsi="Georgia" w:cs="Estrangelo Edessa"/>
          <w:bCs/>
          <w:color w:val="365F91" w:themeColor="accent1" w:themeShade="BF"/>
          <w:sz w:val="40"/>
          <w:szCs w:val="40"/>
        </w:rPr>
        <w:t xml:space="preserve">OF </w:t>
      </w:r>
      <w:r w:rsidRPr="0027494C">
        <w:rPr>
          <w:rFonts w:ascii="Georgia" w:hAnsi="Georgia" w:cs="Estrangelo Edessa"/>
          <w:bCs/>
          <w:color w:val="365F91" w:themeColor="accent1" w:themeShade="BF"/>
          <w:sz w:val="60"/>
          <w:szCs w:val="60"/>
        </w:rPr>
        <w:t>C</w:t>
      </w:r>
      <w:r w:rsidRPr="0027494C">
        <w:rPr>
          <w:rFonts w:ascii="Georgia" w:hAnsi="Georgia" w:cs="Estrangelo Edessa"/>
          <w:bCs/>
          <w:color w:val="365F91" w:themeColor="accent1" w:themeShade="BF"/>
          <w:sz w:val="40"/>
          <w:szCs w:val="40"/>
        </w:rPr>
        <w:t>ONROE,</w:t>
      </w:r>
      <w:r w:rsidRPr="0027494C">
        <w:rPr>
          <w:rFonts w:ascii="Georgia" w:hAnsi="Georgia" w:cs="Estrangelo Edessa"/>
          <w:bCs/>
          <w:color w:val="365F91" w:themeColor="accent1" w:themeShade="BF"/>
          <w:sz w:val="72"/>
          <w:szCs w:val="72"/>
        </w:rPr>
        <w:t xml:space="preserve"> </w:t>
      </w:r>
      <w:r w:rsidRPr="0027494C">
        <w:rPr>
          <w:rFonts w:ascii="Georgia" w:hAnsi="Georgia" w:cs="Estrangelo Edessa"/>
          <w:bCs/>
          <w:color w:val="365F91" w:themeColor="accent1" w:themeShade="BF"/>
          <w:sz w:val="40"/>
          <w:szCs w:val="40"/>
        </w:rPr>
        <w:t>TX</w:t>
      </w:r>
    </w:p>
    <w:p w14:paraId="5DE46179" w14:textId="77777777" w:rsidR="003637D4" w:rsidRPr="00D63AC9" w:rsidRDefault="003637D4" w:rsidP="00D548D4">
      <w:pPr>
        <w:rPr>
          <w:b/>
          <w:noProof/>
          <w:color w:val="4F6228" w:themeColor="accent3" w:themeShade="80"/>
          <w:sz w:val="28"/>
          <w:szCs w:val="28"/>
        </w:rPr>
      </w:pPr>
      <w:r w:rsidRPr="00D63AC9">
        <w:rPr>
          <w:rFonts w:asciiTheme="minorHAnsi" w:hAnsiTheme="minorHAnsi" w:cs="Estrangelo Edessa"/>
          <w:b/>
          <w:color w:val="4F6228" w:themeColor="accent3" w:themeShade="80"/>
          <w:sz w:val="28"/>
          <w:szCs w:val="28"/>
        </w:rPr>
        <w:t>JOB DESCRIPTION</w:t>
      </w:r>
      <w:r w:rsidR="0042011F" w:rsidRPr="00D63AC9">
        <w:rPr>
          <w:rFonts w:asciiTheme="minorHAnsi" w:hAnsiTheme="minorHAnsi" w:cs="Estrangelo Edessa"/>
          <w:b/>
          <w:color w:val="4F6228" w:themeColor="accent3" w:themeShade="80"/>
          <w:sz w:val="28"/>
          <w:szCs w:val="28"/>
        </w:rPr>
        <w:t xml:space="preserve">    </w:t>
      </w:r>
      <w:r w:rsidR="0042011F" w:rsidRPr="00D63AC9">
        <w:rPr>
          <w:b/>
          <w:noProof/>
          <w:color w:val="4F6228" w:themeColor="accent3" w:themeShade="80"/>
          <w:sz w:val="28"/>
          <w:szCs w:val="28"/>
        </w:rPr>
        <w:t xml:space="preserve">                                                     </w:t>
      </w:r>
    </w:p>
    <w:p w14:paraId="1D7C4550" w14:textId="77777777" w:rsidR="00A80CDD" w:rsidRPr="00442675" w:rsidRDefault="0016369A" w:rsidP="00D548D4">
      <w:pPr>
        <w:ind w:right="2160"/>
        <w:jc w:val="both"/>
        <w:rPr>
          <w:sz w:val="16"/>
          <w:szCs w:val="16"/>
        </w:rPr>
      </w:pPr>
      <w:r>
        <w:rPr>
          <w:noProof/>
          <w:color w:val="5F497A" w:themeColor="accent4" w:themeShade="BF"/>
          <w:sz w:val="16"/>
          <w:szCs w:val="16"/>
        </w:rPr>
        <mc:AlternateContent>
          <mc:Choice Requires="wps">
            <w:drawing>
              <wp:anchor distT="0" distB="0" distL="114300" distR="114300" simplePos="0" relativeHeight="251658240" behindDoc="0" locked="0" layoutInCell="1" allowOverlap="1" wp14:anchorId="5DB075EB" wp14:editId="55A89488">
                <wp:simplePos x="0" y="0"/>
                <wp:positionH relativeFrom="page">
                  <wp:align>right</wp:align>
                </wp:positionH>
                <wp:positionV relativeFrom="paragraph">
                  <wp:posOffset>12700</wp:posOffset>
                </wp:positionV>
                <wp:extent cx="77628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E9727" id="_x0000_t32" coordsize="21600,21600" o:spt="32" o:oned="t" path="m,l21600,21600e" filled="f">
                <v:path arrowok="t" fillok="f" o:connecttype="none"/>
                <o:lock v:ext="edit" shapetype="t"/>
              </v:shapetype>
              <v:shape id="AutoShape 2" o:spid="_x0000_s1026" type="#_x0000_t3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AsNgIAAHYEAAAOAAAAZHJzL2Uyb0RvYy54bWysVE2P2yAQvVfqf0C+Z22nzpcVZ7Wyk162&#10;3Ui7/QEEcIyKAQGJE1X97x1wbG3aS1U1BwLDzJs3Mw+vHy+tQGdmLFeyiNKHJEJMEkW5PBbRt7fd&#10;ZBkh67CkWCjJiujKbPS4+fhh3emcTVWjBGUGAYi0eaeLqHFO53FsScNabB+UZhIua2Va7OBojjE1&#10;uAP0VsTTJJnHnTJUG0WYtWCt+stoE/DrmhH3UteWOSSKCLi5sJqwHvwab9Y4PxqsG05uNPA/sGgx&#10;l5B0hKqww+hk+B9QLSdGWVW7B6LaWNU1JyzUANWkyW/VvDZYs1ALNMfqsU32/8GSr+e9QZzC7CIk&#10;cQsjejo5FTKjqW9Pp20OXqXcG18guchX/azId4ukKhssjyw4v101xKY+Ir4L8QerIcmh+6Io+GDA&#10;D7261Kb1kNAFdAkjuY4jYReHCBgXi/l0uZhFiAx3Mc6HQG2s+8xUi/ymiKwzmB8bVyopYfDKpCEN&#10;Pj9b52nhfAjwWaXacSHC/IVEHXBfJbMkRFglOPW33i9IkZXCoDMGEbnLNPiIUwvl9LZ5Ar9eSmAG&#10;wfXmbDBD5hEl8LhLYNRJ0sCjYZhub3uHuej3EC2kZwI9gUpuu15dP1bJarvcLrNJNp1vJ1lSVZOn&#10;XZlN5rt0Mas+VWVZpT894TTLG04pk76uQelp9ndKur25XqOj1scOxvfooUQgO/wH0kEUXge9og6K&#10;XvdmEAuIOzjfHqJ/Pe/PsH//udj8AgAA//8DAFBLAwQUAAYACAAAACEAMxsq7dsAAAAFAQAADwAA&#10;AGRycy9kb3ducmV2LnhtbEyPQU/DMAyF70j8h8hI3FhKpDEodacJaYchhNjGYce0MW21xqmSdCv/&#10;nowLnKznZ733uVhOthcn8qFzjHA/y0AQ18503CB87td3jyBC1Gx075gQvinAsry+KnRu3Jm3dNrF&#10;RqQQDrlGaGMccilD3ZLVYeYG4uR9OW91TNI30nh9TuG2lyrLHqTVHaeGVg/00lJ93I0W4XVz4M16&#10;wavD/mlxnE/v1dv44RFvb6bVM4hIU/w7hgt+QocyMVVuZBNEj5AeiQgqjYuplJqDqH4Xsizkf/ry&#10;BwAA//8DAFBLAQItABQABgAIAAAAIQC2gziS/gAAAOEBAAATAAAAAAAAAAAAAAAAAAAAAABbQ29u&#10;dGVudF9UeXBlc10ueG1sUEsBAi0AFAAGAAgAAAAhADj9If/WAAAAlAEAAAsAAAAAAAAAAAAAAAAA&#10;LwEAAF9yZWxzLy5yZWxzUEsBAi0AFAAGAAgAAAAhAPd4oCw2AgAAdgQAAA4AAAAAAAAAAAAAAAAA&#10;LgIAAGRycy9lMm9Eb2MueG1sUEsBAi0AFAAGAAgAAAAhADMbKu3bAAAABQEAAA8AAAAAAAAAAAAA&#10;AAAAkAQAAGRycy9kb3ducmV2LnhtbFBLBQYAAAAABAAEAPMAAACYBQAAAAA=&#10;" strokecolor="#548dd4 [1951]" strokeweight="1.5pt">
                <w10:wrap anchorx="page"/>
              </v:shape>
            </w:pict>
          </mc:Fallback>
        </mc:AlternateContent>
      </w:r>
    </w:p>
    <w:p w14:paraId="437BC62F" w14:textId="77777777" w:rsidR="005A5274" w:rsidRPr="00E97939" w:rsidRDefault="005A5274" w:rsidP="00D548D4">
      <w:pPr>
        <w:jc w:val="both"/>
        <w:rPr>
          <w:rFonts w:asciiTheme="minorHAnsi" w:hAnsiTheme="minorHAnsi" w:cs="Arial"/>
          <w:i/>
          <w:sz w:val="20"/>
          <w:szCs w:val="20"/>
        </w:rPr>
      </w:pPr>
      <w:r w:rsidRPr="00E97939">
        <w:rPr>
          <w:rFonts w:asciiTheme="minorHAnsi" w:hAnsiTheme="minorHAnsi" w:cs="Arial"/>
          <w:i/>
          <w:sz w:val="20"/>
          <w:szCs w:val="20"/>
        </w:rPr>
        <w:t xml:space="preserve">To perform this job successfully, an individual must be able to perform </w:t>
      </w:r>
      <w:r w:rsidR="007E48BF" w:rsidRPr="00E97939">
        <w:rPr>
          <w:rFonts w:asciiTheme="minorHAnsi" w:hAnsiTheme="minorHAnsi" w:cs="Arial"/>
          <w:i/>
          <w:sz w:val="20"/>
          <w:szCs w:val="20"/>
        </w:rPr>
        <w:t xml:space="preserve">the </w:t>
      </w:r>
      <w:r w:rsidR="001C6EB5" w:rsidRPr="00E97939">
        <w:rPr>
          <w:rFonts w:asciiTheme="minorHAnsi" w:hAnsiTheme="minorHAnsi" w:cs="Arial"/>
          <w:i/>
          <w:sz w:val="20"/>
          <w:szCs w:val="20"/>
        </w:rPr>
        <w:t>essential</w:t>
      </w:r>
      <w:r w:rsidRPr="00E97939">
        <w:rPr>
          <w:rFonts w:asciiTheme="minorHAnsi" w:hAnsiTheme="minorHAnsi" w:cs="Arial"/>
          <w:i/>
          <w:sz w:val="20"/>
          <w:szCs w:val="20"/>
        </w:rPr>
        <w:t xml:space="preserve"> job function</w:t>
      </w:r>
      <w:r w:rsidR="007E48BF" w:rsidRPr="00E97939">
        <w:rPr>
          <w:rFonts w:asciiTheme="minorHAnsi" w:hAnsiTheme="minorHAnsi" w:cs="Arial"/>
          <w:i/>
          <w:sz w:val="20"/>
          <w:szCs w:val="20"/>
        </w:rPr>
        <w:t>s</w:t>
      </w:r>
      <w:r w:rsidRPr="00E97939">
        <w:rPr>
          <w:rFonts w:asciiTheme="minorHAnsi" w:hAnsiTheme="minorHAnsi" w:cs="Arial"/>
          <w:i/>
          <w:sz w:val="20"/>
          <w:szCs w:val="20"/>
        </w:rPr>
        <w:t xml:space="preserve"> satisfactorily.  Reasonable accommodations may be made to enable individuals with </w:t>
      </w:r>
      <w:r w:rsidR="00010740" w:rsidRPr="00E97939">
        <w:rPr>
          <w:rFonts w:asciiTheme="minorHAnsi" w:hAnsiTheme="minorHAnsi" w:cs="Arial"/>
          <w:i/>
          <w:sz w:val="20"/>
          <w:szCs w:val="20"/>
        </w:rPr>
        <w:t>disabilities</w:t>
      </w:r>
      <w:r w:rsidRPr="00E97939">
        <w:rPr>
          <w:rFonts w:asciiTheme="minorHAnsi" w:hAnsiTheme="minorHAnsi" w:cs="Arial"/>
          <w:i/>
          <w:sz w:val="20"/>
          <w:szCs w:val="20"/>
        </w:rPr>
        <w:t xml:space="preserve"> to perform the primary job functions herein described.  Since every duty </w:t>
      </w:r>
      <w:r w:rsidR="00E107A2" w:rsidRPr="00E97939">
        <w:rPr>
          <w:rFonts w:asciiTheme="minorHAnsi" w:hAnsiTheme="minorHAnsi" w:cs="Arial"/>
          <w:i/>
          <w:sz w:val="20"/>
          <w:szCs w:val="20"/>
        </w:rPr>
        <w:t>associated</w:t>
      </w:r>
      <w:r w:rsidRPr="00E97939">
        <w:rPr>
          <w:rFonts w:asciiTheme="minorHAnsi" w:hAnsiTheme="minorHAnsi" w:cs="Arial"/>
          <w:i/>
          <w:sz w:val="20"/>
          <w:szCs w:val="20"/>
        </w:rPr>
        <w:t xml:space="preserve"> with this position may not be described herein, employees may be required to perfo</w:t>
      </w:r>
      <w:r w:rsidR="00010740" w:rsidRPr="00E97939">
        <w:rPr>
          <w:rFonts w:asciiTheme="minorHAnsi" w:hAnsiTheme="minorHAnsi" w:cs="Arial"/>
          <w:i/>
          <w:sz w:val="20"/>
          <w:szCs w:val="20"/>
        </w:rPr>
        <w:t>r</w:t>
      </w:r>
      <w:r w:rsidRPr="00E97939">
        <w:rPr>
          <w:rFonts w:asciiTheme="minorHAnsi" w:hAnsiTheme="minorHAns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E97939">
        <w:rPr>
          <w:rFonts w:asciiTheme="minorHAnsi" w:hAnsiTheme="minorHAnsi" w:cs="Arial"/>
          <w:i/>
          <w:sz w:val="20"/>
          <w:szCs w:val="20"/>
        </w:rPr>
        <w:t xml:space="preserve">this </w:t>
      </w:r>
      <w:r w:rsidRPr="00E97939">
        <w:rPr>
          <w:rFonts w:asciiTheme="minorHAnsi" w:hAnsiTheme="minorHAnsi" w:cs="Arial"/>
          <w:i/>
          <w:sz w:val="20"/>
          <w:szCs w:val="20"/>
        </w:rPr>
        <w:t>job description</w:t>
      </w:r>
      <w:r w:rsidR="0022711D" w:rsidRPr="00E97939">
        <w:rPr>
          <w:rFonts w:asciiTheme="minorHAnsi" w:hAnsiTheme="minorHAnsi" w:cs="Arial"/>
          <w:i/>
          <w:sz w:val="20"/>
          <w:szCs w:val="20"/>
        </w:rPr>
        <w:t>.</w:t>
      </w:r>
      <w:r w:rsidRPr="00E97939">
        <w:rPr>
          <w:rFonts w:asciiTheme="minorHAnsi" w:hAnsiTheme="minorHAnsi" w:cs="Arial"/>
          <w:i/>
          <w:sz w:val="20"/>
          <w:szCs w:val="20"/>
        </w:rPr>
        <w:t xml:space="preserve"> </w:t>
      </w:r>
    </w:p>
    <w:p w14:paraId="7E6ED4C8" w14:textId="35C45820" w:rsidR="005A5274" w:rsidRPr="00DF2665" w:rsidRDefault="00580368" w:rsidP="00D548D4">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rPr>
          <w:rFonts w:asciiTheme="minorHAnsi" w:hAnsiTheme="minorHAnsi" w:cs="Arial"/>
          <w:sz w:val="36"/>
          <w:szCs w:val="36"/>
        </w:rPr>
      </w:pPr>
      <w:r>
        <w:rPr>
          <w:rFonts w:asciiTheme="minorHAnsi" w:hAnsiTheme="minorHAnsi" w:cs="Arial"/>
          <w:b/>
          <w:sz w:val="36"/>
          <w:szCs w:val="36"/>
        </w:rPr>
        <w:t>Director of Visit Conroe / Conroe Convention &amp; Visitors Bureau</w:t>
      </w:r>
    </w:p>
    <w:p w14:paraId="7CE60971" w14:textId="669E4601" w:rsidR="005A5274"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Theme="minorHAnsi" w:hAnsiTheme="minorHAnsi" w:cs="Arial"/>
          <w:sz w:val="28"/>
          <w:szCs w:val="28"/>
        </w:rPr>
      </w:pPr>
      <w:r w:rsidRPr="005548C6">
        <w:rPr>
          <w:rFonts w:asciiTheme="minorHAnsi" w:hAnsiTheme="minorHAnsi" w:cs="Arial"/>
          <w:b/>
          <w:sz w:val="28"/>
          <w:szCs w:val="28"/>
        </w:rPr>
        <w:t>Department:</w:t>
      </w:r>
      <w:r w:rsidRPr="005548C6">
        <w:rPr>
          <w:rFonts w:asciiTheme="minorHAnsi" w:hAnsiTheme="minorHAnsi" w:cs="Arial"/>
          <w:b/>
          <w:sz w:val="28"/>
          <w:szCs w:val="28"/>
        </w:rPr>
        <w:tab/>
      </w:r>
      <w:r w:rsidR="00973943">
        <w:rPr>
          <w:rFonts w:asciiTheme="minorHAnsi" w:hAnsiTheme="minorHAnsi" w:cs="Arial"/>
          <w:b/>
          <w:sz w:val="28"/>
          <w:szCs w:val="28"/>
        </w:rPr>
        <w:t>Administration</w:t>
      </w:r>
      <w:r w:rsidR="005548C6">
        <w:rPr>
          <w:rFonts w:asciiTheme="minorHAnsi" w:hAnsiTheme="minorHAnsi" w:cs="Arial"/>
          <w:b/>
          <w:sz w:val="28"/>
          <w:szCs w:val="28"/>
        </w:rPr>
        <w:t xml:space="preserve"> </w:t>
      </w:r>
      <w:r w:rsidRPr="005548C6">
        <w:rPr>
          <w:rFonts w:asciiTheme="minorHAnsi" w:hAnsiTheme="minorHAnsi" w:cs="Arial"/>
          <w:sz w:val="28"/>
          <w:szCs w:val="28"/>
        </w:rPr>
        <w:tab/>
      </w:r>
    </w:p>
    <w:p w14:paraId="20053FF2" w14:textId="085D75E4" w:rsidR="005A5274" w:rsidRPr="005548C6" w:rsidRDefault="00164366"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b/>
          <w:sz w:val="28"/>
          <w:szCs w:val="28"/>
        </w:rPr>
      </w:pPr>
      <w:r w:rsidRPr="005548C6">
        <w:rPr>
          <w:rFonts w:asciiTheme="minorHAnsi" w:hAnsiTheme="minorHAnsi" w:cs="Arial"/>
          <w:b/>
          <w:sz w:val="28"/>
          <w:szCs w:val="28"/>
        </w:rPr>
        <w:t>Pay Grade</w:t>
      </w:r>
      <w:r w:rsidR="005A5274" w:rsidRPr="005548C6">
        <w:rPr>
          <w:rFonts w:asciiTheme="minorHAnsi" w:hAnsiTheme="minorHAnsi" w:cs="Arial"/>
          <w:b/>
          <w:sz w:val="28"/>
          <w:szCs w:val="28"/>
        </w:rPr>
        <w:t>:</w:t>
      </w:r>
      <w:r w:rsidR="005A5274" w:rsidRPr="005548C6">
        <w:rPr>
          <w:rFonts w:asciiTheme="minorHAnsi" w:hAnsiTheme="minorHAnsi" w:cs="Arial"/>
          <w:sz w:val="28"/>
          <w:szCs w:val="28"/>
        </w:rPr>
        <w:tab/>
      </w:r>
      <w:r w:rsidR="0022711D" w:rsidRPr="005548C6">
        <w:rPr>
          <w:rFonts w:asciiTheme="minorHAnsi" w:hAnsiTheme="minorHAnsi" w:cs="Arial"/>
          <w:sz w:val="28"/>
          <w:szCs w:val="28"/>
        </w:rPr>
        <w:tab/>
      </w:r>
      <w:r w:rsidR="00D63AC9" w:rsidRPr="00A04DFC">
        <w:rPr>
          <w:rFonts w:asciiTheme="minorHAnsi" w:hAnsiTheme="minorHAnsi" w:cs="Arial"/>
          <w:b/>
          <w:sz w:val="28"/>
          <w:szCs w:val="28"/>
          <w:highlight w:val="yellow"/>
        </w:rPr>
        <w:t>3</w:t>
      </w:r>
      <w:r w:rsidR="00973943" w:rsidRPr="00A04DFC">
        <w:rPr>
          <w:rFonts w:asciiTheme="minorHAnsi" w:hAnsiTheme="minorHAnsi" w:cs="Arial"/>
          <w:b/>
          <w:sz w:val="28"/>
          <w:szCs w:val="28"/>
          <w:highlight w:val="yellow"/>
        </w:rPr>
        <w:t>28</w:t>
      </w:r>
      <w:r w:rsidRPr="005548C6">
        <w:rPr>
          <w:rFonts w:asciiTheme="minorHAnsi" w:hAnsiTheme="minorHAnsi" w:cs="Arial"/>
          <w:b/>
          <w:sz w:val="28"/>
          <w:szCs w:val="28"/>
        </w:rPr>
        <w:tab/>
      </w:r>
      <w:r w:rsidRPr="005548C6">
        <w:rPr>
          <w:rFonts w:asciiTheme="minorHAnsi" w:hAnsiTheme="minorHAnsi" w:cs="Arial"/>
          <w:b/>
          <w:sz w:val="28"/>
          <w:szCs w:val="28"/>
        </w:rPr>
        <w:tab/>
      </w:r>
      <w:r w:rsidRPr="005548C6">
        <w:rPr>
          <w:rFonts w:asciiTheme="minorHAnsi" w:hAnsiTheme="minorHAnsi" w:cs="Arial"/>
          <w:b/>
          <w:sz w:val="28"/>
          <w:szCs w:val="28"/>
        </w:rPr>
        <w:tab/>
      </w:r>
    </w:p>
    <w:p w14:paraId="0472DF30" w14:textId="47DA6771" w:rsidR="004348F0"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sz w:val="28"/>
          <w:szCs w:val="28"/>
          <w:u w:val="single"/>
        </w:rPr>
      </w:pPr>
      <w:r w:rsidRPr="005548C6">
        <w:rPr>
          <w:rFonts w:asciiTheme="minorHAnsi" w:hAnsiTheme="minorHAnsi" w:cs="Arial"/>
          <w:b/>
          <w:sz w:val="28"/>
          <w:szCs w:val="28"/>
        </w:rPr>
        <w:t>FLSA Status:</w:t>
      </w:r>
      <w:r w:rsidRPr="005548C6">
        <w:rPr>
          <w:rFonts w:asciiTheme="minorHAnsi" w:hAnsiTheme="minorHAnsi" w:cs="Arial"/>
          <w:b/>
          <w:sz w:val="28"/>
          <w:szCs w:val="28"/>
        </w:rPr>
        <w:tab/>
      </w:r>
      <w:r w:rsidRPr="005548C6">
        <w:rPr>
          <w:rFonts w:asciiTheme="minorHAnsi" w:hAnsiTheme="minorHAnsi" w:cs="Arial"/>
          <w:sz w:val="28"/>
          <w:szCs w:val="28"/>
        </w:rPr>
        <w:tab/>
      </w:r>
      <w:r w:rsidR="005548C6" w:rsidRPr="005548C6">
        <w:rPr>
          <w:rFonts w:asciiTheme="minorHAnsi" w:hAnsiTheme="minorHAnsi" w:cs="Arial"/>
          <w:b/>
          <w:sz w:val="28"/>
          <w:szCs w:val="28"/>
        </w:rPr>
        <w:t>E</w:t>
      </w:r>
      <w:r w:rsidR="00973943">
        <w:rPr>
          <w:rFonts w:asciiTheme="minorHAnsi" w:hAnsiTheme="minorHAnsi" w:cs="Arial"/>
          <w:b/>
          <w:sz w:val="28"/>
          <w:szCs w:val="28"/>
        </w:rPr>
        <w:t>xempt</w:t>
      </w:r>
      <w:r w:rsidR="005548C6">
        <w:rPr>
          <w:rFonts w:asciiTheme="minorHAnsi" w:hAnsiTheme="minorHAnsi" w:cs="Arial"/>
          <w:sz w:val="28"/>
          <w:szCs w:val="28"/>
        </w:rPr>
        <w:t xml:space="preserve"> </w:t>
      </w:r>
    </w:p>
    <w:p w14:paraId="45E8F7B9" w14:textId="77777777" w:rsidR="005A5274" w:rsidRPr="00DF2665"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Theme="minorHAnsi" w:hAnsiTheme="minorHAnsi" w:cs="Arial"/>
          <w:b/>
          <w:u w:val="single"/>
        </w:rPr>
      </w:pPr>
      <w:r w:rsidRPr="00DF2665">
        <w:rPr>
          <w:rFonts w:asciiTheme="minorHAnsi" w:hAnsiTheme="minorHAnsi" w:cs="Arial"/>
          <w:b/>
          <w:u w:val="single"/>
        </w:rPr>
        <w:t>JOB SUMMARY</w:t>
      </w:r>
    </w:p>
    <w:p w14:paraId="15745265" w14:textId="53169C75" w:rsidR="00E97939" w:rsidRPr="00E97939" w:rsidRDefault="00A04DFC" w:rsidP="00E97939">
      <w:pPr>
        <w:autoSpaceDE w:val="0"/>
        <w:autoSpaceDN w:val="0"/>
        <w:adjustRightInd w:val="0"/>
        <w:jc w:val="both"/>
        <w:rPr>
          <w:rFonts w:asciiTheme="minorHAnsi" w:hAnsiTheme="minorHAnsi" w:cs="Arial"/>
          <w:snapToGrid w:val="0"/>
        </w:rPr>
      </w:pPr>
      <w:r>
        <w:rPr>
          <w:rFonts w:asciiTheme="minorHAnsi" w:hAnsiTheme="minorHAnsi" w:cs="Arial"/>
          <w:snapToGrid w:val="0"/>
        </w:rPr>
        <w:t xml:space="preserve">Responsible for ensuring the consistent delivery of the CVB message relative </w:t>
      </w:r>
      <w:proofErr w:type="gramStart"/>
      <w:r>
        <w:rPr>
          <w:rFonts w:asciiTheme="minorHAnsi" w:hAnsiTheme="minorHAnsi" w:cs="Arial"/>
          <w:snapToGrid w:val="0"/>
        </w:rPr>
        <w:t xml:space="preserve">to </w:t>
      </w:r>
      <w:r w:rsidR="00973943" w:rsidRPr="00973943">
        <w:rPr>
          <w:rFonts w:asciiTheme="minorHAnsi" w:hAnsiTheme="minorHAnsi" w:cs="Arial"/>
          <w:snapToGrid w:val="0"/>
        </w:rPr>
        <w:t xml:space="preserve"> </w:t>
      </w:r>
      <w:r w:rsidR="00EF114F">
        <w:rPr>
          <w:rFonts w:asciiTheme="minorHAnsi" w:hAnsiTheme="minorHAnsi" w:cs="Arial"/>
          <w:snapToGrid w:val="0"/>
        </w:rPr>
        <w:t>the</w:t>
      </w:r>
      <w:proofErr w:type="gramEnd"/>
      <w:r w:rsidR="00EF114F">
        <w:rPr>
          <w:rFonts w:asciiTheme="minorHAnsi" w:hAnsiTheme="minorHAnsi" w:cs="Arial"/>
          <w:snapToGrid w:val="0"/>
        </w:rPr>
        <w:t xml:space="preserve"> development and implementation of the CVB Strategic Business &amp; Marketing Plan.  Also responsible for overseeing the organizations operations, finances, strategic planning, public relations, marketing, promotion and client and partner relationships; </w:t>
      </w:r>
      <w:r w:rsidR="00973943" w:rsidRPr="00973943">
        <w:rPr>
          <w:rFonts w:asciiTheme="minorHAnsi" w:hAnsiTheme="minorHAnsi" w:cs="Arial"/>
          <w:snapToGrid w:val="0"/>
        </w:rPr>
        <w:t xml:space="preserve">and </w:t>
      </w:r>
      <w:r w:rsidR="00EF114F">
        <w:rPr>
          <w:rFonts w:asciiTheme="minorHAnsi" w:hAnsiTheme="minorHAnsi" w:cs="Arial"/>
          <w:snapToGrid w:val="0"/>
        </w:rPr>
        <w:t xml:space="preserve">to </w:t>
      </w:r>
      <w:r w:rsidR="00973943" w:rsidRPr="00973943">
        <w:rPr>
          <w:rFonts w:asciiTheme="minorHAnsi" w:hAnsiTheme="minorHAnsi" w:cs="Arial"/>
          <w:snapToGrid w:val="0"/>
        </w:rPr>
        <w:t xml:space="preserve">initiate </w:t>
      </w:r>
      <w:proofErr w:type="gramStart"/>
      <w:r w:rsidR="00973943" w:rsidRPr="00973943">
        <w:rPr>
          <w:rFonts w:asciiTheme="minorHAnsi" w:hAnsiTheme="minorHAnsi" w:cs="Arial"/>
          <w:snapToGrid w:val="0"/>
        </w:rPr>
        <w:t>projects</w:t>
      </w:r>
      <w:r w:rsidR="00EF114F">
        <w:rPr>
          <w:rFonts w:asciiTheme="minorHAnsi" w:hAnsiTheme="minorHAnsi" w:cs="Arial"/>
          <w:snapToGrid w:val="0"/>
        </w:rPr>
        <w:t xml:space="preserve">, </w:t>
      </w:r>
      <w:r w:rsidR="00973943" w:rsidRPr="00973943">
        <w:rPr>
          <w:rFonts w:asciiTheme="minorHAnsi" w:hAnsiTheme="minorHAnsi" w:cs="Arial"/>
          <w:snapToGrid w:val="0"/>
        </w:rPr>
        <w:t xml:space="preserve"> programs</w:t>
      </w:r>
      <w:proofErr w:type="gramEnd"/>
      <w:r w:rsidR="00973943" w:rsidRPr="00973943">
        <w:rPr>
          <w:rFonts w:asciiTheme="minorHAnsi" w:hAnsiTheme="minorHAnsi" w:cs="Arial"/>
          <w:snapToGrid w:val="0"/>
        </w:rPr>
        <w:t xml:space="preserve"> and events to</w:t>
      </w:r>
      <w:r w:rsidR="00973943">
        <w:rPr>
          <w:rFonts w:asciiTheme="minorHAnsi" w:hAnsiTheme="minorHAnsi" w:cs="Arial"/>
          <w:snapToGrid w:val="0"/>
        </w:rPr>
        <w:t xml:space="preserve"> </w:t>
      </w:r>
      <w:r w:rsidR="00973943" w:rsidRPr="00973943">
        <w:rPr>
          <w:rFonts w:asciiTheme="minorHAnsi" w:hAnsiTheme="minorHAnsi" w:cs="Arial"/>
          <w:snapToGrid w:val="0"/>
        </w:rPr>
        <w:t>encourage and promote the tourist and convention</w:t>
      </w:r>
      <w:r w:rsidR="00973943">
        <w:rPr>
          <w:rFonts w:asciiTheme="minorHAnsi" w:hAnsiTheme="minorHAnsi" w:cs="Arial"/>
          <w:snapToGrid w:val="0"/>
        </w:rPr>
        <w:t xml:space="preserve"> </w:t>
      </w:r>
      <w:r w:rsidR="00973943" w:rsidRPr="00973943">
        <w:rPr>
          <w:rFonts w:asciiTheme="minorHAnsi" w:hAnsiTheme="minorHAnsi" w:cs="Arial"/>
          <w:snapToGrid w:val="0"/>
        </w:rPr>
        <w:t>industry within the City of Conroe</w:t>
      </w:r>
      <w:r w:rsidR="00EF114F">
        <w:rPr>
          <w:rFonts w:asciiTheme="minorHAnsi" w:hAnsiTheme="minorHAnsi" w:cs="Arial"/>
          <w:snapToGrid w:val="0"/>
        </w:rPr>
        <w:t xml:space="preserve">. </w:t>
      </w:r>
    </w:p>
    <w:p w14:paraId="2A89AC88" w14:textId="77777777" w:rsidR="0054112D" w:rsidRPr="00DF2665" w:rsidRDefault="0054112D" w:rsidP="00D9179B">
      <w:pPr>
        <w:spacing w:before="360"/>
        <w:jc w:val="center"/>
        <w:rPr>
          <w:rFonts w:asciiTheme="minorHAnsi" w:hAnsiTheme="minorHAnsi" w:cs="Arial"/>
        </w:rPr>
      </w:pPr>
      <w:r w:rsidRPr="00DF2665">
        <w:rPr>
          <w:rFonts w:asciiTheme="minorHAnsi" w:hAnsiTheme="minorHAnsi" w:cs="Arial"/>
          <w:b/>
          <w:u w:val="single"/>
        </w:rPr>
        <w:t>ESSENTIAL JOB FUNCTIONS</w:t>
      </w:r>
    </w:p>
    <w:p w14:paraId="335073DC" w14:textId="77777777" w:rsidR="00EF114F" w:rsidRDefault="00EF114F" w:rsidP="00EF114F">
      <w:pPr>
        <w:pStyle w:val="ListParagraph"/>
        <w:widowControl w:val="0"/>
        <w:numPr>
          <w:ilvl w:val="0"/>
          <w:numId w:val="25"/>
        </w:numPr>
        <w:ind w:hanging="360"/>
        <w:jc w:val="both"/>
        <w:rPr>
          <w:rFonts w:ascii="Calibri" w:hAnsi="Calibri" w:cs="Calibri"/>
        </w:rPr>
      </w:pPr>
      <w:r w:rsidRPr="00973943">
        <w:rPr>
          <w:rFonts w:ascii="Calibri" w:hAnsi="Calibri" w:cs="Calibri"/>
        </w:rPr>
        <w:t>Plans and directs the administration of CVB operating policies and procedures including budgets, facility activity reports, revenue forecasts and anticipated expenditures; works closely with the Advisory Board and informs Council of activities; selects, trains and evaluates personnel. </w:t>
      </w:r>
    </w:p>
    <w:p w14:paraId="38B7927A" w14:textId="77777777" w:rsidR="00EF114F" w:rsidRDefault="00EF114F" w:rsidP="00CF0F1F">
      <w:pPr>
        <w:pStyle w:val="ListParagraph"/>
        <w:widowControl w:val="0"/>
        <w:numPr>
          <w:ilvl w:val="0"/>
          <w:numId w:val="25"/>
        </w:numPr>
        <w:ind w:hanging="360"/>
        <w:jc w:val="both"/>
        <w:rPr>
          <w:rFonts w:ascii="Calibri" w:hAnsi="Calibri" w:cs="Calibri"/>
        </w:rPr>
      </w:pPr>
      <w:r>
        <w:rPr>
          <w:rFonts w:ascii="Calibri" w:hAnsi="Calibri" w:cs="Calibri"/>
        </w:rPr>
        <w:t>Develops and implements strategic plan to attract conventions, meetings, tournaments, and special events in order to make an impact on the community by way of visitor spending.</w:t>
      </w:r>
    </w:p>
    <w:p w14:paraId="06DA6E56" w14:textId="77777777" w:rsidR="00EF114F" w:rsidRDefault="00EF114F" w:rsidP="00CF0F1F">
      <w:pPr>
        <w:pStyle w:val="ListParagraph"/>
        <w:widowControl w:val="0"/>
        <w:numPr>
          <w:ilvl w:val="0"/>
          <w:numId w:val="25"/>
        </w:numPr>
        <w:ind w:hanging="360"/>
        <w:jc w:val="both"/>
        <w:rPr>
          <w:rFonts w:ascii="Calibri" w:hAnsi="Calibri" w:cs="Calibri"/>
        </w:rPr>
      </w:pPr>
      <w:r>
        <w:rPr>
          <w:rFonts w:ascii="Calibri" w:hAnsi="Calibri" w:cs="Calibri"/>
        </w:rPr>
        <w:t xml:space="preserve">Meets routinely with the City of Conroe City Administrator, Tourism Advisory Council, Committees, Loc al Hotel &amp; Tourism partners, City Council, and tourism organizations at the local, state and national level. </w:t>
      </w:r>
    </w:p>
    <w:p w14:paraId="4BB89CA4" w14:textId="77777777" w:rsidR="00EF114F" w:rsidRDefault="00EF114F" w:rsidP="00CF0F1F">
      <w:pPr>
        <w:pStyle w:val="ListParagraph"/>
        <w:widowControl w:val="0"/>
        <w:numPr>
          <w:ilvl w:val="0"/>
          <w:numId w:val="25"/>
        </w:numPr>
        <w:ind w:hanging="360"/>
        <w:jc w:val="both"/>
        <w:rPr>
          <w:rFonts w:ascii="Calibri" w:hAnsi="Calibri" w:cs="Calibri"/>
        </w:rPr>
      </w:pPr>
      <w:r>
        <w:rPr>
          <w:rFonts w:ascii="Calibri" w:hAnsi="Calibri" w:cs="Calibri"/>
        </w:rPr>
        <w:t>Collects hotel and visitor spending data and reports on a regular basis to key stakeholders.</w:t>
      </w:r>
    </w:p>
    <w:p w14:paraId="50FFFF74" w14:textId="195D5C57" w:rsidR="0027494C" w:rsidRDefault="00973943" w:rsidP="00CF0F1F">
      <w:pPr>
        <w:pStyle w:val="ListParagraph"/>
        <w:widowControl w:val="0"/>
        <w:numPr>
          <w:ilvl w:val="0"/>
          <w:numId w:val="25"/>
        </w:numPr>
        <w:ind w:hanging="360"/>
        <w:jc w:val="both"/>
        <w:rPr>
          <w:rFonts w:ascii="Calibri" w:hAnsi="Calibri" w:cs="Calibri"/>
        </w:rPr>
      </w:pPr>
      <w:r w:rsidRPr="00973943">
        <w:rPr>
          <w:rFonts w:ascii="Calibri" w:hAnsi="Calibri" w:cs="Calibri"/>
        </w:rPr>
        <w:t>Develops programs, marketing and distribution channels and systems to monitor activities in order to inform and attract leisure or business groups and individuals as visitors to Conroe to use hotel facilities, attractions, retail areas, Lake Conroe, restaurants, etc. </w:t>
      </w:r>
    </w:p>
    <w:p w14:paraId="7F3604BA" w14:textId="33C6EA39" w:rsidR="00144BE9" w:rsidRDefault="00144BE9" w:rsidP="00CF0F1F">
      <w:pPr>
        <w:pStyle w:val="ListParagraph"/>
        <w:widowControl w:val="0"/>
        <w:numPr>
          <w:ilvl w:val="0"/>
          <w:numId w:val="25"/>
        </w:numPr>
        <w:ind w:hanging="360"/>
        <w:jc w:val="both"/>
        <w:rPr>
          <w:rFonts w:ascii="Calibri" w:hAnsi="Calibri" w:cs="Calibri"/>
        </w:rPr>
      </w:pPr>
      <w:r>
        <w:rPr>
          <w:rFonts w:ascii="Calibri" w:hAnsi="Calibri" w:cs="Calibri"/>
        </w:rPr>
        <w:t xml:space="preserve">Serves as the marketing and promotion agent for </w:t>
      </w:r>
      <w:r w:rsidR="00EF114F">
        <w:rPr>
          <w:rFonts w:ascii="Calibri" w:hAnsi="Calibri" w:cs="Calibri"/>
        </w:rPr>
        <w:t xml:space="preserve">tourism activities in </w:t>
      </w:r>
      <w:r>
        <w:rPr>
          <w:rFonts w:ascii="Calibri" w:hAnsi="Calibri" w:cs="Calibri"/>
        </w:rPr>
        <w:t xml:space="preserve">the City of Conroe. </w:t>
      </w:r>
    </w:p>
    <w:p w14:paraId="1D5F8CDD" w14:textId="0F9C9E93" w:rsidR="00973943" w:rsidRDefault="00973943" w:rsidP="00CF0F1F">
      <w:pPr>
        <w:pStyle w:val="ListParagraph"/>
        <w:widowControl w:val="0"/>
        <w:numPr>
          <w:ilvl w:val="0"/>
          <w:numId w:val="25"/>
        </w:numPr>
        <w:ind w:hanging="360"/>
        <w:jc w:val="both"/>
        <w:rPr>
          <w:rFonts w:ascii="Calibri" w:hAnsi="Calibri" w:cs="Calibri"/>
        </w:rPr>
      </w:pPr>
      <w:r w:rsidRPr="00973943">
        <w:rPr>
          <w:rFonts w:ascii="Calibri" w:hAnsi="Calibri" w:cs="Calibri"/>
        </w:rPr>
        <w:t xml:space="preserve">Provides strategic marketing and sales leadership and direction for the use of hotel </w:t>
      </w:r>
      <w:r w:rsidR="00EF114F">
        <w:rPr>
          <w:rFonts w:ascii="Calibri" w:hAnsi="Calibri" w:cs="Calibri"/>
        </w:rPr>
        <w:t xml:space="preserve">occupancy tax dollars, </w:t>
      </w:r>
      <w:r w:rsidRPr="00973943">
        <w:rPr>
          <w:rFonts w:ascii="Calibri" w:hAnsi="Calibri" w:cs="Calibri"/>
        </w:rPr>
        <w:t>accommodations and meeting facilities; monitors program effectiveness and modifies direction and implementation to meet rapidly changing market trends</w:t>
      </w:r>
      <w:r>
        <w:rPr>
          <w:rFonts w:ascii="Calibri" w:hAnsi="Calibri" w:cs="Calibri"/>
        </w:rPr>
        <w:t>.</w:t>
      </w:r>
    </w:p>
    <w:p w14:paraId="28FE6138" w14:textId="6FEB6AB3" w:rsidR="00973943" w:rsidRDefault="00973943" w:rsidP="00CF0F1F">
      <w:pPr>
        <w:pStyle w:val="ListParagraph"/>
        <w:widowControl w:val="0"/>
        <w:numPr>
          <w:ilvl w:val="0"/>
          <w:numId w:val="25"/>
        </w:numPr>
        <w:ind w:hanging="360"/>
        <w:jc w:val="both"/>
        <w:rPr>
          <w:rFonts w:ascii="Calibri" w:hAnsi="Calibri" w:cs="Calibri"/>
        </w:rPr>
      </w:pPr>
      <w:r w:rsidRPr="00973943">
        <w:rPr>
          <w:rFonts w:ascii="Calibri" w:hAnsi="Calibri" w:cs="Calibri"/>
        </w:rPr>
        <w:t>Develop</w:t>
      </w:r>
      <w:r>
        <w:rPr>
          <w:rFonts w:ascii="Calibri" w:hAnsi="Calibri" w:cs="Calibri"/>
        </w:rPr>
        <w:t>s</w:t>
      </w:r>
      <w:r w:rsidRPr="00973943">
        <w:rPr>
          <w:rFonts w:ascii="Calibri" w:hAnsi="Calibri" w:cs="Calibri"/>
        </w:rPr>
        <w:t xml:space="preserve"> initiatives, opportunities and programs that reflect the general consensus of </w:t>
      </w:r>
      <w:r w:rsidRPr="00973943">
        <w:rPr>
          <w:rFonts w:ascii="Calibri" w:hAnsi="Calibri" w:cs="Calibri"/>
        </w:rPr>
        <w:lastRenderedPageBreak/>
        <w:t>those Boards and then provide the motivation and direction to bring these projects and programs to fruition. </w:t>
      </w:r>
    </w:p>
    <w:p w14:paraId="453ADB12" w14:textId="5BDE5829" w:rsidR="00973943" w:rsidRDefault="00973943" w:rsidP="00CF0F1F">
      <w:pPr>
        <w:pStyle w:val="ListParagraph"/>
        <w:widowControl w:val="0"/>
        <w:numPr>
          <w:ilvl w:val="0"/>
          <w:numId w:val="25"/>
        </w:numPr>
        <w:ind w:hanging="360"/>
        <w:jc w:val="both"/>
        <w:rPr>
          <w:rFonts w:ascii="Calibri" w:hAnsi="Calibri" w:cs="Calibri"/>
        </w:rPr>
      </w:pPr>
      <w:r w:rsidRPr="00973943">
        <w:rPr>
          <w:rFonts w:ascii="Calibri" w:hAnsi="Calibri" w:cs="Calibri"/>
        </w:rPr>
        <w:t>Actively involved in travel and trade shows, sales calls, negotiating contracts, attends various industry organization meetings for marketing and data collection purposes, special events/festival planning. </w:t>
      </w:r>
    </w:p>
    <w:p w14:paraId="40734EFF" w14:textId="77777777" w:rsidR="00973943" w:rsidRDefault="00973943" w:rsidP="00CF0F1F">
      <w:pPr>
        <w:pStyle w:val="ListParagraph"/>
        <w:widowControl w:val="0"/>
        <w:numPr>
          <w:ilvl w:val="0"/>
          <w:numId w:val="25"/>
        </w:numPr>
        <w:ind w:hanging="360"/>
        <w:jc w:val="both"/>
        <w:rPr>
          <w:rFonts w:ascii="Calibri" w:hAnsi="Calibri" w:cs="Calibri"/>
        </w:rPr>
      </w:pPr>
      <w:r w:rsidRPr="00973943">
        <w:rPr>
          <w:rFonts w:ascii="Calibri" w:hAnsi="Calibri" w:cs="Calibri"/>
        </w:rPr>
        <w:t>Ensures Conroe marketing and program development and implementation are cost-effective, within planned budgets and consistent with City Council and an advisory board direction</w:t>
      </w:r>
      <w:r>
        <w:rPr>
          <w:rFonts w:ascii="Calibri" w:hAnsi="Calibri" w:cs="Calibri"/>
        </w:rPr>
        <w:t>.</w:t>
      </w:r>
    </w:p>
    <w:p w14:paraId="7BE90B43" w14:textId="5E4ECC5F" w:rsidR="00973943" w:rsidRDefault="00973943" w:rsidP="00CF0F1F">
      <w:pPr>
        <w:pStyle w:val="ListParagraph"/>
        <w:widowControl w:val="0"/>
        <w:numPr>
          <w:ilvl w:val="0"/>
          <w:numId w:val="25"/>
        </w:numPr>
        <w:ind w:hanging="360"/>
        <w:jc w:val="both"/>
        <w:rPr>
          <w:rFonts w:ascii="Calibri" w:hAnsi="Calibri" w:cs="Calibri"/>
        </w:rPr>
      </w:pPr>
      <w:r w:rsidRPr="00973943">
        <w:rPr>
          <w:rFonts w:ascii="Calibri" w:hAnsi="Calibri" w:cs="Calibri"/>
        </w:rPr>
        <w:t>Ensures CVB financial records and activity reports are accurate, up-to-date and fairly represent current conditions and are available for review and discussion with Council and City Management. </w:t>
      </w:r>
    </w:p>
    <w:p w14:paraId="1003448D" w14:textId="6DC48F26" w:rsidR="001F550C" w:rsidRPr="00F6361F" w:rsidRDefault="00D92513" w:rsidP="00F6361F">
      <w:pPr>
        <w:pStyle w:val="ListParagraph"/>
        <w:widowControl w:val="0"/>
        <w:numPr>
          <w:ilvl w:val="0"/>
          <w:numId w:val="25"/>
        </w:numPr>
        <w:ind w:left="723" w:right="360" w:hanging="360"/>
        <w:jc w:val="both"/>
        <w:rPr>
          <w:rFonts w:ascii="Calibri" w:hAnsi="Calibri" w:cs="Calibri"/>
        </w:rPr>
      </w:pPr>
      <w:r w:rsidRPr="00D92513">
        <w:rPr>
          <w:rFonts w:ascii="Calibri" w:hAnsi="Calibri" w:cs="Calibri"/>
        </w:rPr>
        <w:t>Support the development of cultural and quality of life opportunities for Conroe’s citizens. Directs and manages the Convention and Visitors’ Bureau to meet the goals and objectives defined by the City Council.</w:t>
      </w:r>
    </w:p>
    <w:p w14:paraId="07F7ED38" w14:textId="77777777" w:rsidR="007E48BF" w:rsidRPr="006D24A5" w:rsidRDefault="007E48BF" w:rsidP="003D5209">
      <w:pPr>
        <w:numPr>
          <w:ilvl w:val="0"/>
          <w:numId w:val="25"/>
        </w:numPr>
        <w:tabs>
          <w:tab w:val="left" w:pos="720"/>
          <w:tab w:val="left" w:pos="1440"/>
          <w:tab w:val="left" w:pos="5040"/>
        </w:tabs>
        <w:suppressAutoHyphens/>
        <w:ind w:left="360" w:firstLine="0"/>
        <w:jc w:val="both"/>
        <w:rPr>
          <w:rFonts w:asciiTheme="minorHAnsi" w:hAnsiTheme="minorHAnsi" w:cs="Arial"/>
          <w:spacing w:val="-3"/>
        </w:rPr>
      </w:pPr>
      <w:r w:rsidRPr="006D24A5">
        <w:rPr>
          <w:rFonts w:asciiTheme="minorHAnsi" w:hAnsiTheme="minorHAnsi" w:cs="Arial"/>
          <w:spacing w:val="-3"/>
        </w:rPr>
        <w:t xml:space="preserve">Performs other </w:t>
      </w:r>
      <w:r w:rsidR="002E0374">
        <w:rPr>
          <w:rFonts w:asciiTheme="minorHAnsi" w:hAnsiTheme="minorHAnsi" w:cs="Arial"/>
          <w:spacing w:val="-3"/>
        </w:rPr>
        <w:t xml:space="preserve">related </w:t>
      </w:r>
      <w:r w:rsidRPr="006D24A5">
        <w:rPr>
          <w:rFonts w:asciiTheme="minorHAnsi" w:hAnsiTheme="minorHAnsi" w:cs="Arial"/>
          <w:spacing w:val="-3"/>
        </w:rPr>
        <w:t xml:space="preserve">job duties as assigned. </w:t>
      </w:r>
    </w:p>
    <w:p w14:paraId="4D543C48" w14:textId="77777777" w:rsidR="009437F5" w:rsidRDefault="009437F5" w:rsidP="00D9179B">
      <w:pPr>
        <w:spacing w:before="360"/>
        <w:jc w:val="center"/>
        <w:rPr>
          <w:rFonts w:asciiTheme="minorHAnsi" w:hAnsiTheme="minorHAnsi" w:cs="Arial"/>
          <w:b/>
          <w:color w:val="000000"/>
          <w:u w:val="single"/>
        </w:rPr>
      </w:pPr>
      <w:r>
        <w:rPr>
          <w:rFonts w:asciiTheme="minorHAnsi" w:hAnsiTheme="minorHAnsi" w:cs="Arial"/>
          <w:b/>
          <w:color w:val="000000"/>
          <w:u w:val="single"/>
        </w:rPr>
        <w:t>QUALIFICATIONS</w:t>
      </w:r>
    </w:p>
    <w:p w14:paraId="3399862D" w14:textId="77777777" w:rsidR="00FD4910" w:rsidRPr="009437F5" w:rsidRDefault="009437F5" w:rsidP="00D9179B">
      <w:pPr>
        <w:rPr>
          <w:rFonts w:asciiTheme="minorHAnsi" w:hAnsiTheme="minorHAnsi" w:cs="Arial"/>
          <w:b/>
          <w:color w:val="000000"/>
          <w:sz w:val="22"/>
          <w:szCs w:val="22"/>
        </w:rPr>
      </w:pPr>
      <w:r w:rsidRPr="009437F5">
        <w:rPr>
          <w:rFonts w:asciiTheme="minorHAnsi" w:hAnsiTheme="minorHAnsi" w:cs="Arial"/>
          <w:b/>
          <w:color w:val="000000"/>
        </w:rPr>
        <w:t>Education and Experience</w:t>
      </w:r>
      <w:r>
        <w:rPr>
          <w:rFonts w:asciiTheme="minorHAnsi" w:hAnsiTheme="minorHAnsi" w:cs="Arial"/>
          <w:b/>
          <w:color w:val="000000"/>
        </w:rPr>
        <w:t>:</w:t>
      </w:r>
    </w:p>
    <w:p w14:paraId="23BD3508" w14:textId="767ACC45" w:rsidR="009379E6" w:rsidRPr="006D24A5" w:rsidRDefault="00F459A5" w:rsidP="00E95ED2">
      <w:pPr>
        <w:pStyle w:val="BodyTextIndent"/>
        <w:tabs>
          <w:tab w:val="left" w:pos="0"/>
        </w:tabs>
        <w:ind w:left="0"/>
        <w:jc w:val="both"/>
        <w:rPr>
          <w:rFonts w:asciiTheme="minorHAnsi" w:hAnsiTheme="minorHAnsi" w:cs="Arial"/>
          <w:color w:val="000000"/>
        </w:rPr>
      </w:pPr>
      <w:r w:rsidRPr="00F459A5">
        <w:rPr>
          <w:rFonts w:asciiTheme="minorHAnsi" w:hAnsiTheme="minorHAnsi" w:cs="Arial"/>
          <w:color w:val="000000"/>
        </w:rPr>
        <w:t xml:space="preserve">Bachelor’s Degree in </w:t>
      </w:r>
      <w:r w:rsidR="00A04DFC">
        <w:rPr>
          <w:rFonts w:asciiTheme="minorHAnsi" w:hAnsiTheme="minorHAnsi" w:cs="Arial"/>
          <w:color w:val="000000"/>
        </w:rPr>
        <w:t xml:space="preserve">tourism, hospitality, </w:t>
      </w:r>
      <w:r w:rsidRPr="00F459A5">
        <w:rPr>
          <w:rFonts w:asciiTheme="minorHAnsi" w:hAnsiTheme="minorHAnsi" w:cs="Arial"/>
          <w:color w:val="000000"/>
        </w:rPr>
        <w:t>marketing, or related field required</w:t>
      </w:r>
      <w:r w:rsidR="00A04DFC">
        <w:rPr>
          <w:rFonts w:asciiTheme="minorHAnsi" w:hAnsiTheme="minorHAnsi" w:cs="Arial"/>
          <w:color w:val="000000"/>
        </w:rPr>
        <w:t xml:space="preserve">. Minimum 5 to 7 years of experience in tourism or hospitality management – preferable with a Convention &amp; Visitors </w:t>
      </w:r>
      <w:proofErr w:type="spellStart"/>
      <w:r w:rsidR="00A04DFC">
        <w:rPr>
          <w:rFonts w:asciiTheme="minorHAnsi" w:hAnsiTheme="minorHAnsi" w:cs="Arial"/>
          <w:color w:val="000000"/>
        </w:rPr>
        <w:t>Burueau</w:t>
      </w:r>
      <w:proofErr w:type="spellEnd"/>
      <w:r w:rsidR="00A04DFC">
        <w:rPr>
          <w:rFonts w:asciiTheme="minorHAnsi" w:hAnsiTheme="minorHAnsi" w:cs="Arial"/>
          <w:color w:val="000000"/>
        </w:rPr>
        <w:t xml:space="preserve">. </w:t>
      </w:r>
      <w:r w:rsidRPr="00F459A5">
        <w:rPr>
          <w:rFonts w:asciiTheme="minorHAnsi" w:hAnsiTheme="minorHAnsi" w:cs="Arial"/>
          <w:color w:val="000000"/>
        </w:rPr>
        <w:t xml:space="preserve"> </w:t>
      </w:r>
    </w:p>
    <w:p w14:paraId="2CA82EBA" w14:textId="3073A0E2" w:rsidR="005548C6" w:rsidRPr="009437F5" w:rsidRDefault="009437F5" w:rsidP="006B1ED6">
      <w:pPr>
        <w:pStyle w:val="BodyTextIndent"/>
        <w:tabs>
          <w:tab w:val="left" w:pos="0"/>
        </w:tabs>
        <w:spacing w:before="360" w:after="0"/>
        <w:ind w:left="0"/>
        <w:rPr>
          <w:rFonts w:asciiTheme="minorHAnsi" w:hAnsiTheme="minorHAnsi" w:cs="Arial"/>
          <w:b/>
          <w:color w:val="000000"/>
        </w:rPr>
      </w:pPr>
      <w:r w:rsidRPr="009437F5">
        <w:rPr>
          <w:rFonts w:asciiTheme="minorHAnsi" w:hAnsiTheme="minorHAnsi" w:cs="Arial"/>
          <w:b/>
          <w:color w:val="000000"/>
        </w:rPr>
        <w:t xml:space="preserve">Special </w:t>
      </w:r>
      <w:r w:rsidR="00E95ED2">
        <w:rPr>
          <w:rFonts w:asciiTheme="minorHAnsi" w:hAnsiTheme="minorHAnsi" w:cs="Arial"/>
          <w:b/>
          <w:color w:val="000000"/>
        </w:rPr>
        <w:t>Requirements</w:t>
      </w:r>
      <w:r>
        <w:rPr>
          <w:rFonts w:asciiTheme="minorHAnsi" w:hAnsiTheme="minorHAnsi" w:cs="Arial"/>
          <w:b/>
          <w:color w:val="000000"/>
        </w:rPr>
        <w:t>:</w:t>
      </w:r>
    </w:p>
    <w:p w14:paraId="4B155F99" w14:textId="4BFDB5C3" w:rsidR="006F3147" w:rsidRPr="009437F5" w:rsidRDefault="00A04DFC" w:rsidP="00E95ED2">
      <w:pPr>
        <w:pStyle w:val="BodyTextIndent"/>
        <w:tabs>
          <w:tab w:val="left" w:pos="0"/>
        </w:tabs>
        <w:ind w:left="0"/>
        <w:jc w:val="both"/>
        <w:rPr>
          <w:rFonts w:asciiTheme="minorHAnsi" w:hAnsiTheme="minorHAnsi" w:cs="Arial"/>
          <w:color w:val="000000"/>
        </w:rPr>
      </w:pPr>
      <w:r>
        <w:rPr>
          <w:rFonts w:asciiTheme="minorHAnsi" w:hAnsiTheme="minorHAnsi" w:cs="Arial"/>
          <w:color w:val="000000"/>
        </w:rPr>
        <w:t xml:space="preserve">Certified Destination Management Executive required – or proof of registration in the program.  </w:t>
      </w:r>
      <w:r w:rsidR="00F459A5">
        <w:rPr>
          <w:rFonts w:asciiTheme="minorHAnsi" w:hAnsiTheme="minorHAnsi" w:cs="Arial"/>
          <w:color w:val="000000"/>
        </w:rPr>
        <w:t>Possession of a Valid Texas “Class C” driver license.</w:t>
      </w:r>
    </w:p>
    <w:p w14:paraId="0E015C1C" w14:textId="77777777" w:rsidR="00FD4910" w:rsidRPr="005548C6" w:rsidRDefault="008F3C0D" w:rsidP="00D548D4">
      <w:pPr>
        <w:spacing w:before="240"/>
        <w:rPr>
          <w:rFonts w:asciiTheme="minorHAnsi" w:hAnsiTheme="minorHAnsi" w:cs="Arial"/>
          <w:b/>
          <w:color w:val="000000"/>
        </w:rPr>
      </w:pPr>
      <w:r w:rsidRPr="005548C6">
        <w:rPr>
          <w:rFonts w:asciiTheme="minorHAnsi" w:hAnsiTheme="minorHAnsi" w:cs="Arial"/>
          <w:b/>
          <w:color w:val="000000"/>
        </w:rPr>
        <w:t xml:space="preserve">Knowledge, Skills and Abilities: </w:t>
      </w:r>
    </w:p>
    <w:p w14:paraId="308A2992" w14:textId="77777777" w:rsidR="00A04DFC" w:rsidRDefault="00A04DFC" w:rsidP="00CF0F1F">
      <w:pPr>
        <w:numPr>
          <w:ilvl w:val="0"/>
          <w:numId w:val="23"/>
        </w:numPr>
        <w:jc w:val="both"/>
        <w:rPr>
          <w:rFonts w:asciiTheme="minorHAnsi" w:hAnsiTheme="minorHAnsi" w:cs="Arial"/>
        </w:rPr>
      </w:pPr>
      <w:r>
        <w:rPr>
          <w:rFonts w:asciiTheme="minorHAnsi" w:hAnsiTheme="minorHAnsi" w:cs="Arial"/>
        </w:rPr>
        <w:t>Knowledge of city budgeting procedures and policies and ability to monitor expenditures and revenues.</w:t>
      </w:r>
    </w:p>
    <w:p w14:paraId="617CD9F9" w14:textId="77777777" w:rsidR="00A04DFC" w:rsidRDefault="00A04DFC" w:rsidP="00CF0F1F">
      <w:pPr>
        <w:numPr>
          <w:ilvl w:val="0"/>
          <w:numId w:val="23"/>
        </w:numPr>
        <w:jc w:val="both"/>
        <w:rPr>
          <w:rFonts w:asciiTheme="minorHAnsi" w:hAnsiTheme="minorHAnsi" w:cs="Arial"/>
        </w:rPr>
      </w:pPr>
      <w:r>
        <w:rPr>
          <w:rFonts w:asciiTheme="minorHAnsi" w:hAnsiTheme="minorHAnsi" w:cs="Arial"/>
        </w:rPr>
        <w:t>Knowledge and understanding of various state and local laws, regulations and policies applicable to tourism and hotel tax.</w:t>
      </w:r>
    </w:p>
    <w:p w14:paraId="541A0FF4" w14:textId="43F3298E" w:rsidR="00163A93" w:rsidRDefault="00163A93" w:rsidP="00CF0F1F">
      <w:pPr>
        <w:numPr>
          <w:ilvl w:val="0"/>
          <w:numId w:val="23"/>
        </w:numPr>
        <w:jc w:val="both"/>
        <w:rPr>
          <w:rFonts w:asciiTheme="minorHAnsi" w:hAnsiTheme="minorHAnsi" w:cs="Arial"/>
        </w:rPr>
      </w:pPr>
      <w:r w:rsidRPr="00163A93">
        <w:rPr>
          <w:rFonts w:asciiTheme="minorHAnsi" w:hAnsiTheme="minorHAnsi" w:cs="Arial"/>
        </w:rPr>
        <w:t>K</w:t>
      </w:r>
      <w:r w:rsidR="00CF0F1F">
        <w:rPr>
          <w:rFonts w:asciiTheme="minorHAnsi" w:hAnsiTheme="minorHAnsi" w:cs="Arial"/>
        </w:rPr>
        <w:t>nowledge of</w:t>
      </w:r>
      <w:r w:rsidR="008C0E1D">
        <w:rPr>
          <w:rFonts w:asciiTheme="minorHAnsi" w:hAnsiTheme="minorHAnsi" w:cs="Arial"/>
        </w:rPr>
        <w:t xml:space="preserve"> </w:t>
      </w:r>
      <w:r w:rsidR="008C0E1D" w:rsidRPr="008C0E1D">
        <w:rPr>
          <w:rFonts w:asciiTheme="minorHAnsi" w:hAnsiTheme="minorHAnsi" w:cs="Arial"/>
        </w:rPr>
        <w:t xml:space="preserve">marketing, advertising, promotion, </w:t>
      </w:r>
      <w:r w:rsidR="00A04DFC">
        <w:rPr>
          <w:rFonts w:asciiTheme="minorHAnsi" w:hAnsiTheme="minorHAnsi" w:cs="Arial"/>
        </w:rPr>
        <w:t>and public relations as it relates to tourism and visitors</w:t>
      </w:r>
    </w:p>
    <w:p w14:paraId="204CF4CC" w14:textId="45572D7D" w:rsidR="008C0E1D" w:rsidRDefault="008C0E1D" w:rsidP="00CF0F1F">
      <w:pPr>
        <w:numPr>
          <w:ilvl w:val="0"/>
          <w:numId w:val="23"/>
        </w:numPr>
        <w:jc w:val="both"/>
        <w:rPr>
          <w:rFonts w:asciiTheme="minorHAnsi" w:hAnsiTheme="minorHAnsi" w:cs="Arial"/>
        </w:rPr>
      </w:pPr>
      <w:r>
        <w:rPr>
          <w:rFonts w:asciiTheme="minorHAnsi" w:hAnsiTheme="minorHAnsi" w:cs="Arial"/>
        </w:rPr>
        <w:t xml:space="preserve">Ability to maintain vital contacts and assist with events and activities. </w:t>
      </w:r>
    </w:p>
    <w:p w14:paraId="3C78F25F" w14:textId="06C79310" w:rsidR="00A04DFC" w:rsidRPr="00163A93" w:rsidRDefault="00A04DFC" w:rsidP="00CF0F1F">
      <w:pPr>
        <w:numPr>
          <w:ilvl w:val="0"/>
          <w:numId w:val="23"/>
        </w:numPr>
        <w:jc w:val="both"/>
        <w:rPr>
          <w:rFonts w:asciiTheme="minorHAnsi" w:hAnsiTheme="minorHAnsi" w:cs="Arial"/>
        </w:rPr>
      </w:pPr>
      <w:r>
        <w:rPr>
          <w:rFonts w:asciiTheme="minorHAnsi" w:hAnsiTheme="minorHAnsi" w:cs="Arial"/>
        </w:rPr>
        <w:t xml:space="preserve">Ability to clearly and effectively communicate both orally and in writing, including the ability to give effective </w:t>
      </w:r>
      <w:proofErr w:type="spellStart"/>
      <w:r>
        <w:rPr>
          <w:rFonts w:asciiTheme="minorHAnsi" w:hAnsiTheme="minorHAnsi" w:cs="Arial"/>
        </w:rPr>
        <w:t>presnetations</w:t>
      </w:r>
      <w:proofErr w:type="spellEnd"/>
      <w:r>
        <w:rPr>
          <w:rFonts w:asciiTheme="minorHAnsi" w:hAnsiTheme="minorHAnsi" w:cs="Arial"/>
        </w:rPr>
        <w:t xml:space="preserve"> to City Council, employee groups, citizen groups, event planners, businesses, etc.</w:t>
      </w:r>
    </w:p>
    <w:p w14:paraId="1A76061F" w14:textId="382E3DE1" w:rsidR="00163A93" w:rsidRDefault="00163A93" w:rsidP="00E95ED2">
      <w:pPr>
        <w:numPr>
          <w:ilvl w:val="0"/>
          <w:numId w:val="23"/>
        </w:numPr>
        <w:jc w:val="both"/>
        <w:rPr>
          <w:rFonts w:asciiTheme="minorHAnsi" w:hAnsiTheme="minorHAnsi" w:cs="Arial"/>
        </w:rPr>
      </w:pPr>
      <w:r w:rsidRPr="00163A93">
        <w:rPr>
          <w:rFonts w:asciiTheme="minorHAnsi" w:hAnsiTheme="minorHAnsi" w:cs="Arial"/>
        </w:rPr>
        <w:t xml:space="preserve">Ability to </w:t>
      </w:r>
      <w:r w:rsidR="008C0E1D">
        <w:rPr>
          <w:rFonts w:asciiTheme="minorHAnsi" w:hAnsiTheme="minorHAnsi" w:cs="Arial"/>
        </w:rPr>
        <w:t xml:space="preserve">work with minimum supervision. </w:t>
      </w:r>
    </w:p>
    <w:p w14:paraId="6108A811" w14:textId="2705A611" w:rsidR="008C0E1D" w:rsidRPr="00163A93" w:rsidRDefault="008C0E1D" w:rsidP="00E95ED2">
      <w:pPr>
        <w:numPr>
          <w:ilvl w:val="0"/>
          <w:numId w:val="23"/>
        </w:numPr>
        <w:jc w:val="both"/>
        <w:rPr>
          <w:rFonts w:asciiTheme="minorHAnsi" w:hAnsiTheme="minorHAnsi" w:cs="Arial"/>
        </w:rPr>
      </w:pPr>
      <w:r>
        <w:rPr>
          <w:rFonts w:asciiTheme="minorHAnsi" w:hAnsiTheme="minorHAnsi" w:cs="Arial"/>
        </w:rPr>
        <w:t xml:space="preserve">Ability to establish and maintain working relationships with the public, business owners, and community leaders. </w:t>
      </w:r>
    </w:p>
    <w:p w14:paraId="23363489" w14:textId="77777777" w:rsidR="00F6361F" w:rsidRDefault="00F6361F" w:rsidP="00D9179B">
      <w:pPr>
        <w:spacing w:before="360"/>
        <w:jc w:val="center"/>
        <w:rPr>
          <w:rFonts w:asciiTheme="minorHAnsi" w:hAnsiTheme="minorHAnsi" w:cs="Arial"/>
          <w:b/>
          <w:sz w:val="22"/>
          <w:szCs w:val="22"/>
          <w:u w:val="single"/>
        </w:rPr>
      </w:pPr>
    </w:p>
    <w:p w14:paraId="5C5054E0" w14:textId="77777777" w:rsidR="00F6361F" w:rsidRDefault="00F6361F" w:rsidP="00D9179B">
      <w:pPr>
        <w:spacing w:before="360"/>
        <w:jc w:val="center"/>
        <w:rPr>
          <w:rFonts w:asciiTheme="minorHAnsi" w:hAnsiTheme="minorHAnsi" w:cs="Arial"/>
          <w:b/>
          <w:sz w:val="22"/>
          <w:szCs w:val="22"/>
          <w:u w:val="single"/>
        </w:rPr>
      </w:pPr>
    </w:p>
    <w:p w14:paraId="44381530" w14:textId="718A28E9" w:rsidR="005A5274" w:rsidRPr="00DF2665" w:rsidRDefault="005A5274" w:rsidP="00D9179B">
      <w:pPr>
        <w:spacing w:before="360"/>
        <w:jc w:val="center"/>
        <w:rPr>
          <w:rFonts w:asciiTheme="minorHAnsi" w:hAnsiTheme="minorHAnsi" w:cs="Arial"/>
          <w:b/>
          <w:sz w:val="22"/>
          <w:szCs w:val="22"/>
          <w:u w:val="single"/>
        </w:rPr>
      </w:pPr>
      <w:r w:rsidRPr="00DF2665">
        <w:rPr>
          <w:rFonts w:asciiTheme="minorHAnsi" w:hAnsiTheme="minorHAnsi" w:cs="Arial"/>
          <w:b/>
          <w:sz w:val="22"/>
          <w:szCs w:val="22"/>
          <w:u w:val="single"/>
        </w:rPr>
        <w:lastRenderedPageBreak/>
        <w:t>PHYSICAL DEMANDS</w:t>
      </w:r>
    </w:p>
    <w:p w14:paraId="3691A8AE" w14:textId="47380D93" w:rsidR="005A5274" w:rsidRDefault="00010740" w:rsidP="00D548D4">
      <w:pPr>
        <w:jc w:val="both"/>
        <w:rPr>
          <w:rFonts w:asciiTheme="minorHAnsi" w:hAnsiTheme="minorHAnsi" w:cs="Arial"/>
        </w:rPr>
      </w:pPr>
      <w:r w:rsidRPr="006D24A5">
        <w:rPr>
          <w:rFonts w:asciiTheme="minorHAnsi" w:hAnsiTheme="minorHAnsi" w:cs="Arial"/>
        </w:rPr>
        <w:t>The</w:t>
      </w:r>
      <w:r w:rsidR="00E107A2" w:rsidRPr="006D24A5">
        <w:rPr>
          <w:rFonts w:asciiTheme="minorHAnsi" w:hAnsiTheme="minorHAnsi" w:cs="Arial"/>
        </w:rPr>
        <w:t xml:space="preserve"> work is </w:t>
      </w:r>
      <w:r w:rsidR="00144BE9">
        <w:rPr>
          <w:rFonts w:asciiTheme="minorHAnsi" w:hAnsiTheme="minorHAnsi" w:cs="Arial"/>
        </w:rPr>
        <w:t>sedentary</w:t>
      </w:r>
      <w:r w:rsidR="00D92513">
        <w:rPr>
          <w:rFonts w:asciiTheme="minorHAnsi" w:hAnsiTheme="minorHAnsi" w:cs="Arial"/>
        </w:rPr>
        <w:t xml:space="preserve"> and requires the ability to exert </w:t>
      </w:r>
      <w:r w:rsidR="00D92513" w:rsidRPr="00D92513">
        <w:rPr>
          <w:rFonts w:asciiTheme="minorHAnsi" w:hAnsiTheme="minorHAnsi" w:cs="Arial"/>
        </w:rPr>
        <w:t>up to 10 pounds of force occasionally and/or negligible amount of force frequently or constantly to lift, carry, push, pull or otherwise move objects, including the human body</w:t>
      </w:r>
      <w:r w:rsidR="00144BE9">
        <w:rPr>
          <w:rFonts w:asciiTheme="minorHAnsi" w:hAnsiTheme="minorHAnsi" w:cs="Arial"/>
        </w:rPr>
        <w:t xml:space="preserve">. </w:t>
      </w:r>
      <w:r w:rsidR="00D9179B">
        <w:rPr>
          <w:rFonts w:asciiTheme="minorHAnsi" w:hAnsiTheme="minorHAnsi" w:cs="Arial"/>
        </w:rPr>
        <w:t xml:space="preserve">Additionally, the following physical abilities are required: </w:t>
      </w:r>
      <w:r w:rsidR="00A04DFC">
        <w:rPr>
          <w:rFonts w:asciiTheme="minorHAnsi" w:hAnsiTheme="minorHAnsi" w:cs="Arial"/>
        </w:rPr>
        <w:t>feeling, hearing, mental acuity, repetitive motions</w:t>
      </w:r>
      <w:r w:rsidR="00144BE9">
        <w:rPr>
          <w:rFonts w:asciiTheme="minorHAnsi" w:hAnsiTheme="minorHAnsi" w:cs="Arial"/>
        </w:rPr>
        <w:t xml:space="preserve">, kneeling, lifting, reaching, speaking, talking, visual acuity, and walking, </w:t>
      </w:r>
    </w:p>
    <w:p w14:paraId="7D1564FA" w14:textId="77777777" w:rsidR="00E95ED2" w:rsidRDefault="00E95ED2" w:rsidP="006B1ED6">
      <w:pPr>
        <w:spacing w:before="360"/>
        <w:jc w:val="center"/>
        <w:rPr>
          <w:rFonts w:asciiTheme="minorHAnsi" w:hAnsiTheme="minorHAnsi" w:cs="Arial"/>
          <w:b/>
          <w:sz w:val="22"/>
          <w:szCs w:val="22"/>
          <w:u w:val="single"/>
        </w:rPr>
      </w:pPr>
    </w:p>
    <w:p w14:paraId="0D00F7AD" w14:textId="38CFCE9F" w:rsidR="00C62F4F" w:rsidRPr="00DF2665" w:rsidRDefault="00010740" w:rsidP="006B1ED6">
      <w:pPr>
        <w:spacing w:before="360"/>
        <w:jc w:val="center"/>
        <w:rPr>
          <w:rFonts w:asciiTheme="minorHAnsi" w:hAnsiTheme="minorHAnsi" w:cs="Arial"/>
          <w:b/>
          <w:sz w:val="22"/>
          <w:szCs w:val="22"/>
        </w:rPr>
      </w:pPr>
      <w:r w:rsidRPr="00DF2665">
        <w:rPr>
          <w:rFonts w:asciiTheme="minorHAnsi" w:hAnsiTheme="minorHAnsi" w:cs="Arial"/>
          <w:b/>
          <w:sz w:val="22"/>
          <w:szCs w:val="22"/>
          <w:u w:val="single"/>
        </w:rPr>
        <w:t xml:space="preserve">WORK </w:t>
      </w:r>
      <w:r w:rsidR="005A5274" w:rsidRPr="00DF2665">
        <w:rPr>
          <w:rFonts w:asciiTheme="minorHAnsi" w:hAnsiTheme="minorHAnsi" w:cs="Arial"/>
          <w:b/>
          <w:sz w:val="22"/>
          <w:szCs w:val="22"/>
          <w:u w:val="single"/>
        </w:rPr>
        <w:t>ENVIRONMENT</w:t>
      </w:r>
    </w:p>
    <w:p w14:paraId="792A60DD" w14:textId="3B93479F" w:rsidR="00D9179B" w:rsidRPr="00D9179B" w:rsidRDefault="0054112D" w:rsidP="00D9179B">
      <w:pPr>
        <w:jc w:val="both"/>
        <w:rPr>
          <w:rFonts w:asciiTheme="minorHAnsi" w:hAnsiTheme="minorHAnsi" w:cs="Arial"/>
        </w:rPr>
      </w:pPr>
      <w:r w:rsidRPr="006D24A5">
        <w:rPr>
          <w:rFonts w:asciiTheme="minorHAnsi" w:hAnsiTheme="minorHAnsi" w:cs="Arial"/>
        </w:rPr>
        <w:t xml:space="preserve">Work is performed </w:t>
      </w:r>
      <w:r w:rsidR="00D9179B">
        <w:rPr>
          <w:rFonts w:asciiTheme="minorHAnsi" w:hAnsiTheme="minorHAnsi" w:cs="Arial"/>
        </w:rPr>
        <w:t xml:space="preserve">where </w:t>
      </w:r>
      <w:r w:rsidR="00144BE9">
        <w:rPr>
          <w:rFonts w:asciiTheme="minorHAnsi" w:hAnsiTheme="minorHAnsi" w:cs="Arial"/>
        </w:rPr>
        <w:t xml:space="preserve">there are minimal hazards. </w:t>
      </w:r>
      <w:r w:rsidR="00A04DFC">
        <w:rPr>
          <w:rFonts w:asciiTheme="minorHAnsi" w:hAnsiTheme="minorHAnsi" w:cs="Arial"/>
        </w:rPr>
        <w:t>Some work may take place out of office – traveling, working tradeshows, or onsite at local events.</w:t>
      </w:r>
    </w:p>
    <w:p w14:paraId="69D30740" w14:textId="77777777" w:rsidR="004348F0" w:rsidRPr="00D9179B" w:rsidRDefault="004348F0" w:rsidP="00D548D4">
      <w:pPr>
        <w:jc w:val="both"/>
        <w:rPr>
          <w:rFonts w:asciiTheme="minorHAnsi" w:hAnsiTheme="minorHAnsi" w:cs="Arial"/>
        </w:rPr>
      </w:pPr>
    </w:p>
    <w:p w14:paraId="41604F62" w14:textId="77777777" w:rsidR="00D63AC9" w:rsidRPr="00D63AC9" w:rsidRDefault="00D63AC9" w:rsidP="00D63AC9">
      <w:pPr>
        <w:rPr>
          <w:rFonts w:asciiTheme="minorHAnsi" w:hAnsiTheme="minorHAnsi"/>
          <w:sz w:val="18"/>
          <w:szCs w:val="18"/>
        </w:rPr>
      </w:pPr>
    </w:p>
    <w:p w14:paraId="3EE54E3F" w14:textId="77777777" w:rsidR="00D63AC9" w:rsidRPr="00D63AC9" w:rsidRDefault="00D63AC9" w:rsidP="00D63AC9">
      <w:pPr>
        <w:rPr>
          <w:rFonts w:asciiTheme="minorHAnsi" w:hAnsiTheme="minorHAnsi"/>
          <w:sz w:val="18"/>
          <w:szCs w:val="18"/>
        </w:rPr>
      </w:pPr>
    </w:p>
    <w:p w14:paraId="7DF7AF09" w14:textId="77777777" w:rsidR="00D63AC9" w:rsidRPr="00D63AC9" w:rsidRDefault="00D63AC9" w:rsidP="00D63AC9">
      <w:pPr>
        <w:rPr>
          <w:rFonts w:asciiTheme="minorHAnsi" w:hAnsiTheme="minorHAnsi"/>
          <w:sz w:val="18"/>
          <w:szCs w:val="18"/>
        </w:rPr>
      </w:pPr>
    </w:p>
    <w:p w14:paraId="2202D88B" w14:textId="77777777" w:rsidR="00D63AC9" w:rsidRPr="00D63AC9" w:rsidRDefault="00D63AC9" w:rsidP="00D63AC9">
      <w:pPr>
        <w:rPr>
          <w:rFonts w:asciiTheme="minorHAnsi" w:hAnsiTheme="minorHAnsi"/>
          <w:sz w:val="18"/>
          <w:szCs w:val="18"/>
        </w:rPr>
      </w:pPr>
    </w:p>
    <w:p w14:paraId="623A121A" w14:textId="77777777" w:rsidR="00D63AC9" w:rsidRPr="00D63AC9" w:rsidRDefault="00D63AC9" w:rsidP="00D63AC9">
      <w:pPr>
        <w:rPr>
          <w:rFonts w:asciiTheme="minorHAnsi" w:hAnsiTheme="minorHAnsi"/>
          <w:sz w:val="18"/>
          <w:szCs w:val="18"/>
        </w:rPr>
      </w:pPr>
    </w:p>
    <w:p w14:paraId="68D565D4" w14:textId="77777777" w:rsidR="00D63AC9" w:rsidRPr="00D63AC9" w:rsidRDefault="00D63AC9" w:rsidP="00D63AC9">
      <w:pPr>
        <w:rPr>
          <w:rFonts w:asciiTheme="minorHAnsi" w:hAnsiTheme="minorHAnsi"/>
          <w:sz w:val="18"/>
          <w:szCs w:val="18"/>
        </w:rPr>
      </w:pPr>
      <w:bookmarkStart w:id="0" w:name="_GoBack"/>
      <w:bookmarkEnd w:id="0"/>
    </w:p>
    <w:sectPr w:rsidR="00D63AC9" w:rsidRPr="00D63AC9" w:rsidSect="00D63AC9">
      <w:headerReference w:type="even" r:id="rId8"/>
      <w:headerReference w:type="default" r:id="rId9"/>
      <w:footerReference w:type="even" r:id="rId10"/>
      <w:footerReference w:type="default" r:id="rId11"/>
      <w:headerReference w:type="first" r:id="rId12"/>
      <w:pgSz w:w="12240" w:h="15840" w:code="1"/>
      <w:pgMar w:top="540" w:right="1440" w:bottom="720" w:left="144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B5588" w14:textId="77777777" w:rsidR="007C23EC" w:rsidRDefault="007C23EC">
      <w:r>
        <w:separator/>
      </w:r>
    </w:p>
  </w:endnote>
  <w:endnote w:type="continuationSeparator" w:id="0">
    <w:p w14:paraId="0B5EE5B6" w14:textId="77777777" w:rsidR="007C23EC" w:rsidRDefault="007C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186E"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59423164"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35E6" w14:textId="59F85074" w:rsidR="00317FBB" w:rsidRPr="003D5209" w:rsidRDefault="003D5209" w:rsidP="00D548D4">
    <w:pPr>
      <w:pStyle w:val="Footer"/>
      <w:tabs>
        <w:tab w:val="clear" w:pos="4320"/>
        <w:tab w:val="clear" w:pos="8640"/>
        <w:tab w:val="center" w:pos="5040"/>
        <w:tab w:val="right" w:pos="9360"/>
      </w:tabs>
      <w:rPr>
        <w:rFonts w:asciiTheme="minorHAnsi" w:hAnsiTheme="minorHAnsi" w:cs="Estrangelo Edessa"/>
        <w:sz w:val="20"/>
        <w:szCs w:val="20"/>
      </w:rPr>
    </w:pPr>
    <w:r w:rsidRPr="003D5209">
      <w:rPr>
        <w:rFonts w:asciiTheme="minorHAnsi" w:hAnsiTheme="minorHAnsi" w:cs="Estrangelo Edessa"/>
        <w:sz w:val="20"/>
        <w:szCs w:val="20"/>
      </w:rPr>
      <w:t>City of Conroe, TX</w:t>
    </w:r>
    <w:r w:rsidR="0088128C" w:rsidRPr="0072054D">
      <w:rPr>
        <w:rFonts w:asciiTheme="minorHAnsi" w:hAnsiTheme="minorHAnsi" w:cs="Estrangelo Edessa"/>
        <w:sz w:val="18"/>
        <w:szCs w:val="18"/>
      </w:rPr>
      <w:t xml:space="preserve"> </w:t>
    </w:r>
    <w:r w:rsidR="00317FBB" w:rsidRPr="0072054D">
      <w:rPr>
        <w:rFonts w:asciiTheme="minorHAnsi" w:hAnsiTheme="minorHAnsi" w:cs="Estrangelo Edessa"/>
        <w:sz w:val="18"/>
        <w:szCs w:val="18"/>
      </w:rPr>
      <w:tab/>
    </w:r>
    <w:r w:rsidR="00317FBB" w:rsidRPr="0072054D">
      <w:rPr>
        <w:rFonts w:asciiTheme="minorHAnsi" w:hAnsiTheme="minorHAnsi" w:cs="Estrangelo Edessa"/>
        <w:sz w:val="18"/>
        <w:szCs w:val="18"/>
      </w:rPr>
      <w:tab/>
    </w:r>
    <w:r w:rsidR="00317FBB" w:rsidRPr="003D5209">
      <w:rPr>
        <w:rFonts w:asciiTheme="minorHAnsi" w:hAnsiTheme="minorHAnsi" w:cs="Estrangelo Edessa"/>
        <w:sz w:val="20"/>
        <w:szCs w:val="20"/>
      </w:rPr>
      <w:t xml:space="preserve">Updated: </w:t>
    </w:r>
    <w:r w:rsidR="00F6361F">
      <w:rPr>
        <w:rFonts w:asciiTheme="minorHAnsi" w:hAnsiTheme="minorHAnsi" w:cs="Estrangelo Edessa"/>
        <w:sz w:val="20"/>
        <w:szCs w:val="20"/>
      </w:rPr>
      <w:t>2/21/22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BDB8" w14:textId="77777777" w:rsidR="007C23EC" w:rsidRDefault="007C23EC">
      <w:r>
        <w:separator/>
      </w:r>
    </w:p>
  </w:footnote>
  <w:footnote w:type="continuationSeparator" w:id="0">
    <w:p w14:paraId="126A7453" w14:textId="77777777" w:rsidR="007C23EC" w:rsidRDefault="007C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8BC7" w14:textId="77777777" w:rsidR="0084575F" w:rsidRDefault="00F6361F">
    <w:pPr>
      <w:pStyle w:val="Header"/>
    </w:pPr>
    <w:r>
      <w:rPr>
        <w:noProof/>
      </w:rPr>
      <w:pict w14:anchorId="10336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2" o:spid="_x0000_s2050" type="#_x0000_t136" style="position:absolute;margin-left:0;margin-top:0;width:471.3pt;height:188.5pt;rotation:315;z-index:-251655168;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2FFE"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6110EE5A"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6194CCAF"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247D352F" w14:textId="07E2097C" w:rsidR="00D548D4" w:rsidRPr="003D5209" w:rsidRDefault="00F6361F" w:rsidP="00D548D4">
    <w:pPr>
      <w:pStyle w:val="Header"/>
      <w:pBdr>
        <w:bottom w:val="single" w:sz="4" w:space="1" w:color="auto"/>
      </w:pBdr>
      <w:tabs>
        <w:tab w:val="clear" w:pos="8640"/>
        <w:tab w:val="right" w:pos="9360"/>
      </w:tabs>
      <w:rPr>
        <w:rFonts w:asciiTheme="minorHAnsi" w:hAnsiTheme="minorHAnsi" w:cs="Arial"/>
        <w:b/>
        <w:sz w:val="22"/>
        <w:szCs w:val="22"/>
      </w:rPr>
    </w:pPr>
    <w:r>
      <w:rPr>
        <w:rFonts w:asciiTheme="minorHAnsi" w:hAnsiTheme="minorHAnsi" w:cstheme="minorHAnsi"/>
        <w:noProof/>
        <w:sz w:val="20"/>
        <w:szCs w:val="20"/>
      </w:rPr>
      <w:pict w14:anchorId="1FDDC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3" o:spid="_x0000_s2051" type="#_x0000_t136" style="position:absolute;margin-left:0;margin-top:0;width:471.3pt;height:188.5pt;rotation:315;z-index:-251653120;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r w:rsidR="00973943">
      <w:rPr>
        <w:rFonts w:asciiTheme="minorHAnsi" w:hAnsiTheme="minorHAnsi" w:cstheme="minorHAnsi"/>
        <w:noProof/>
        <w:sz w:val="20"/>
        <w:szCs w:val="20"/>
      </w:rPr>
      <w:t>Convention &amp; Vistiros Bureau Manager</w:t>
    </w:r>
    <w:r w:rsidR="009437F5">
      <w:rPr>
        <w:rFonts w:asciiTheme="minorHAnsi" w:hAnsiTheme="minorHAnsi" w:cs="Arial"/>
        <w:b/>
        <w:sz w:val="18"/>
        <w:szCs w:val="18"/>
      </w:rPr>
      <w:t xml:space="preserve"> </w:t>
    </w:r>
    <w:r w:rsidR="00D548D4" w:rsidRPr="00D548D4">
      <w:rPr>
        <w:rFonts w:asciiTheme="minorHAnsi" w:hAnsiTheme="minorHAnsi" w:cs="Arial"/>
        <w:b/>
        <w:sz w:val="18"/>
        <w:szCs w:val="18"/>
      </w:rPr>
      <w:tab/>
    </w:r>
    <w:r w:rsidR="00D548D4" w:rsidRPr="00D548D4">
      <w:rPr>
        <w:rFonts w:asciiTheme="minorHAnsi" w:hAnsiTheme="minorHAnsi" w:cs="Arial"/>
        <w:b/>
        <w:sz w:val="18"/>
        <w:szCs w:val="18"/>
      </w:rPr>
      <w:tab/>
    </w:r>
    <w:r w:rsidR="00D548D4" w:rsidRPr="003D5209">
      <w:rPr>
        <w:rFonts w:asciiTheme="minorHAnsi" w:hAnsiTheme="minorHAnsi" w:cs="Arial"/>
        <w:b/>
        <w:sz w:val="20"/>
        <w:szCs w:val="20"/>
      </w:rPr>
      <w:t xml:space="preserve">Page </w:t>
    </w:r>
    <w:r w:rsidR="00D548D4" w:rsidRPr="003D5209">
      <w:rPr>
        <w:rFonts w:asciiTheme="minorHAnsi" w:hAnsiTheme="minorHAnsi" w:cs="Arial"/>
        <w:b/>
        <w:sz w:val="20"/>
        <w:szCs w:val="20"/>
      </w:rPr>
      <w:fldChar w:fldCharType="begin"/>
    </w:r>
    <w:r w:rsidR="00D548D4" w:rsidRPr="003D5209">
      <w:rPr>
        <w:rFonts w:asciiTheme="minorHAnsi" w:hAnsiTheme="minorHAnsi" w:cs="Arial"/>
        <w:b/>
        <w:sz w:val="20"/>
        <w:szCs w:val="20"/>
      </w:rPr>
      <w:instrText xml:space="preserve"> PAGE   \* MERGEFORMAT </w:instrText>
    </w:r>
    <w:r w:rsidR="00D548D4" w:rsidRPr="003D5209">
      <w:rPr>
        <w:rFonts w:asciiTheme="minorHAnsi" w:hAnsiTheme="minorHAnsi" w:cs="Arial"/>
        <w:b/>
        <w:sz w:val="20"/>
        <w:szCs w:val="20"/>
      </w:rPr>
      <w:fldChar w:fldCharType="separate"/>
    </w:r>
    <w:r w:rsidR="00D92513">
      <w:rPr>
        <w:rFonts w:asciiTheme="minorHAnsi" w:hAnsiTheme="minorHAnsi" w:cs="Arial"/>
        <w:b/>
        <w:noProof/>
        <w:sz w:val="20"/>
        <w:szCs w:val="20"/>
      </w:rPr>
      <w:t>2</w:t>
    </w:r>
    <w:r w:rsidR="00D548D4" w:rsidRPr="003D5209">
      <w:rPr>
        <w:rFonts w:asciiTheme="minorHAnsi" w:hAnsiTheme="minorHAnsi" w:cs="Arial"/>
        <w:b/>
        <w:noProof/>
        <w:sz w:val="20"/>
        <w:szCs w:val="20"/>
      </w:rPr>
      <w:fldChar w:fldCharType="end"/>
    </w:r>
  </w:p>
  <w:p w14:paraId="726E1D38"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AA56" w14:textId="77777777" w:rsidR="0084575F" w:rsidRDefault="00F6361F">
    <w:pPr>
      <w:pStyle w:val="Header"/>
    </w:pPr>
    <w:r>
      <w:rPr>
        <w:noProof/>
      </w:rPr>
      <w:pict w14:anchorId="1AF70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1" o:spid="_x0000_s2049" type="#_x0000_t136" style="position:absolute;margin-left:0;margin-top:0;width:471.3pt;height:188.5pt;rotation:315;z-index:-251657216;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5604D"/>
    <w:multiLevelType w:val="hybridMultilevel"/>
    <w:tmpl w:val="131A3F0E"/>
    <w:lvl w:ilvl="0" w:tplc="04090001">
      <w:start w:val="1"/>
      <w:numFmt w:val="bullet"/>
      <w:lvlText w:val=""/>
      <w:lvlJc w:val="left"/>
      <w:pPr>
        <w:tabs>
          <w:tab w:val="num" w:pos="720"/>
        </w:tabs>
        <w:ind w:left="720" w:hanging="72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CF827FD"/>
    <w:multiLevelType w:val="hybridMultilevel"/>
    <w:tmpl w:val="7CC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4"/>
  </w:num>
  <w:num w:numId="3">
    <w:abstractNumId w:val="7"/>
  </w:num>
  <w:num w:numId="4">
    <w:abstractNumId w:val="29"/>
  </w:num>
  <w:num w:numId="5">
    <w:abstractNumId w:val="28"/>
  </w:num>
  <w:num w:numId="6">
    <w:abstractNumId w:val="1"/>
  </w:num>
  <w:num w:numId="7">
    <w:abstractNumId w:val="18"/>
  </w:num>
  <w:num w:numId="8">
    <w:abstractNumId w:val="23"/>
  </w:num>
  <w:num w:numId="9">
    <w:abstractNumId w:val="2"/>
  </w:num>
  <w:num w:numId="10">
    <w:abstractNumId w:val="0"/>
  </w:num>
  <w:num w:numId="11">
    <w:abstractNumId w:val="17"/>
  </w:num>
  <w:num w:numId="12">
    <w:abstractNumId w:val="16"/>
  </w:num>
  <w:num w:numId="13">
    <w:abstractNumId w:val="6"/>
  </w:num>
  <w:num w:numId="14">
    <w:abstractNumId w:val="3"/>
  </w:num>
  <w:num w:numId="15">
    <w:abstractNumId w:val="20"/>
  </w:num>
  <w:num w:numId="16">
    <w:abstractNumId w:val="26"/>
  </w:num>
  <w:num w:numId="17">
    <w:abstractNumId w:val="4"/>
  </w:num>
  <w:num w:numId="18">
    <w:abstractNumId w:val="22"/>
  </w:num>
  <w:num w:numId="19">
    <w:abstractNumId w:val="12"/>
  </w:num>
  <w:num w:numId="20">
    <w:abstractNumId w:val="15"/>
  </w:num>
  <w:num w:numId="21">
    <w:abstractNumId w:val="9"/>
  </w:num>
  <w:num w:numId="22">
    <w:abstractNumId w:val="13"/>
  </w:num>
  <w:num w:numId="23">
    <w:abstractNumId w:val="5"/>
  </w:num>
  <w:num w:numId="24">
    <w:abstractNumId w:val="21"/>
  </w:num>
  <w:num w:numId="25">
    <w:abstractNumId w:val="11"/>
  </w:num>
  <w:num w:numId="26">
    <w:abstractNumId w:val="19"/>
  </w:num>
  <w:num w:numId="27">
    <w:abstractNumId w:val="25"/>
  </w:num>
  <w:num w:numId="28">
    <w:abstractNumId w:val="14"/>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A8A"/>
    <w:rsid w:val="00045708"/>
    <w:rsid w:val="000458C1"/>
    <w:rsid w:val="00045E13"/>
    <w:rsid w:val="0004675C"/>
    <w:rsid w:val="00046899"/>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DD"/>
    <w:rsid w:val="001234B7"/>
    <w:rsid w:val="00125BBC"/>
    <w:rsid w:val="00131C6C"/>
    <w:rsid w:val="0013293A"/>
    <w:rsid w:val="00132AD9"/>
    <w:rsid w:val="001342FD"/>
    <w:rsid w:val="001346F6"/>
    <w:rsid w:val="001355DD"/>
    <w:rsid w:val="00141323"/>
    <w:rsid w:val="001437EF"/>
    <w:rsid w:val="0014383F"/>
    <w:rsid w:val="00144BE9"/>
    <w:rsid w:val="001454BE"/>
    <w:rsid w:val="001455E5"/>
    <w:rsid w:val="00147F75"/>
    <w:rsid w:val="00150D3C"/>
    <w:rsid w:val="0015474F"/>
    <w:rsid w:val="00154AA4"/>
    <w:rsid w:val="00155A89"/>
    <w:rsid w:val="00156D36"/>
    <w:rsid w:val="00160CE4"/>
    <w:rsid w:val="0016369A"/>
    <w:rsid w:val="00163782"/>
    <w:rsid w:val="00163A93"/>
    <w:rsid w:val="00163CB2"/>
    <w:rsid w:val="00164366"/>
    <w:rsid w:val="001645E8"/>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4A9C"/>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1D8"/>
    <w:rsid w:val="001E71FB"/>
    <w:rsid w:val="001F113D"/>
    <w:rsid w:val="001F1670"/>
    <w:rsid w:val="001F225B"/>
    <w:rsid w:val="001F550C"/>
    <w:rsid w:val="001F6051"/>
    <w:rsid w:val="00200E9F"/>
    <w:rsid w:val="0020249C"/>
    <w:rsid w:val="00202894"/>
    <w:rsid w:val="002028B5"/>
    <w:rsid w:val="00202EB9"/>
    <w:rsid w:val="00203CB7"/>
    <w:rsid w:val="00204DE9"/>
    <w:rsid w:val="00205316"/>
    <w:rsid w:val="002059C4"/>
    <w:rsid w:val="0020764E"/>
    <w:rsid w:val="00210D90"/>
    <w:rsid w:val="00212797"/>
    <w:rsid w:val="00215624"/>
    <w:rsid w:val="00216C87"/>
    <w:rsid w:val="00216FD1"/>
    <w:rsid w:val="00225A1D"/>
    <w:rsid w:val="00226256"/>
    <w:rsid w:val="0022711D"/>
    <w:rsid w:val="00227F65"/>
    <w:rsid w:val="00230540"/>
    <w:rsid w:val="0023113F"/>
    <w:rsid w:val="002353D5"/>
    <w:rsid w:val="00241D76"/>
    <w:rsid w:val="0024310B"/>
    <w:rsid w:val="0024424A"/>
    <w:rsid w:val="002452AF"/>
    <w:rsid w:val="002453AC"/>
    <w:rsid w:val="00247404"/>
    <w:rsid w:val="00251D13"/>
    <w:rsid w:val="0025369C"/>
    <w:rsid w:val="00253B13"/>
    <w:rsid w:val="00257029"/>
    <w:rsid w:val="00257238"/>
    <w:rsid w:val="00260C9C"/>
    <w:rsid w:val="00260FD1"/>
    <w:rsid w:val="00261037"/>
    <w:rsid w:val="00263A4E"/>
    <w:rsid w:val="00263F1B"/>
    <w:rsid w:val="0026499B"/>
    <w:rsid w:val="002677B5"/>
    <w:rsid w:val="00270215"/>
    <w:rsid w:val="002707D0"/>
    <w:rsid w:val="00270B8A"/>
    <w:rsid w:val="0027105C"/>
    <w:rsid w:val="0027494C"/>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780E"/>
    <w:rsid w:val="00300191"/>
    <w:rsid w:val="003015D7"/>
    <w:rsid w:val="00302289"/>
    <w:rsid w:val="00302568"/>
    <w:rsid w:val="00302D54"/>
    <w:rsid w:val="00303459"/>
    <w:rsid w:val="003050FB"/>
    <w:rsid w:val="003069D7"/>
    <w:rsid w:val="00306F5D"/>
    <w:rsid w:val="003119EC"/>
    <w:rsid w:val="003132AD"/>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68E9"/>
    <w:rsid w:val="003C6A05"/>
    <w:rsid w:val="003D12E8"/>
    <w:rsid w:val="003D498A"/>
    <w:rsid w:val="003D506C"/>
    <w:rsid w:val="003D5209"/>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E59"/>
    <w:rsid w:val="004C1D69"/>
    <w:rsid w:val="004C3A61"/>
    <w:rsid w:val="004C486E"/>
    <w:rsid w:val="004C78EE"/>
    <w:rsid w:val="004D152B"/>
    <w:rsid w:val="004D20C8"/>
    <w:rsid w:val="004D42E6"/>
    <w:rsid w:val="004D49C7"/>
    <w:rsid w:val="004D5202"/>
    <w:rsid w:val="004D6A47"/>
    <w:rsid w:val="004D6FC9"/>
    <w:rsid w:val="004D7DC7"/>
    <w:rsid w:val="004E0DE4"/>
    <w:rsid w:val="004E1D87"/>
    <w:rsid w:val="004E26C0"/>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2D20"/>
    <w:rsid w:val="00513581"/>
    <w:rsid w:val="00513E89"/>
    <w:rsid w:val="005151AA"/>
    <w:rsid w:val="0051567D"/>
    <w:rsid w:val="005166AC"/>
    <w:rsid w:val="00516917"/>
    <w:rsid w:val="00516BB5"/>
    <w:rsid w:val="00517FDE"/>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368"/>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F41"/>
    <w:rsid w:val="00660DAF"/>
    <w:rsid w:val="00662403"/>
    <w:rsid w:val="0066424B"/>
    <w:rsid w:val="006643AF"/>
    <w:rsid w:val="00664412"/>
    <w:rsid w:val="00664670"/>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5A5A"/>
    <w:rsid w:val="00726E69"/>
    <w:rsid w:val="00731115"/>
    <w:rsid w:val="007316FA"/>
    <w:rsid w:val="007327AF"/>
    <w:rsid w:val="00733140"/>
    <w:rsid w:val="00733ACC"/>
    <w:rsid w:val="00735325"/>
    <w:rsid w:val="007358F0"/>
    <w:rsid w:val="007361AC"/>
    <w:rsid w:val="0073677E"/>
    <w:rsid w:val="00736CD1"/>
    <w:rsid w:val="00737BAB"/>
    <w:rsid w:val="00740E1F"/>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52F"/>
    <w:rsid w:val="0077439B"/>
    <w:rsid w:val="00775681"/>
    <w:rsid w:val="00777B23"/>
    <w:rsid w:val="00777B2D"/>
    <w:rsid w:val="0078158D"/>
    <w:rsid w:val="0078339D"/>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C50"/>
    <w:rsid w:val="007A4F6E"/>
    <w:rsid w:val="007A61A1"/>
    <w:rsid w:val="007A61DF"/>
    <w:rsid w:val="007B1E1D"/>
    <w:rsid w:val="007B1FED"/>
    <w:rsid w:val="007B3A3A"/>
    <w:rsid w:val="007B573C"/>
    <w:rsid w:val="007B7FE8"/>
    <w:rsid w:val="007C23EC"/>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DDA"/>
    <w:rsid w:val="00807F02"/>
    <w:rsid w:val="00810CC7"/>
    <w:rsid w:val="00813582"/>
    <w:rsid w:val="00813D8E"/>
    <w:rsid w:val="0081523A"/>
    <w:rsid w:val="00815344"/>
    <w:rsid w:val="0081573D"/>
    <w:rsid w:val="00817ED3"/>
    <w:rsid w:val="00823372"/>
    <w:rsid w:val="00823461"/>
    <w:rsid w:val="00823664"/>
    <w:rsid w:val="008240DC"/>
    <w:rsid w:val="0082691B"/>
    <w:rsid w:val="0082725E"/>
    <w:rsid w:val="008277AB"/>
    <w:rsid w:val="00831726"/>
    <w:rsid w:val="00832A8E"/>
    <w:rsid w:val="00834D5D"/>
    <w:rsid w:val="0083527C"/>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9036D"/>
    <w:rsid w:val="00891E52"/>
    <w:rsid w:val="00892FCA"/>
    <w:rsid w:val="008935FD"/>
    <w:rsid w:val="00893D9B"/>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0E1D"/>
    <w:rsid w:val="008C1F73"/>
    <w:rsid w:val="008C1FCF"/>
    <w:rsid w:val="008C244B"/>
    <w:rsid w:val="008C3A77"/>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C2D"/>
    <w:rsid w:val="009379E6"/>
    <w:rsid w:val="009400F2"/>
    <w:rsid w:val="009422CC"/>
    <w:rsid w:val="00942F71"/>
    <w:rsid w:val="009432DC"/>
    <w:rsid w:val="0094337B"/>
    <w:rsid w:val="009437F5"/>
    <w:rsid w:val="009440B6"/>
    <w:rsid w:val="009442A7"/>
    <w:rsid w:val="0094432E"/>
    <w:rsid w:val="00944B1A"/>
    <w:rsid w:val="00944D5D"/>
    <w:rsid w:val="00945FD7"/>
    <w:rsid w:val="0094628D"/>
    <w:rsid w:val="00947083"/>
    <w:rsid w:val="00951D57"/>
    <w:rsid w:val="00953246"/>
    <w:rsid w:val="009539D7"/>
    <w:rsid w:val="00953DC6"/>
    <w:rsid w:val="00955453"/>
    <w:rsid w:val="009560D5"/>
    <w:rsid w:val="0095616F"/>
    <w:rsid w:val="009567DE"/>
    <w:rsid w:val="009573D3"/>
    <w:rsid w:val="00957409"/>
    <w:rsid w:val="00957FBC"/>
    <w:rsid w:val="00961870"/>
    <w:rsid w:val="009626F8"/>
    <w:rsid w:val="00963B05"/>
    <w:rsid w:val="00965E39"/>
    <w:rsid w:val="0096712A"/>
    <w:rsid w:val="00967297"/>
    <w:rsid w:val="0096786E"/>
    <w:rsid w:val="00971C63"/>
    <w:rsid w:val="00972ACF"/>
    <w:rsid w:val="00973943"/>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73D4"/>
    <w:rsid w:val="009F0798"/>
    <w:rsid w:val="009F25CD"/>
    <w:rsid w:val="009F26A0"/>
    <w:rsid w:val="009F4421"/>
    <w:rsid w:val="009F4E44"/>
    <w:rsid w:val="009F51E1"/>
    <w:rsid w:val="00A00EB4"/>
    <w:rsid w:val="00A02DE1"/>
    <w:rsid w:val="00A04B91"/>
    <w:rsid w:val="00A04DFC"/>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23AE"/>
    <w:rsid w:val="00A326D0"/>
    <w:rsid w:val="00A329D4"/>
    <w:rsid w:val="00A345B5"/>
    <w:rsid w:val="00A356B8"/>
    <w:rsid w:val="00A35752"/>
    <w:rsid w:val="00A35A6F"/>
    <w:rsid w:val="00A366BF"/>
    <w:rsid w:val="00A36EE2"/>
    <w:rsid w:val="00A37DB9"/>
    <w:rsid w:val="00A41CCB"/>
    <w:rsid w:val="00A44DDA"/>
    <w:rsid w:val="00A44E64"/>
    <w:rsid w:val="00A50A2E"/>
    <w:rsid w:val="00A53D7E"/>
    <w:rsid w:val="00A6079A"/>
    <w:rsid w:val="00A6260F"/>
    <w:rsid w:val="00A654FB"/>
    <w:rsid w:val="00A66317"/>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D1"/>
    <w:rsid w:val="00B40F7A"/>
    <w:rsid w:val="00B4286F"/>
    <w:rsid w:val="00B42B03"/>
    <w:rsid w:val="00B42FCB"/>
    <w:rsid w:val="00B4351F"/>
    <w:rsid w:val="00B451BD"/>
    <w:rsid w:val="00B45A16"/>
    <w:rsid w:val="00B46DED"/>
    <w:rsid w:val="00B46FB1"/>
    <w:rsid w:val="00B53BF2"/>
    <w:rsid w:val="00B5520C"/>
    <w:rsid w:val="00B559CF"/>
    <w:rsid w:val="00B55F7A"/>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CBA"/>
    <w:rsid w:val="00B95D52"/>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213A"/>
    <w:rsid w:val="00BC2494"/>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E94"/>
    <w:rsid w:val="00CC052A"/>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0F1F"/>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60347"/>
    <w:rsid w:val="00D622E8"/>
    <w:rsid w:val="00D63AC9"/>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599"/>
    <w:rsid w:val="00D867A9"/>
    <w:rsid w:val="00D86A49"/>
    <w:rsid w:val="00D907B2"/>
    <w:rsid w:val="00D90F35"/>
    <w:rsid w:val="00D9179B"/>
    <w:rsid w:val="00D92513"/>
    <w:rsid w:val="00D92A42"/>
    <w:rsid w:val="00D93B8E"/>
    <w:rsid w:val="00D94C3B"/>
    <w:rsid w:val="00D95748"/>
    <w:rsid w:val="00D9595D"/>
    <w:rsid w:val="00D9738F"/>
    <w:rsid w:val="00D9740C"/>
    <w:rsid w:val="00D97D04"/>
    <w:rsid w:val="00DA13F1"/>
    <w:rsid w:val="00DA20A3"/>
    <w:rsid w:val="00DA497C"/>
    <w:rsid w:val="00DB2165"/>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5705"/>
    <w:rsid w:val="00DF0689"/>
    <w:rsid w:val="00DF0978"/>
    <w:rsid w:val="00DF12FF"/>
    <w:rsid w:val="00DF23BB"/>
    <w:rsid w:val="00DF2665"/>
    <w:rsid w:val="00DF4598"/>
    <w:rsid w:val="00DF654D"/>
    <w:rsid w:val="00E00FF9"/>
    <w:rsid w:val="00E01147"/>
    <w:rsid w:val="00E0149D"/>
    <w:rsid w:val="00E0178B"/>
    <w:rsid w:val="00E01BFE"/>
    <w:rsid w:val="00E04F88"/>
    <w:rsid w:val="00E107A2"/>
    <w:rsid w:val="00E11294"/>
    <w:rsid w:val="00E11487"/>
    <w:rsid w:val="00E1153C"/>
    <w:rsid w:val="00E15FE4"/>
    <w:rsid w:val="00E161D1"/>
    <w:rsid w:val="00E16F71"/>
    <w:rsid w:val="00E17585"/>
    <w:rsid w:val="00E207BB"/>
    <w:rsid w:val="00E21267"/>
    <w:rsid w:val="00E229CC"/>
    <w:rsid w:val="00E22EFA"/>
    <w:rsid w:val="00E23BC8"/>
    <w:rsid w:val="00E24EFB"/>
    <w:rsid w:val="00E25949"/>
    <w:rsid w:val="00E30026"/>
    <w:rsid w:val="00E3093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92E0B"/>
    <w:rsid w:val="00E94510"/>
    <w:rsid w:val="00E9539E"/>
    <w:rsid w:val="00E95ED2"/>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58F"/>
    <w:rsid w:val="00EB4520"/>
    <w:rsid w:val="00EB4966"/>
    <w:rsid w:val="00EB6ABF"/>
    <w:rsid w:val="00EB74F0"/>
    <w:rsid w:val="00EB75DF"/>
    <w:rsid w:val="00EC0212"/>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4EC1"/>
    <w:rsid w:val="00EE5DBB"/>
    <w:rsid w:val="00EF01C3"/>
    <w:rsid w:val="00EF0BD0"/>
    <w:rsid w:val="00EF0DC9"/>
    <w:rsid w:val="00EF0F2D"/>
    <w:rsid w:val="00EF0F96"/>
    <w:rsid w:val="00EF114F"/>
    <w:rsid w:val="00EF1AC9"/>
    <w:rsid w:val="00EF397D"/>
    <w:rsid w:val="00EF4EDD"/>
    <w:rsid w:val="00EF61BD"/>
    <w:rsid w:val="00EF6B26"/>
    <w:rsid w:val="00EF6B97"/>
    <w:rsid w:val="00EF7260"/>
    <w:rsid w:val="00F0062F"/>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725E"/>
    <w:rsid w:val="00F31671"/>
    <w:rsid w:val="00F31E7F"/>
    <w:rsid w:val="00F32255"/>
    <w:rsid w:val="00F33CDA"/>
    <w:rsid w:val="00F42017"/>
    <w:rsid w:val="00F42BAE"/>
    <w:rsid w:val="00F43F38"/>
    <w:rsid w:val="00F44480"/>
    <w:rsid w:val="00F44E71"/>
    <w:rsid w:val="00F454E6"/>
    <w:rsid w:val="00F459A5"/>
    <w:rsid w:val="00F45B51"/>
    <w:rsid w:val="00F52183"/>
    <w:rsid w:val="00F53763"/>
    <w:rsid w:val="00F53C84"/>
    <w:rsid w:val="00F54453"/>
    <w:rsid w:val="00F55C09"/>
    <w:rsid w:val="00F55EF3"/>
    <w:rsid w:val="00F56AD0"/>
    <w:rsid w:val="00F57138"/>
    <w:rsid w:val="00F57B15"/>
    <w:rsid w:val="00F60BFF"/>
    <w:rsid w:val="00F6251D"/>
    <w:rsid w:val="00F62CA8"/>
    <w:rsid w:val="00F62E19"/>
    <w:rsid w:val="00F6361F"/>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A56"/>
    <w:rsid w:val="00FE2B06"/>
    <w:rsid w:val="00FE3735"/>
    <w:rsid w:val="00FE391B"/>
    <w:rsid w:val="00FE3D3E"/>
    <w:rsid w:val="00FE592B"/>
    <w:rsid w:val="00FE5ACB"/>
    <w:rsid w:val="00FE63CD"/>
    <w:rsid w:val="00FE6FD4"/>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232AE3"/>
  <w15:docId w15:val="{AB6D6DAA-7114-4102-BBF1-140D769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91735">
      <w:bodyDiv w:val="1"/>
      <w:marLeft w:val="0"/>
      <w:marRight w:val="0"/>
      <w:marTop w:val="0"/>
      <w:marBottom w:val="0"/>
      <w:divBdr>
        <w:top w:val="none" w:sz="0" w:space="0" w:color="auto"/>
        <w:left w:val="none" w:sz="0" w:space="0" w:color="auto"/>
        <w:bottom w:val="none" w:sz="0" w:space="0" w:color="auto"/>
        <w:right w:val="none" w:sz="0" w:space="0" w:color="auto"/>
      </w:divBdr>
      <w:divsChild>
        <w:div w:id="1681277797">
          <w:marLeft w:val="0"/>
          <w:marRight w:val="0"/>
          <w:marTop w:val="0"/>
          <w:marBottom w:val="0"/>
          <w:divBdr>
            <w:top w:val="none" w:sz="0" w:space="0" w:color="auto"/>
            <w:left w:val="none" w:sz="0" w:space="0" w:color="auto"/>
            <w:bottom w:val="none" w:sz="0" w:space="0" w:color="auto"/>
            <w:right w:val="none" w:sz="0" w:space="0" w:color="auto"/>
          </w:divBdr>
          <w:divsChild>
            <w:div w:id="861405960">
              <w:marLeft w:val="0"/>
              <w:marRight w:val="0"/>
              <w:marTop w:val="0"/>
              <w:marBottom w:val="0"/>
              <w:divBdr>
                <w:top w:val="none" w:sz="0" w:space="0" w:color="auto"/>
                <w:left w:val="none" w:sz="0" w:space="0" w:color="auto"/>
                <w:bottom w:val="none" w:sz="0" w:space="0" w:color="auto"/>
                <w:right w:val="none" w:sz="0" w:space="0" w:color="auto"/>
              </w:divBdr>
            </w:div>
          </w:divsChild>
        </w:div>
        <w:div w:id="595333295">
          <w:marLeft w:val="0"/>
          <w:marRight w:val="0"/>
          <w:marTop w:val="0"/>
          <w:marBottom w:val="0"/>
          <w:divBdr>
            <w:top w:val="none" w:sz="0" w:space="0" w:color="auto"/>
            <w:left w:val="none" w:sz="0" w:space="0" w:color="auto"/>
            <w:bottom w:val="none" w:sz="0" w:space="0" w:color="auto"/>
            <w:right w:val="none" w:sz="0" w:space="0" w:color="auto"/>
          </w:divBdr>
          <w:divsChild>
            <w:div w:id="457918290">
              <w:marLeft w:val="0"/>
              <w:marRight w:val="0"/>
              <w:marTop w:val="0"/>
              <w:marBottom w:val="0"/>
              <w:divBdr>
                <w:top w:val="none" w:sz="0" w:space="0" w:color="auto"/>
                <w:left w:val="none" w:sz="0" w:space="0" w:color="auto"/>
                <w:bottom w:val="none" w:sz="0" w:space="0" w:color="auto"/>
                <w:right w:val="none" w:sz="0" w:space="0" w:color="auto"/>
              </w:divBdr>
            </w:div>
          </w:divsChild>
        </w:div>
        <w:div w:id="135732041">
          <w:marLeft w:val="0"/>
          <w:marRight w:val="0"/>
          <w:marTop w:val="0"/>
          <w:marBottom w:val="0"/>
          <w:divBdr>
            <w:top w:val="none" w:sz="0" w:space="0" w:color="auto"/>
            <w:left w:val="none" w:sz="0" w:space="0" w:color="auto"/>
            <w:bottom w:val="none" w:sz="0" w:space="0" w:color="auto"/>
            <w:right w:val="none" w:sz="0" w:space="0" w:color="auto"/>
          </w:divBdr>
          <w:divsChild>
            <w:div w:id="495457101">
              <w:marLeft w:val="0"/>
              <w:marRight w:val="0"/>
              <w:marTop w:val="0"/>
              <w:marBottom w:val="0"/>
              <w:divBdr>
                <w:top w:val="none" w:sz="0" w:space="0" w:color="auto"/>
                <w:left w:val="none" w:sz="0" w:space="0" w:color="auto"/>
                <w:bottom w:val="none" w:sz="0" w:space="0" w:color="auto"/>
                <w:right w:val="none" w:sz="0" w:space="0" w:color="auto"/>
              </w:divBdr>
            </w:div>
          </w:divsChild>
        </w:div>
        <w:div w:id="673917319">
          <w:marLeft w:val="0"/>
          <w:marRight w:val="0"/>
          <w:marTop w:val="0"/>
          <w:marBottom w:val="0"/>
          <w:divBdr>
            <w:top w:val="none" w:sz="0" w:space="0" w:color="auto"/>
            <w:left w:val="none" w:sz="0" w:space="0" w:color="auto"/>
            <w:bottom w:val="none" w:sz="0" w:space="0" w:color="auto"/>
            <w:right w:val="none" w:sz="0" w:space="0" w:color="auto"/>
          </w:divBdr>
          <w:divsChild>
            <w:div w:id="1027829305">
              <w:marLeft w:val="0"/>
              <w:marRight w:val="0"/>
              <w:marTop w:val="0"/>
              <w:marBottom w:val="0"/>
              <w:divBdr>
                <w:top w:val="none" w:sz="0" w:space="0" w:color="auto"/>
                <w:left w:val="none" w:sz="0" w:space="0" w:color="auto"/>
                <w:bottom w:val="none" w:sz="0" w:space="0" w:color="auto"/>
                <w:right w:val="none" w:sz="0" w:space="0" w:color="auto"/>
              </w:divBdr>
            </w:div>
          </w:divsChild>
        </w:div>
        <w:div w:id="1390500859">
          <w:marLeft w:val="0"/>
          <w:marRight w:val="0"/>
          <w:marTop w:val="0"/>
          <w:marBottom w:val="0"/>
          <w:divBdr>
            <w:top w:val="none" w:sz="0" w:space="0" w:color="auto"/>
            <w:left w:val="none" w:sz="0" w:space="0" w:color="auto"/>
            <w:bottom w:val="none" w:sz="0" w:space="0" w:color="auto"/>
            <w:right w:val="none" w:sz="0" w:space="0" w:color="auto"/>
          </w:divBdr>
          <w:divsChild>
            <w:div w:id="951324225">
              <w:marLeft w:val="0"/>
              <w:marRight w:val="0"/>
              <w:marTop w:val="0"/>
              <w:marBottom w:val="0"/>
              <w:divBdr>
                <w:top w:val="none" w:sz="0" w:space="0" w:color="auto"/>
                <w:left w:val="none" w:sz="0" w:space="0" w:color="auto"/>
                <w:bottom w:val="none" w:sz="0" w:space="0" w:color="auto"/>
                <w:right w:val="none" w:sz="0" w:space="0" w:color="auto"/>
              </w:divBdr>
            </w:div>
          </w:divsChild>
        </w:div>
        <w:div w:id="741685716">
          <w:marLeft w:val="0"/>
          <w:marRight w:val="0"/>
          <w:marTop w:val="0"/>
          <w:marBottom w:val="0"/>
          <w:divBdr>
            <w:top w:val="none" w:sz="0" w:space="0" w:color="auto"/>
            <w:left w:val="none" w:sz="0" w:space="0" w:color="auto"/>
            <w:bottom w:val="none" w:sz="0" w:space="0" w:color="auto"/>
            <w:right w:val="none" w:sz="0" w:space="0" w:color="auto"/>
          </w:divBdr>
          <w:divsChild>
            <w:div w:id="1452167291">
              <w:marLeft w:val="0"/>
              <w:marRight w:val="0"/>
              <w:marTop w:val="0"/>
              <w:marBottom w:val="0"/>
              <w:divBdr>
                <w:top w:val="none" w:sz="0" w:space="0" w:color="auto"/>
                <w:left w:val="none" w:sz="0" w:space="0" w:color="auto"/>
                <w:bottom w:val="none" w:sz="0" w:space="0" w:color="auto"/>
                <w:right w:val="none" w:sz="0" w:space="0" w:color="auto"/>
              </w:divBdr>
            </w:div>
          </w:divsChild>
        </w:div>
        <w:div w:id="2027633512">
          <w:marLeft w:val="0"/>
          <w:marRight w:val="0"/>
          <w:marTop w:val="0"/>
          <w:marBottom w:val="0"/>
          <w:divBdr>
            <w:top w:val="none" w:sz="0" w:space="0" w:color="auto"/>
            <w:left w:val="none" w:sz="0" w:space="0" w:color="auto"/>
            <w:bottom w:val="none" w:sz="0" w:space="0" w:color="auto"/>
            <w:right w:val="none" w:sz="0" w:space="0" w:color="auto"/>
          </w:divBdr>
          <w:divsChild>
            <w:div w:id="5322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D87204CEBFE40BC41FD925BD20B92" ma:contentTypeVersion="14" ma:contentTypeDescription="Create a new document." ma:contentTypeScope="" ma:versionID="c3e5793c110b0c4e4383c53f638214b1">
  <xsd:schema xmlns:xsd="http://www.w3.org/2001/XMLSchema" xmlns:xs="http://www.w3.org/2001/XMLSchema" xmlns:p="http://schemas.microsoft.com/office/2006/metadata/properties" xmlns:ns2="e8b2db43-6bc0-4a22-8524-bff1b8d5adf9" xmlns:ns3="d418694e-a278-4170-81c1-b349b1797910" targetNamespace="http://schemas.microsoft.com/office/2006/metadata/properties" ma:root="true" ma:fieldsID="9f5feaeeb64bbd3b1e7d700e0a2ff42f" ns2:_="" ns3:_="">
    <xsd:import namespace="e8b2db43-6bc0-4a22-8524-bff1b8d5adf9"/>
    <xsd:import namespace="d418694e-a278-4170-81c1-b349b17979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2db43-6bc0-4a22-8524-bff1b8d5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6436e8-870e-420b-9f5c-c63bd524d8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18694e-a278-4170-81c1-b349b17979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a68cd-12eb-4250-aec4-1087c78c2649}" ma:internalName="TaxCatchAll" ma:showField="CatchAllData" ma:web="d418694e-a278-4170-81c1-b349b1797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7AC35-8911-428A-B18B-6E8D4A0812A5}">
  <ds:schemaRefs>
    <ds:schemaRef ds:uri="http://schemas.openxmlformats.org/officeDocument/2006/bibliography"/>
  </ds:schemaRefs>
</ds:datastoreItem>
</file>

<file path=customXml/itemProps2.xml><?xml version="1.0" encoding="utf-8"?>
<ds:datastoreItem xmlns:ds="http://schemas.openxmlformats.org/officeDocument/2006/customXml" ds:itemID="{02C77231-D38B-46B8-AD81-F76168DDD705}"/>
</file>

<file path=customXml/itemProps3.xml><?xml version="1.0" encoding="utf-8"?>
<ds:datastoreItem xmlns:ds="http://schemas.openxmlformats.org/officeDocument/2006/customXml" ds:itemID="{73977797-DB85-4F1E-A3FB-472CEF2DD301}"/>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4813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dc:creator>
  <cp:lastModifiedBy>Overby, Shannon</cp:lastModifiedBy>
  <cp:revision>2</cp:revision>
  <cp:lastPrinted>2019-06-27T18:27:00Z</cp:lastPrinted>
  <dcterms:created xsi:type="dcterms:W3CDTF">2022-03-07T21:41:00Z</dcterms:created>
  <dcterms:modified xsi:type="dcterms:W3CDTF">2022-03-07T21:41:00Z</dcterms:modified>
</cp:coreProperties>
</file>