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Before the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FEDERAL COMMUNICATIONS COMMISSION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Washington, D.C. 20554</w:t>
      </w:r>
    </w:p>
    <w:p w:rsidR="00000000" w:rsidDel="00000000" w:rsidP="00000000" w:rsidRDefault="00000000" w:rsidRPr="00000000" w14:paraId="00000004">
      <w:pPr>
        <w:tabs>
          <w:tab w:val="left" w:leader="none" w:pos="9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9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Layout w:type="fixed"/>
        <w:tblLook w:val="0000"/>
      </w:tblPr>
      <w:tblGrid>
        <w:gridCol w:w="4860"/>
        <w:gridCol w:w="468"/>
        <w:gridCol w:w="4212"/>
        <w:tblGridChange w:id="0">
          <w:tblGrid>
            <w:gridCol w:w="4860"/>
            <w:gridCol w:w="468"/>
            <w:gridCol w:w="421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the Matter of</w:t>
            </w:r>
          </w:p>
          <w:p w:rsidR="00000000" w:rsidDel="00000000" w:rsidP="00000000" w:rsidRDefault="00000000" w:rsidRPr="00000000" w14:paraId="00000007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Ensuring Children’s Safe Use of Screens and E-Rate-Funded Services</w:t>
            </w:r>
          </w:p>
          <w:p w:rsidR="00000000" w:rsidDel="00000000" w:rsidP="00000000" w:rsidRDefault="00000000" w:rsidRPr="00000000" w14:paraId="00000009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Modernizing the E-Rate Program for Schools and Libraries</w:t>
            </w:r>
          </w:p>
          <w:p w:rsidR="00000000" w:rsidDel="00000000" w:rsidP="00000000" w:rsidRDefault="00000000" w:rsidRPr="00000000" w14:paraId="0000000B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Establishing the Emergency Connectivity Fund to Close the Homework Gap</w:t>
            </w:r>
          </w:p>
          <w:p w:rsidR="00000000" w:rsidDel="00000000" w:rsidP="00000000" w:rsidRDefault="00000000" w:rsidRPr="00000000" w14:paraId="0000000D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Promoting Fair and Open Competitive Bidding in the E-Rate Program</w:t>
            </w:r>
          </w:p>
          <w:p w:rsidR="00000000" w:rsidDel="00000000" w:rsidP="00000000" w:rsidRDefault="00000000" w:rsidRPr="00000000" w14:paraId="0000000F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1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2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3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4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6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7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8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9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A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B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C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WC Docket No. 26-133</w:t>
            </w:r>
          </w:p>
          <w:p w:rsidR="00000000" w:rsidDel="00000000" w:rsidP="00000000" w:rsidRDefault="00000000" w:rsidRPr="00000000" w14:paraId="00000020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tabs>
                <w:tab w:val="center" w:leader="none" w:pos="468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WC Docket No. 13-184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WC Docket No. 21-93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WC Docket No. 21-455</w:t>
            </w:r>
          </w:p>
        </w:tc>
      </w:tr>
    </w:tbl>
    <w:p w:rsidR="00000000" w:rsidDel="00000000" w:rsidP="00000000" w:rsidRDefault="00000000" w:rsidRPr="00000000" w14:paraId="0000002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xswcfnec18p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COMMENTS OF </w:t>
      </w:r>
    </w:p>
    <w:p w:rsidR="00000000" w:rsidDel="00000000" w:rsidP="00000000" w:rsidRDefault="00000000" w:rsidRPr="00000000" w14:paraId="0000002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yellow"/>
          <w:rtl w:val="0"/>
        </w:rPr>
        <w:t xml:space="preserve">INSERT ORGANIZATION NAME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A">
      <w:pPr>
        <w:tabs>
          <w:tab w:val="left" w:leader="none" w:pos="9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20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Organization Name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submits these comments in response to the Federal Communication Commission’s (Commission) Notice of Proposed Rulemaking and Further Notice of Proposed Rulemaking regarding the E-Rate program, including whether the FCC should eliminate E-Rate altogether or cut out urban areas from E-Rate eligibility.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Insert a sentence or two describing your organization and your relationship to the E-Rate program.</w:t>
      </w:r>
    </w:p>
    <w:p w:rsidR="00000000" w:rsidDel="00000000" w:rsidP="00000000" w:rsidRDefault="00000000" w:rsidRPr="00000000" w14:paraId="0000002C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Organization Name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urges the Commission to reject any proposal that would terminate or limit the E-Rate Program. Specifically, we recommend: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Insert summary of your arguments</w:t>
      </w:r>
    </w:p>
    <w:p w:rsidR="00000000" w:rsidDel="00000000" w:rsidP="00000000" w:rsidRDefault="00000000" w:rsidRPr="00000000" w14:paraId="0000002E">
      <w:pPr>
        <w:spacing w:after="16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 OF CONTENTS</w:t>
      </w:r>
      <w:r w:rsidDel="00000000" w:rsidR="00000000" w:rsidRPr="00000000">
        <w:rPr>
          <w:rtl w:val="0"/>
        </w:rPr>
      </w:r>
    </w:p>
    <w:sdt>
      <w:sdtPr>
        <w:id w:val="1121946032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350"/>
            </w:tabs>
            <w:spacing w:after="240" w:before="120" w:line="240" w:lineRule="auto"/>
            <w:ind w:left="720" w:right="0" w:hanging="72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4,4,"</w:instrText>
            <w:fldChar w:fldCharType="separate"/>
          </w:r>
          <w:hyperlink w:anchor="_heading=h.4brqdiakfxyw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I.</w:t>
            </w:r>
          </w:hyperlink>
          <w:hyperlink w:anchor="_heading=h.4brqdiakfxyw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_heading=h.4brqdiakfxyw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INTRODUCTION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350"/>
            </w:tabs>
            <w:spacing w:after="240" w:before="120" w:line="240" w:lineRule="auto"/>
            <w:ind w:left="720" w:right="0" w:hanging="72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41dziw9y88j1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II.</w:t>
            </w:r>
          </w:hyperlink>
          <w:hyperlink w:anchor="_heading=h.41dziw9y88j1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_heading=h.41dziw9y88j1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ARGUMENT ONE.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350"/>
            </w:tabs>
            <w:spacing w:after="240" w:before="120" w:line="240" w:lineRule="auto"/>
            <w:ind w:left="720" w:right="0" w:hanging="72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82bljhggntqq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III.</w:t>
            </w:r>
          </w:hyperlink>
          <w:hyperlink w:anchor="_heading=h.82bljhggntqq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_heading=h.82bljhggntqq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ARGUMENT TWO.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720"/>
              <w:tab w:val="right" w:leader="none" w:pos="9350"/>
            </w:tabs>
            <w:spacing w:after="0" w:before="0" w:line="240" w:lineRule="auto"/>
            <w:ind w:left="475" w:right="0" w:hanging="475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l66hc1gahq8x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A.</w:t>
            </w:r>
          </w:hyperlink>
          <w:hyperlink w:anchor="_heading=h.l66hc1gahq8x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_heading=h.l66hc1gahq8x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1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Sub-heading.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60"/>
              <w:tab w:val="right" w:leader="dot" w:pos="9350"/>
            </w:tabs>
            <w:spacing w:after="0" w:before="0" w:line="480" w:lineRule="auto"/>
            <w:ind w:left="48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yufvbas6zls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hyperlink>
          <w:hyperlink w:anchor="_heading=h.yufvbas6zlsg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_heading=h.yufvbas6zlsg \h </w:instrText>
            <w:fldChar w:fldCharType="separate"/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Sub-heading.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350"/>
            </w:tabs>
            <w:spacing w:after="240" w:before="120" w:line="240" w:lineRule="auto"/>
            <w:ind w:left="720" w:right="0" w:hanging="72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gi8myxx1wse9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IV.</w:t>
            </w:r>
          </w:hyperlink>
          <w:hyperlink w:anchor="_heading=h.gi8myxx1wse9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_heading=h.gi8myxx1wse9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ARGUMENT THREE.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350"/>
            </w:tabs>
            <w:spacing w:after="240" w:before="120" w:line="240" w:lineRule="auto"/>
            <w:ind w:left="720" w:right="0" w:hanging="72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jcgzx5xlb2iq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V.</w:t>
            </w:r>
          </w:hyperlink>
          <w:hyperlink w:anchor="_heading=h.jcgzx5xlb2iq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_heading=h.jcgzx5xlb2iq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ARGUMENT FOUR.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80"/>
              <w:tab w:val="right" w:leader="none" w:pos="9350"/>
            </w:tabs>
            <w:spacing w:after="240" w:before="120" w:line="240" w:lineRule="auto"/>
            <w:ind w:left="720" w:right="0" w:hanging="72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scp0xubij7oh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VI.</w:t>
            </w:r>
          </w:hyperlink>
          <w:hyperlink w:anchor="_heading=h.scp0xubij7oh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_heading=h.scp0xubij7oh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1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CONCLUSION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spacing w:after="120" w:line="240" w:lineRule="auto"/>
            <w:ind w:left="475" w:hanging="475"/>
            <w:rPr>
              <w:rFonts w:ascii="Times New Roman" w:cs="Times New Roman" w:eastAsia="Times New Roman" w:hAnsi="Times New Roman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38">
      <w:pPr>
        <w:spacing w:after="16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numPr>
          <w:ilvl w:val="0"/>
          <w:numId w:val="1"/>
        </w:numPr>
        <w:tabs>
          <w:tab w:val="left" w:leader="none" w:pos="720"/>
        </w:tabs>
        <w:ind w:left="1080" w:hanging="720"/>
        <w:rPr/>
      </w:pPr>
      <w:bookmarkStart w:colFirst="0" w:colLast="0" w:name="_heading=h.4brqdiakfxyw" w:id="1"/>
      <w:bookmarkEnd w:id="1"/>
      <w:r w:rsidDel="00000000" w:rsidR="00000000" w:rsidRPr="00000000">
        <w:rPr>
          <w:rtl w:val="0"/>
        </w:rPr>
        <w:t xml:space="preserve">INTRODUCTION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numPr>
          <w:ilvl w:val="0"/>
          <w:numId w:val="1"/>
        </w:numPr>
        <w:tabs>
          <w:tab w:val="left" w:leader="none" w:pos="720"/>
        </w:tabs>
        <w:ind w:left="1080" w:hanging="720"/>
        <w:rPr/>
      </w:pPr>
      <w:bookmarkStart w:colFirst="0" w:colLast="0" w:name="_heading=h.41dziw9y88j1" w:id="2"/>
      <w:bookmarkEnd w:id="2"/>
      <w:r w:rsidDel="00000000" w:rsidR="00000000" w:rsidRPr="00000000">
        <w:rPr>
          <w:rtl w:val="0"/>
        </w:rPr>
        <w:t xml:space="preserve">ARGUMENT ONE.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numPr>
          <w:ilvl w:val="0"/>
          <w:numId w:val="1"/>
        </w:numPr>
        <w:tabs>
          <w:tab w:val="left" w:leader="none" w:pos="720"/>
        </w:tabs>
        <w:ind w:left="1080" w:hanging="720"/>
        <w:rPr/>
      </w:pPr>
      <w:bookmarkStart w:colFirst="0" w:colLast="0" w:name="_heading=h.82bljhggntqq" w:id="3"/>
      <w:bookmarkEnd w:id="3"/>
      <w:r w:rsidDel="00000000" w:rsidR="00000000" w:rsidRPr="00000000">
        <w:rPr>
          <w:rtl w:val="0"/>
        </w:rPr>
        <w:t xml:space="preserve">ARGUMENT TWO.</w:t>
      </w:r>
    </w:p>
    <w:p w:rsidR="00000000" w:rsidDel="00000000" w:rsidP="00000000" w:rsidRDefault="00000000" w:rsidRPr="00000000" w14:paraId="0000003E">
      <w:pPr>
        <w:pStyle w:val="Heading2"/>
        <w:numPr>
          <w:ilvl w:val="1"/>
          <w:numId w:val="1"/>
        </w:numPr>
        <w:tabs>
          <w:tab w:val="left" w:leader="none" w:pos="720"/>
        </w:tabs>
        <w:ind w:left="1440" w:hanging="360"/>
        <w:rPr/>
      </w:pPr>
      <w:bookmarkStart w:colFirst="0" w:colLast="0" w:name="_heading=h.l66hc1gahq8x" w:id="4"/>
      <w:bookmarkEnd w:id="4"/>
      <w:r w:rsidDel="00000000" w:rsidR="00000000" w:rsidRPr="00000000">
        <w:rPr>
          <w:rtl w:val="0"/>
        </w:rPr>
        <w:t xml:space="preserve">Sub-heading.  </w:t>
      </w:r>
    </w:p>
    <w:p w:rsidR="00000000" w:rsidDel="00000000" w:rsidP="00000000" w:rsidRDefault="00000000" w:rsidRPr="00000000" w14:paraId="0000003F">
      <w:pPr>
        <w:pStyle w:val="Heading3"/>
        <w:numPr>
          <w:ilvl w:val="2"/>
          <w:numId w:val="2"/>
        </w:numPr>
        <w:ind w:left="1800" w:right="720" w:hanging="360"/>
        <w:rPr/>
      </w:pPr>
      <w:bookmarkStart w:colFirst="0" w:colLast="0" w:name="_heading=h.yufvbas6zlsg" w:id="5"/>
      <w:bookmarkEnd w:id="5"/>
      <w:r w:rsidDel="00000000" w:rsidR="00000000" w:rsidRPr="00000000">
        <w:rPr>
          <w:rtl w:val="0"/>
        </w:rPr>
        <w:t xml:space="preserve">Sub-heading.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numPr>
          <w:ilvl w:val="0"/>
          <w:numId w:val="1"/>
        </w:numPr>
        <w:tabs>
          <w:tab w:val="left" w:leader="none" w:pos="720"/>
        </w:tabs>
        <w:ind w:left="1080" w:hanging="720"/>
        <w:rPr/>
      </w:pPr>
      <w:bookmarkStart w:colFirst="0" w:colLast="0" w:name="_heading=h.gi8myxx1wse9" w:id="6"/>
      <w:bookmarkEnd w:id="6"/>
      <w:r w:rsidDel="00000000" w:rsidR="00000000" w:rsidRPr="00000000">
        <w:rPr>
          <w:rtl w:val="0"/>
        </w:rPr>
        <w:t xml:space="preserve">ARGUMENT THREE.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numPr>
          <w:ilvl w:val="0"/>
          <w:numId w:val="1"/>
        </w:numPr>
        <w:tabs>
          <w:tab w:val="left" w:leader="none" w:pos="720"/>
        </w:tabs>
        <w:ind w:left="1080" w:hanging="720"/>
        <w:rPr/>
      </w:pPr>
      <w:bookmarkStart w:colFirst="0" w:colLast="0" w:name="_heading=h.jcgzx5xlb2iq" w:id="7"/>
      <w:bookmarkEnd w:id="7"/>
      <w:r w:rsidDel="00000000" w:rsidR="00000000" w:rsidRPr="00000000">
        <w:rPr>
          <w:rtl w:val="0"/>
        </w:rPr>
        <w:t xml:space="preserve">ARGUMENT FOUR.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numPr>
          <w:ilvl w:val="0"/>
          <w:numId w:val="1"/>
        </w:numPr>
        <w:tabs>
          <w:tab w:val="left" w:leader="none" w:pos="720"/>
        </w:tabs>
        <w:ind w:left="1080" w:hanging="720"/>
        <w:rPr/>
      </w:pPr>
      <w:bookmarkStart w:colFirst="0" w:colLast="0" w:name="_heading=h.scp0xubij7oh" w:id="8"/>
      <w:bookmarkEnd w:id="8"/>
      <w:r w:rsidDel="00000000" w:rsidR="00000000" w:rsidRPr="00000000">
        <w:rPr>
          <w:rtl w:val="0"/>
        </w:rPr>
        <w:t xml:space="preserve">CONCLUSION</w:t>
      </w:r>
    </w:p>
    <w:p w:rsidR="00000000" w:rsidDel="00000000" w:rsidP="00000000" w:rsidRDefault="00000000" w:rsidRPr="00000000" w14:paraId="00000046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Respectfully submitted,</w:t>
      </w:r>
    </w:p>
    <w:p w:rsidR="00000000" w:rsidDel="00000000" w:rsidP="00000000" w:rsidRDefault="00000000" w:rsidRPr="00000000" w14:paraId="00000048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Signature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Name</w:t>
      </w:r>
    </w:p>
    <w:p w:rsidR="00000000" w:rsidDel="00000000" w:rsidP="00000000" w:rsidRDefault="00000000" w:rsidRPr="00000000" w14:paraId="0000004D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Title</w:t>
      </w:r>
    </w:p>
    <w:p w:rsidR="00000000" w:rsidDel="00000000" w:rsidP="00000000" w:rsidRDefault="00000000" w:rsidRPr="00000000" w14:paraId="0000004E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Organization</w:t>
      </w:r>
    </w:p>
    <w:p w:rsidR="00000000" w:rsidDel="00000000" w:rsidP="00000000" w:rsidRDefault="00000000" w:rsidRPr="00000000" w14:paraId="0000004F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Address</w:t>
      </w:r>
    </w:p>
    <w:p w:rsidR="00000000" w:rsidDel="00000000" w:rsidP="00000000" w:rsidRDefault="00000000" w:rsidRPr="00000000" w14:paraId="00000050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Phone</w:t>
      </w:r>
    </w:p>
    <w:p w:rsidR="00000000" w:rsidDel="00000000" w:rsidP="00000000" w:rsidRDefault="00000000" w:rsidRPr="00000000" w14:paraId="00000051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Email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432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9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DATE YOU 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9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90"/>
        </w:tabs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360.0" w:type="dxa"/>
      <w:jc w:val="left"/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8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Ensuring Children’s Safe Use of Screens and E-Rate-Funded Services,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WC Docket No. 26-133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59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Modernizing the E-Rate Program for Schools and Libraries,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WC Docket No. 13-184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Establishing the Emergency Connectivity Fund to Close the Homework Gap,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WC Docket No. 21-93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Promoting Fair and Open Competitive Bidding in the E-Rate Program,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WC Docket No. 21-455, Notice of Proposed Rulemaking and Further Notice of Proposed Rulemaking, FCC 26-41 (rel. June 26, 2026).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360.0" w:type="dxa"/>
      <w:jc w:val="left"/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5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360.0" w:type="dxa"/>
      <w:jc w:val="left"/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eastAsia="Times New Roman" w:hAnsi="Times New Roman"/>
        <w:b w:val="1"/>
        <w:bCs w:val="1"/>
        <w:smallCaps w:val="1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720" w:firstLine="0"/>
      </w:pPr>
      <w:rPr/>
    </w:lvl>
    <w:lvl w:ilvl="2">
      <w:start w:val="1"/>
      <w:numFmt w:val="decimal"/>
      <w:lvlText w:val="%3."/>
      <w:lvlJc w:val="left"/>
      <w:pPr>
        <w:ind w:left="1440" w:firstLine="0"/>
      </w:pPr>
      <w:rPr>
        <w:b w:val="1"/>
        <w:bCs w:val="1"/>
      </w:rPr>
    </w:lvl>
    <w:lvl w:ilvl="3">
      <w:start w:val="1"/>
      <w:numFmt w:val="lowerLetter"/>
      <w:lvlText w:val="%4)"/>
      <w:lvlJc w:val="left"/>
      <w:pPr>
        <w:ind w:left="2160" w:firstLine="0"/>
      </w:pPr>
      <w:rPr/>
    </w:lvl>
    <w:lvl w:ilvl="4">
      <w:start w:val="1"/>
      <w:numFmt w:val="decimal"/>
      <w:lvlText w:val="(%5)"/>
      <w:lvlJc w:val="left"/>
      <w:pPr>
        <w:ind w:left="2880" w:firstLine="0"/>
      </w:pPr>
      <w:rPr/>
    </w:lvl>
    <w:lvl w:ilvl="5">
      <w:start w:val="1"/>
      <w:numFmt w:val="lowerLetter"/>
      <w:lvlText w:val="(%6)"/>
      <w:lvlJc w:val="left"/>
      <w:pPr>
        <w:ind w:left="3600" w:firstLine="0"/>
      </w:pPr>
      <w:rPr/>
    </w:lvl>
    <w:lvl w:ilvl="6">
      <w:start w:val="1"/>
      <w:numFmt w:val="lowerRoman"/>
      <w:lvlText w:val="(%7)"/>
      <w:lvlJc w:val="left"/>
      <w:pPr>
        <w:ind w:left="4320" w:firstLine="0"/>
      </w:pPr>
      <w:rPr/>
    </w:lvl>
    <w:lvl w:ilvl="7">
      <w:start w:val="1"/>
      <w:numFmt w:val="lowerLetter"/>
      <w:lvlText w:val="(%8)"/>
      <w:lvlJc w:val="left"/>
      <w:pPr>
        <w:ind w:left="5040" w:firstLine="0"/>
      </w:pPr>
      <w:rPr/>
    </w:lvl>
    <w:lvl w:ilvl="8">
      <w:start w:val="1"/>
      <w:numFmt w:val="lowerRoman"/>
      <w:lvlText w:val="(%9)"/>
      <w:lvlJc w:val="left"/>
      <w:pPr>
        <w:ind w:left="576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48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720"/>
      </w:tabs>
      <w:spacing w:after="240" w:line="240" w:lineRule="auto"/>
      <w:ind w:left="720" w:hanging="720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720"/>
      </w:tabs>
      <w:spacing w:after="240" w:line="240" w:lineRule="auto"/>
      <w:ind w:left="1440" w:hanging="360"/>
    </w:pPr>
    <w:rPr>
      <w:rFonts w:ascii="Times New Roman" w:cs="Times New Roman" w:eastAsia="Times New Roman" w:hAnsi="Times New Roman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240" w:line="240" w:lineRule="auto"/>
      <w:ind w:left="1440" w:firstLine="0"/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="240" w:lineRule="auto"/>
      <w:ind w:left="2160" w:firstLine="0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="240" w:lineRule="auto"/>
      <w:ind w:left="2880" w:firstLine="0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40" w:lineRule="auto"/>
      <w:ind w:left="3600" w:firstLine="0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u5GauSyKBJ9rjPHl8HCC4auJCQ==">CgMxLjAyDmgueHN3Y2ZuZWMxOHA0Mg5oLjRicnFkaWFrZnh5dzIOaC40MWR6aXc5eTg4ajEyDmguODJibGpoZ2dudHFxMg5oLmw2NmhjMWdhaHE4eDIOaC55dWZ2YmFzNnpsc2cyDmguZ2k4bXl4eDF3c2U5Mg5oLmpjZ3p4NXhsYjJpcTIOaC5zY3AweHViaWo3b2g4AHIhMVpGU3lHbDFRZG1WN2FXRnh6ZzdkeVlHT1BTRm9HX0NR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