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tblpY="462"/>
        <w:tblW w:w="0" w:type="auto"/>
        <w:tblLook w:val="04A0" w:firstRow="1" w:lastRow="0" w:firstColumn="1" w:lastColumn="0" w:noHBand="0" w:noVBand="1"/>
      </w:tblPr>
      <w:tblGrid>
        <w:gridCol w:w="4316"/>
        <w:gridCol w:w="4317"/>
        <w:gridCol w:w="4317"/>
      </w:tblGrid>
      <w:tr w:rsidR="00587EAF" w14:paraId="32575BA6" w14:textId="77777777" w:rsidTr="00D914F8">
        <w:tc>
          <w:tcPr>
            <w:tcW w:w="4316" w:type="dxa"/>
            <w:shd w:val="clear" w:color="auto" w:fill="DAE9F7" w:themeFill="text2" w:themeFillTint="1A"/>
          </w:tcPr>
          <w:p w14:paraId="54896781" w14:textId="110C30B9" w:rsidR="00587EAF" w:rsidRPr="00151E4F" w:rsidRDefault="00587EAF" w:rsidP="00151E4F">
            <w:pPr>
              <w:rPr>
                <w:sz w:val="22"/>
                <w:szCs w:val="22"/>
              </w:rPr>
            </w:pPr>
            <w:r w:rsidRPr="00151E4F">
              <w:rPr>
                <w:sz w:val="22"/>
                <w:szCs w:val="22"/>
              </w:rPr>
              <w:t>Location:</w:t>
            </w:r>
          </w:p>
        </w:tc>
        <w:tc>
          <w:tcPr>
            <w:tcW w:w="4317" w:type="dxa"/>
            <w:shd w:val="clear" w:color="auto" w:fill="DAE9F7" w:themeFill="text2" w:themeFillTint="1A"/>
          </w:tcPr>
          <w:p w14:paraId="3654AC96" w14:textId="6E2A974A" w:rsidR="00587EAF" w:rsidRPr="00151E4F" w:rsidRDefault="00587EAF" w:rsidP="00151E4F">
            <w:pPr>
              <w:rPr>
                <w:sz w:val="22"/>
                <w:szCs w:val="22"/>
              </w:rPr>
            </w:pPr>
            <w:r w:rsidRPr="00151E4F">
              <w:rPr>
                <w:sz w:val="22"/>
                <w:szCs w:val="22"/>
              </w:rPr>
              <w:t>Department:</w:t>
            </w:r>
          </w:p>
        </w:tc>
        <w:tc>
          <w:tcPr>
            <w:tcW w:w="4317" w:type="dxa"/>
            <w:shd w:val="clear" w:color="auto" w:fill="DAE9F7" w:themeFill="text2" w:themeFillTint="1A"/>
          </w:tcPr>
          <w:p w14:paraId="696DBF78" w14:textId="3C4F1155" w:rsidR="00587EAF" w:rsidRPr="00151E4F" w:rsidRDefault="00587EAF" w:rsidP="00151E4F">
            <w:pPr>
              <w:rPr>
                <w:sz w:val="22"/>
                <w:szCs w:val="22"/>
              </w:rPr>
            </w:pPr>
            <w:r w:rsidRPr="00151E4F">
              <w:rPr>
                <w:sz w:val="22"/>
                <w:szCs w:val="22"/>
              </w:rPr>
              <w:t>Job:</w:t>
            </w:r>
          </w:p>
        </w:tc>
      </w:tr>
      <w:tr w:rsidR="00587EAF" w14:paraId="29E971E6" w14:textId="77777777" w:rsidTr="00D914F8">
        <w:tc>
          <w:tcPr>
            <w:tcW w:w="4316" w:type="dxa"/>
            <w:shd w:val="clear" w:color="auto" w:fill="DAE9F7" w:themeFill="text2" w:themeFillTint="1A"/>
          </w:tcPr>
          <w:p w14:paraId="5C63CF36" w14:textId="34DF4720" w:rsidR="00587EAF" w:rsidRPr="00151E4F" w:rsidRDefault="00587EAF" w:rsidP="00151E4F">
            <w:pPr>
              <w:rPr>
                <w:sz w:val="22"/>
                <w:szCs w:val="22"/>
              </w:rPr>
            </w:pPr>
            <w:r w:rsidRPr="00151E4F">
              <w:rPr>
                <w:sz w:val="22"/>
                <w:szCs w:val="22"/>
              </w:rPr>
              <w:t>Shift:</w:t>
            </w:r>
          </w:p>
        </w:tc>
        <w:tc>
          <w:tcPr>
            <w:tcW w:w="4317" w:type="dxa"/>
            <w:shd w:val="clear" w:color="auto" w:fill="DAE9F7" w:themeFill="text2" w:themeFillTint="1A"/>
          </w:tcPr>
          <w:p w14:paraId="7C1137A2" w14:textId="09CC1C7C" w:rsidR="00587EAF" w:rsidRPr="00151E4F" w:rsidRDefault="00587EAF" w:rsidP="00151E4F">
            <w:pPr>
              <w:rPr>
                <w:sz w:val="22"/>
                <w:szCs w:val="22"/>
              </w:rPr>
            </w:pPr>
            <w:r w:rsidRPr="00151E4F">
              <w:rPr>
                <w:sz w:val="22"/>
                <w:szCs w:val="22"/>
              </w:rPr>
              <w:t>Date:</w:t>
            </w:r>
          </w:p>
        </w:tc>
        <w:tc>
          <w:tcPr>
            <w:tcW w:w="4317" w:type="dxa"/>
            <w:shd w:val="clear" w:color="auto" w:fill="DAE9F7" w:themeFill="text2" w:themeFillTint="1A"/>
          </w:tcPr>
          <w:p w14:paraId="3B904D12" w14:textId="77777777" w:rsidR="00587EAF" w:rsidRPr="00151E4F" w:rsidRDefault="00587EAF" w:rsidP="00151E4F">
            <w:pPr>
              <w:rPr>
                <w:sz w:val="22"/>
                <w:szCs w:val="22"/>
              </w:rPr>
            </w:pPr>
          </w:p>
        </w:tc>
      </w:tr>
      <w:tr w:rsidR="00587EAF" w14:paraId="05EC5DD3" w14:textId="77777777" w:rsidTr="00D914F8">
        <w:tc>
          <w:tcPr>
            <w:tcW w:w="12950" w:type="dxa"/>
            <w:gridSpan w:val="3"/>
            <w:shd w:val="clear" w:color="auto" w:fill="DAE9F7" w:themeFill="text2" w:themeFillTint="1A"/>
          </w:tcPr>
          <w:p w14:paraId="396229DA" w14:textId="3D6184B4" w:rsidR="00587EAF" w:rsidRPr="00151E4F" w:rsidRDefault="00587EAF" w:rsidP="00151E4F">
            <w:pPr>
              <w:rPr>
                <w:sz w:val="22"/>
                <w:szCs w:val="22"/>
              </w:rPr>
            </w:pPr>
            <w:r w:rsidRPr="00151E4F">
              <w:rPr>
                <w:sz w:val="22"/>
                <w:szCs w:val="22"/>
              </w:rPr>
              <w:t>Operation/Job Process:</w:t>
            </w:r>
            <w:r w:rsidR="00CC6C21">
              <w:rPr>
                <w:sz w:val="22"/>
                <w:szCs w:val="22"/>
              </w:rPr>
              <w:t xml:space="preserve"> </w:t>
            </w:r>
            <w:r w:rsidR="0066221A">
              <w:rPr>
                <w:sz w:val="22"/>
                <w:szCs w:val="22"/>
              </w:rPr>
              <w:t>Offloading</w:t>
            </w:r>
            <w:r w:rsidR="00CC6C21">
              <w:rPr>
                <w:sz w:val="22"/>
                <w:szCs w:val="22"/>
              </w:rPr>
              <w:t xml:space="preserve"> truck at jobsite with forklift</w:t>
            </w:r>
          </w:p>
        </w:tc>
      </w:tr>
      <w:tr w:rsidR="00587EAF" w14:paraId="7A375DE5" w14:textId="77777777" w:rsidTr="00D914F8">
        <w:tc>
          <w:tcPr>
            <w:tcW w:w="12950" w:type="dxa"/>
            <w:gridSpan w:val="3"/>
            <w:shd w:val="clear" w:color="auto" w:fill="DAE9F7" w:themeFill="text2" w:themeFillTint="1A"/>
          </w:tcPr>
          <w:p w14:paraId="5E7644B9" w14:textId="324B1907" w:rsidR="00587EAF" w:rsidRPr="00151E4F" w:rsidRDefault="00587EAF" w:rsidP="00151E4F">
            <w:pPr>
              <w:rPr>
                <w:sz w:val="22"/>
                <w:szCs w:val="22"/>
              </w:rPr>
            </w:pPr>
            <w:r w:rsidRPr="00151E4F">
              <w:rPr>
                <w:sz w:val="22"/>
                <w:szCs w:val="22"/>
              </w:rPr>
              <w:t>Assessment Members:</w:t>
            </w:r>
          </w:p>
        </w:tc>
      </w:tr>
    </w:tbl>
    <w:p w14:paraId="7FB71AB6" w14:textId="7F15B783" w:rsidR="00587EAF" w:rsidRPr="00151E4F" w:rsidRDefault="00151E4F" w:rsidP="00151E4F">
      <w:pPr>
        <w:jc w:val="center"/>
        <w:rPr>
          <w:b/>
          <w:bCs/>
          <w:sz w:val="36"/>
          <w:szCs w:val="36"/>
        </w:rPr>
      </w:pPr>
      <w:r w:rsidRPr="00151E4F">
        <w:rPr>
          <w:b/>
          <w:bCs/>
          <w:sz w:val="36"/>
          <w:szCs w:val="36"/>
        </w:rPr>
        <w:t>Job Hazard Analysis</w:t>
      </w:r>
      <w:r>
        <w:rPr>
          <w:b/>
          <w:bCs/>
          <w:sz w:val="36"/>
          <w:szCs w:val="36"/>
        </w:rPr>
        <w:t xml:space="preserve"> Form</w:t>
      </w:r>
    </w:p>
    <w:p w14:paraId="59BA000A" w14:textId="77777777" w:rsidR="00151E4F" w:rsidRPr="00151E4F" w:rsidRDefault="00151E4F">
      <w:pPr>
        <w:rPr>
          <w:sz w:val="12"/>
          <w:szCs w:val="12"/>
        </w:rPr>
      </w:pPr>
    </w:p>
    <w:tbl>
      <w:tblPr>
        <w:tblStyle w:val="TableGrid"/>
        <w:tblW w:w="12988" w:type="dxa"/>
        <w:tblLook w:val="04A0" w:firstRow="1" w:lastRow="0" w:firstColumn="1" w:lastColumn="0" w:noHBand="0" w:noVBand="1"/>
      </w:tblPr>
      <w:tblGrid>
        <w:gridCol w:w="805"/>
        <w:gridCol w:w="4061"/>
        <w:gridCol w:w="4061"/>
        <w:gridCol w:w="4061"/>
      </w:tblGrid>
      <w:tr w:rsidR="00587EAF" w14:paraId="54C61B61" w14:textId="77777777" w:rsidTr="00D914F8">
        <w:trPr>
          <w:trHeight w:val="341"/>
        </w:trPr>
        <w:tc>
          <w:tcPr>
            <w:tcW w:w="805" w:type="dxa"/>
            <w:shd w:val="clear" w:color="auto" w:fill="DAE9F7" w:themeFill="text2" w:themeFillTint="1A"/>
            <w:vAlign w:val="center"/>
          </w:tcPr>
          <w:p w14:paraId="03E76B9E" w14:textId="4F15434F" w:rsidR="00587EAF" w:rsidRPr="00151E4F" w:rsidRDefault="00587EAF" w:rsidP="00587EAF">
            <w:pPr>
              <w:rPr>
                <w:sz w:val="22"/>
                <w:szCs w:val="22"/>
              </w:rPr>
            </w:pPr>
            <w:r w:rsidRPr="00151E4F">
              <w:rPr>
                <w:sz w:val="22"/>
                <w:szCs w:val="22"/>
              </w:rPr>
              <w:t>#</w:t>
            </w:r>
          </w:p>
        </w:tc>
        <w:tc>
          <w:tcPr>
            <w:tcW w:w="4061" w:type="dxa"/>
            <w:shd w:val="clear" w:color="auto" w:fill="DAE9F7" w:themeFill="text2" w:themeFillTint="1A"/>
            <w:vAlign w:val="center"/>
          </w:tcPr>
          <w:p w14:paraId="60184006" w14:textId="3C8087E5" w:rsidR="00587EAF" w:rsidRPr="00151E4F" w:rsidRDefault="00587EAF" w:rsidP="00587EAF">
            <w:pPr>
              <w:rPr>
                <w:sz w:val="22"/>
                <w:szCs w:val="22"/>
              </w:rPr>
            </w:pPr>
            <w:r w:rsidRPr="00151E4F">
              <w:rPr>
                <w:sz w:val="22"/>
                <w:szCs w:val="22"/>
              </w:rPr>
              <w:t>Steps</w:t>
            </w:r>
          </w:p>
        </w:tc>
        <w:tc>
          <w:tcPr>
            <w:tcW w:w="4061" w:type="dxa"/>
            <w:shd w:val="clear" w:color="auto" w:fill="DAE9F7" w:themeFill="text2" w:themeFillTint="1A"/>
            <w:vAlign w:val="center"/>
          </w:tcPr>
          <w:p w14:paraId="1D5D05CA" w14:textId="2CD7618A" w:rsidR="00587EAF" w:rsidRPr="00151E4F" w:rsidRDefault="00587EAF" w:rsidP="00587EAF">
            <w:pPr>
              <w:rPr>
                <w:sz w:val="22"/>
                <w:szCs w:val="22"/>
              </w:rPr>
            </w:pPr>
            <w:r w:rsidRPr="00151E4F">
              <w:rPr>
                <w:sz w:val="22"/>
                <w:szCs w:val="22"/>
              </w:rPr>
              <w:t>Hazards</w:t>
            </w:r>
          </w:p>
        </w:tc>
        <w:tc>
          <w:tcPr>
            <w:tcW w:w="4061" w:type="dxa"/>
            <w:shd w:val="clear" w:color="auto" w:fill="DAE9F7" w:themeFill="text2" w:themeFillTint="1A"/>
            <w:vAlign w:val="center"/>
          </w:tcPr>
          <w:p w14:paraId="14B3E788" w14:textId="2B0E56AC" w:rsidR="00587EAF" w:rsidRPr="00151E4F" w:rsidRDefault="00587EAF" w:rsidP="00587EAF">
            <w:pPr>
              <w:rPr>
                <w:sz w:val="22"/>
                <w:szCs w:val="22"/>
              </w:rPr>
            </w:pPr>
            <w:r w:rsidRPr="00151E4F">
              <w:rPr>
                <w:sz w:val="22"/>
                <w:szCs w:val="22"/>
              </w:rPr>
              <w:t>Controls</w:t>
            </w:r>
          </w:p>
        </w:tc>
      </w:tr>
      <w:tr w:rsidR="00587EAF" w14:paraId="7D64855D" w14:textId="77777777" w:rsidTr="00587EAF">
        <w:trPr>
          <w:trHeight w:val="720"/>
        </w:trPr>
        <w:tc>
          <w:tcPr>
            <w:tcW w:w="805" w:type="dxa"/>
          </w:tcPr>
          <w:p w14:paraId="69047044" w14:textId="12E2DF1E" w:rsidR="00587EAF" w:rsidRDefault="00CC6C21" w:rsidP="00CC6C21">
            <w:pPr>
              <w:jc w:val="center"/>
            </w:pPr>
            <w:r>
              <w:t>1</w:t>
            </w:r>
          </w:p>
        </w:tc>
        <w:tc>
          <w:tcPr>
            <w:tcW w:w="4061" w:type="dxa"/>
          </w:tcPr>
          <w:p w14:paraId="6A53D703" w14:textId="4A1DBF87" w:rsidR="00587EAF" w:rsidRDefault="00CC6C21">
            <w:r>
              <w:t>Asses</w:t>
            </w:r>
            <w:r w:rsidR="00D71F43">
              <w:t>s</w:t>
            </w:r>
            <w:r>
              <w:t xml:space="preserve"> load to be moved</w:t>
            </w:r>
          </w:p>
        </w:tc>
        <w:tc>
          <w:tcPr>
            <w:tcW w:w="4061" w:type="dxa"/>
          </w:tcPr>
          <w:p w14:paraId="75222E00" w14:textId="77777777" w:rsidR="00004FD2" w:rsidRDefault="00CC6C21" w:rsidP="00004FD2">
            <w:pPr>
              <w:pStyle w:val="ListParagraph"/>
              <w:numPr>
                <w:ilvl w:val="0"/>
                <w:numId w:val="7"/>
              </w:numPr>
            </w:pPr>
            <w:r>
              <w:t>Tip over of equipment</w:t>
            </w:r>
          </w:p>
          <w:p w14:paraId="2D6C8707" w14:textId="5EABA7E6" w:rsidR="00587EAF" w:rsidRDefault="00004FD2" w:rsidP="00004FD2">
            <w:pPr>
              <w:pStyle w:val="ListParagraph"/>
              <w:numPr>
                <w:ilvl w:val="0"/>
                <w:numId w:val="7"/>
              </w:numPr>
            </w:pPr>
            <w:r>
              <w:t>L</w:t>
            </w:r>
            <w:r w:rsidR="00CC6C21">
              <w:t xml:space="preserve">oad falling </w:t>
            </w:r>
            <w:r w:rsidR="00894278">
              <w:t>off</w:t>
            </w:r>
            <w:r w:rsidR="00CC6C21">
              <w:t xml:space="preserve"> truck or forks</w:t>
            </w:r>
          </w:p>
        </w:tc>
        <w:tc>
          <w:tcPr>
            <w:tcW w:w="4061" w:type="dxa"/>
          </w:tcPr>
          <w:p w14:paraId="68085B20" w14:textId="77777777" w:rsidR="00004FD2" w:rsidRDefault="00CC6C21" w:rsidP="00004FD2">
            <w:pPr>
              <w:pStyle w:val="ListParagraph"/>
              <w:numPr>
                <w:ilvl w:val="0"/>
                <w:numId w:val="7"/>
              </w:numPr>
            </w:pPr>
            <w:r>
              <w:t>Do not exceed forklift load chart</w:t>
            </w:r>
          </w:p>
          <w:p w14:paraId="793D78B6" w14:textId="77777777" w:rsidR="00004FD2" w:rsidRDefault="00004FD2" w:rsidP="00004FD2">
            <w:pPr>
              <w:pStyle w:val="ListParagraph"/>
              <w:numPr>
                <w:ilvl w:val="0"/>
                <w:numId w:val="7"/>
              </w:numPr>
            </w:pPr>
            <w:r>
              <w:t>B</w:t>
            </w:r>
            <w:r w:rsidR="00CC6C21">
              <w:t>e sure that forks can extend fully under load to be lifted</w:t>
            </w:r>
          </w:p>
          <w:p w14:paraId="3784D177" w14:textId="0C30CD1B" w:rsidR="00587EAF" w:rsidRDefault="00004FD2" w:rsidP="00004FD2">
            <w:pPr>
              <w:pStyle w:val="ListParagraph"/>
              <w:numPr>
                <w:ilvl w:val="0"/>
                <w:numId w:val="7"/>
              </w:numPr>
            </w:pPr>
            <w:r>
              <w:t>U</w:t>
            </w:r>
            <w:r w:rsidR="00CC6C21">
              <w:t xml:space="preserve">se spotter when lifting material </w:t>
            </w:r>
            <w:r w:rsidR="00894278">
              <w:t>off</w:t>
            </w:r>
            <w:r w:rsidR="00CC6C21">
              <w:t xml:space="preserve"> truck</w:t>
            </w:r>
            <w:r w:rsidR="00894278">
              <w:t xml:space="preserve"> </w:t>
            </w:r>
            <w:r w:rsidR="00CC6C21">
              <w:t>(if needed)</w:t>
            </w:r>
          </w:p>
        </w:tc>
      </w:tr>
      <w:tr w:rsidR="00587EAF" w14:paraId="4E9CC94B" w14:textId="77777777" w:rsidTr="00587EAF">
        <w:trPr>
          <w:trHeight w:val="720"/>
        </w:trPr>
        <w:tc>
          <w:tcPr>
            <w:tcW w:w="805" w:type="dxa"/>
          </w:tcPr>
          <w:p w14:paraId="145D3766" w14:textId="4C0E012F" w:rsidR="00587EAF" w:rsidRDefault="00CC6C21" w:rsidP="00CC6C21">
            <w:pPr>
              <w:jc w:val="center"/>
            </w:pPr>
            <w:r>
              <w:t>2</w:t>
            </w:r>
          </w:p>
        </w:tc>
        <w:tc>
          <w:tcPr>
            <w:tcW w:w="4061" w:type="dxa"/>
          </w:tcPr>
          <w:p w14:paraId="57230C36" w14:textId="724971BC" w:rsidR="00587EAF" w:rsidRDefault="00CC6C21">
            <w:r>
              <w:t>Asses</w:t>
            </w:r>
            <w:r w:rsidR="00D71F43">
              <w:t>s</w:t>
            </w:r>
            <w:r>
              <w:t xml:space="preserve"> travel path</w:t>
            </w:r>
          </w:p>
        </w:tc>
        <w:tc>
          <w:tcPr>
            <w:tcW w:w="4061" w:type="dxa"/>
          </w:tcPr>
          <w:p w14:paraId="49085368" w14:textId="77777777" w:rsidR="00004FD2" w:rsidRDefault="00CC6C21" w:rsidP="00004FD2">
            <w:pPr>
              <w:pStyle w:val="ListParagraph"/>
              <w:numPr>
                <w:ilvl w:val="0"/>
                <w:numId w:val="6"/>
              </w:numPr>
            </w:pPr>
            <w:r>
              <w:t>Pedestrians</w:t>
            </w:r>
          </w:p>
          <w:p w14:paraId="560C305E" w14:textId="77777777" w:rsidR="00004FD2" w:rsidRDefault="00004FD2" w:rsidP="00004FD2">
            <w:pPr>
              <w:pStyle w:val="ListParagraph"/>
              <w:numPr>
                <w:ilvl w:val="0"/>
                <w:numId w:val="6"/>
              </w:numPr>
            </w:pPr>
            <w:r>
              <w:t>U</w:t>
            </w:r>
            <w:r w:rsidR="00CC6C21">
              <w:t>neven terrain</w:t>
            </w:r>
          </w:p>
          <w:p w14:paraId="1522AA17" w14:textId="77777777" w:rsidR="00004FD2" w:rsidRDefault="00004FD2" w:rsidP="00004FD2">
            <w:pPr>
              <w:pStyle w:val="ListParagraph"/>
              <w:numPr>
                <w:ilvl w:val="0"/>
                <w:numId w:val="6"/>
              </w:numPr>
            </w:pPr>
            <w:r>
              <w:t>O</w:t>
            </w:r>
            <w:r w:rsidR="00CC6C21">
              <w:t>ther trades working in area</w:t>
            </w:r>
          </w:p>
          <w:p w14:paraId="76984A62" w14:textId="5BBA629E" w:rsidR="00587EAF" w:rsidRDefault="00004FD2" w:rsidP="00004FD2">
            <w:pPr>
              <w:pStyle w:val="ListParagraph"/>
              <w:numPr>
                <w:ilvl w:val="0"/>
                <w:numId w:val="6"/>
              </w:numPr>
            </w:pPr>
            <w:r>
              <w:t>S</w:t>
            </w:r>
            <w:r w:rsidR="00CC6C21">
              <w:t>triking vehicles or other trades machinery</w:t>
            </w:r>
          </w:p>
        </w:tc>
        <w:tc>
          <w:tcPr>
            <w:tcW w:w="4061" w:type="dxa"/>
          </w:tcPr>
          <w:p w14:paraId="615B6787" w14:textId="77777777" w:rsidR="00004FD2" w:rsidRDefault="00CC6C21" w:rsidP="00004FD2">
            <w:pPr>
              <w:pStyle w:val="ListParagraph"/>
              <w:numPr>
                <w:ilvl w:val="0"/>
                <w:numId w:val="6"/>
              </w:numPr>
            </w:pPr>
            <w:r>
              <w:t>Pre-plan travel path</w:t>
            </w:r>
          </w:p>
          <w:p w14:paraId="175D01B0" w14:textId="77777777" w:rsidR="00AB0B42" w:rsidRDefault="00004FD2" w:rsidP="00004FD2">
            <w:pPr>
              <w:pStyle w:val="ListParagraph"/>
              <w:numPr>
                <w:ilvl w:val="0"/>
                <w:numId w:val="6"/>
              </w:numPr>
            </w:pPr>
            <w:r>
              <w:t>M</w:t>
            </w:r>
            <w:r w:rsidR="00CC6C21">
              <w:t>ake sure it is clear of pedestrians and other trades</w:t>
            </w:r>
          </w:p>
          <w:p w14:paraId="097EC768" w14:textId="77777777" w:rsidR="00AB0B42" w:rsidRDefault="00AB0B42" w:rsidP="00004FD2">
            <w:pPr>
              <w:pStyle w:val="ListParagraph"/>
              <w:numPr>
                <w:ilvl w:val="0"/>
                <w:numId w:val="6"/>
              </w:numPr>
            </w:pPr>
            <w:r>
              <w:t>U</w:t>
            </w:r>
            <w:r w:rsidR="00CC6C21">
              <w:t>se spotters in tight operating areas</w:t>
            </w:r>
          </w:p>
          <w:p w14:paraId="4B6A787A" w14:textId="0F5D4DCF" w:rsidR="00587EAF" w:rsidRDefault="00CC6C21" w:rsidP="00004FD2">
            <w:pPr>
              <w:pStyle w:val="ListParagraph"/>
              <w:numPr>
                <w:ilvl w:val="0"/>
                <w:numId w:val="6"/>
              </w:numPr>
            </w:pPr>
            <w:r>
              <w:t>Notify supervisor if other trades work is in the way</w:t>
            </w:r>
          </w:p>
        </w:tc>
      </w:tr>
      <w:tr w:rsidR="00894278" w14:paraId="57F82BB5" w14:textId="77777777" w:rsidTr="00587EAF">
        <w:trPr>
          <w:trHeight w:val="720"/>
        </w:trPr>
        <w:tc>
          <w:tcPr>
            <w:tcW w:w="805" w:type="dxa"/>
          </w:tcPr>
          <w:p w14:paraId="6010B142" w14:textId="4633BBB3" w:rsidR="00894278" w:rsidRDefault="00894278" w:rsidP="00CC6C21">
            <w:pPr>
              <w:jc w:val="center"/>
            </w:pPr>
            <w:r>
              <w:t>3</w:t>
            </w:r>
          </w:p>
        </w:tc>
        <w:tc>
          <w:tcPr>
            <w:tcW w:w="4061" w:type="dxa"/>
          </w:tcPr>
          <w:p w14:paraId="7B6D1D65" w14:textId="7B71A260" w:rsidR="00894278" w:rsidRDefault="00894278">
            <w:r>
              <w:t>Entering equipment</w:t>
            </w:r>
          </w:p>
        </w:tc>
        <w:tc>
          <w:tcPr>
            <w:tcW w:w="4061" w:type="dxa"/>
          </w:tcPr>
          <w:p w14:paraId="424BAD39" w14:textId="77777777" w:rsidR="00004FD2" w:rsidRDefault="00894278" w:rsidP="00004FD2">
            <w:pPr>
              <w:pStyle w:val="ListParagraph"/>
              <w:numPr>
                <w:ilvl w:val="0"/>
                <w:numId w:val="5"/>
              </w:numPr>
            </w:pPr>
            <w:r>
              <w:t>Slips</w:t>
            </w:r>
          </w:p>
          <w:p w14:paraId="1B78378B" w14:textId="77777777" w:rsidR="00004FD2" w:rsidRDefault="00004FD2" w:rsidP="00004FD2">
            <w:pPr>
              <w:pStyle w:val="ListParagraph"/>
              <w:numPr>
                <w:ilvl w:val="0"/>
                <w:numId w:val="5"/>
              </w:numPr>
            </w:pPr>
            <w:r>
              <w:t>T</w:t>
            </w:r>
            <w:r w:rsidR="00894278">
              <w:t>rip</w:t>
            </w:r>
            <w:r w:rsidR="0066221A">
              <w:t>s</w:t>
            </w:r>
          </w:p>
          <w:p w14:paraId="240DA587" w14:textId="4D510625" w:rsidR="00894278" w:rsidRDefault="00004FD2" w:rsidP="00004FD2">
            <w:pPr>
              <w:pStyle w:val="ListParagraph"/>
              <w:numPr>
                <w:ilvl w:val="0"/>
                <w:numId w:val="5"/>
              </w:numPr>
            </w:pPr>
            <w:r>
              <w:t>F</w:t>
            </w:r>
            <w:r w:rsidR="00894278">
              <w:t>all</w:t>
            </w:r>
            <w:r w:rsidR="0066221A">
              <w:t>s</w:t>
            </w:r>
          </w:p>
        </w:tc>
        <w:tc>
          <w:tcPr>
            <w:tcW w:w="4061" w:type="dxa"/>
          </w:tcPr>
          <w:p w14:paraId="624213C2" w14:textId="77777777" w:rsidR="00AB0B42" w:rsidRDefault="00894278" w:rsidP="00AB0B42">
            <w:pPr>
              <w:pStyle w:val="ListParagraph"/>
              <w:numPr>
                <w:ilvl w:val="0"/>
                <w:numId w:val="5"/>
              </w:numPr>
            </w:pPr>
            <w:r>
              <w:t>Make sure that 3 points of contact are used</w:t>
            </w:r>
          </w:p>
          <w:p w14:paraId="3A93ED02" w14:textId="2CC6D0B9" w:rsidR="00894278" w:rsidRDefault="00894278" w:rsidP="00AB0B42">
            <w:pPr>
              <w:pStyle w:val="ListParagraph"/>
              <w:numPr>
                <w:ilvl w:val="0"/>
                <w:numId w:val="5"/>
              </w:numPr>
            </w:pPr>
            <w:r>
              <w:t>Keep steps on equipment clean and free of slippery conditions</w:t>
            </w:r>
          </w:p>
        </w:tc>
      </w:tr>
      <w:tr w:rsidR="00587EAF" w14:paraId="3D027DD3" w14:textId="77777777" w:rsidTr="00587EAF">
        <w:trPr>
          <w:trHeight w:val="720"/>
        </w:trPr>
        <w:tc>
          <w:tcPr>
            <w:tcW w:w="805" w:type="dxa"/>
          </w:tcPr>
          <w:p w14:paraId="6FE32E71" w14:textId="49F7E5B2" w:rsidR="00587EAF" w:rsidRDefault="00894278" w:rsidP="00CC6C21">
            <w:pPr>
              <w:jc w:val="center"/>
            </w:pPr>
            <w:r>
              <w:t>4</w:t>
            </w:r>
          </w:p>
        </w:tc>
        <w:tc>
          <w:tcPr>
            <w:tcW w:w="4061" w:type="dxa"/>
          </w:tcPr>
          <w:p w14:paraId="797989FA" w14:textId="6446994D" w:rsidR="00587EAF" w:rsidRDefault="00CC6C21">
            <w:r>
              <w:t xml:space="preserve">Pick up load </w:t>
            </w:r>
            <w:r w:rsidR="00894278">
              <w:t>off</w:t>
            </w:r>
            <w:r>
              <w:t xml:space="preserve"> truck</w:t>
            </w:r>
          </w:p>
        </w:tc>
        <w:tc>
          <w:tcPr>
            <w:tcW w:w="4061" w:type="dxa"/>
          </w:tcPr>
          <w:p w14:paraId="5F223DFC" w14:textId="77777777" w:rsidR="00587EAF" w:rsidRDefault="00894278" w:rsidP="00894278">
            <w:pPr>
              <w:pStyle w:val="ListParagraph"/>
              <w:numPr>
                <w:ilvl w:val="0"/>
                <w:numId w:val="1"/>
              </w:numPr>
            </w:pPr>
            <w:r>
              <w:t>Forklift not level</w:t>
            </w:r>
          </w:p>
          <w:p w14:paraId="4B9B8875" w14:textId="77777777" w:rsidR="00894278" w:rsidRDefault="00894278" w:rsidP="00894278">
            <w:pPr>
              <w:pStyle w:val="ListParagraph"/>
              <w:numPr>
                <w:ilvl w:val="0"/>
                <w:numId w:val="1"/>
              </w:numPr>
            </w:pPr>
            <w:r>
              <w:t>Unstable load</w:t>
            </w:r>
          </w:p>
          <w:p w14:paraId="46AF2F6F" w14:textId="28A4FC5D" w:rsidR="00894278" w:rsidRDefault="00894278" w:rsidP="00894278">
            <w:pPr>
              <w:pStyle w:val="ListParagraph"/>
              <w:numPr>
                <w:ilvl w:val="0"/>
                <w:numId w:val="1"/>
              </w:numPr>
            </w:pPr>
            <w:r>
              <w:t>Exceeding capacity</w:t>
            </w:r>
          </w:p>
        </w:tc>
        <w:tc>
          <w:tcPr>
            <w:tcW w:w="4061" w:type="dxa"/>
          </w:tcPr>
          <w:p w14:paraId="6703AE6B" w14:textId="77777777" w:rsidR="00587EAF" w:rsidRDefault="00894278" w:rsidP="00894278">
            <w:pPr>
              <w:pStyle w:val="ListParagraph"/>
              <w:numPr>
                <w:ilvl w:val="0"/>
                <w:numId w:val="1"/>
              </w:numPr>
            </w:pPr>
            <w:r>
              <w:t>Keep forklift level</w:t>
            </w:r>
          </w:p>
          <w:p w14:paraId="301C8677" w14:textId="77777777" w:rsidR="00894278" w:rsidRDefault="00894278" w:rsidP="00894278">
            <w:pPr>
              <w:pStyle w:val="ListParagraph"/>
              <w:numPr>
                <w:ilvl w:val="0"/>
                <w:numId w:val="1"/>
              </w:numPr>
            </w:pPr>
            <w:r>
              <w:t>Be sure forks are centered and completely inserted under load</w:t>
            </w:r>
          </w:p>
          <w:p w14:paraId="3335B75D" w14:textId="77777777" w:rsidR="00894278" w:rsidRDefault="00894278" w:rsidP="00894278">
            <w:pPr>
              <w:pStyle w:val="ListParagraph"/>
              <w:numPr>
                <w:ilvl w:val="0"/>
                <w:numId w:val="1"/>
              </w:numPr>
            </w:pPr>
            <w:r>
              <w:t>Check load chart prior to lifting, know the weight of load being lifted before you lift it</w:t>
            </w:r>
          </w:p>
          <w:p w14:paraId="49BB99A7" w14:textId="5E2635F7" w:rsidR="00956F8A" w:rsidRDefault="00956F8A" w:rsidP="00894278">
            <w:pPr>
              <w:pStyle w:val="ListParagraph"/>
              <w:numPr>
                <w:ilvl w:val="0"/>
                <w:numId w:val="1"/>
              </w:numPr>
            </w:pPr>
            <w:r>
              <w:lastRenderedPageBreak/>
              <w:t>Check mirrors or use a spotter before backing up</w:t>
            </w:r>
          </w:p>
        </w:tc>
      </w:tr>
      <w:tr w:rsidR="00587EAF" w14:paraId="6BA138F8" w14:textId="77777777" w:rsidTr="00587EAF">
        <w:trPr>
          <w:trHeight w:val="720"/>
        </w:trPr>
        <w:tc>
          <w:tcPr>
            <w:tcW w:w="805" w:type="dxa"/>
          </w:tcPr>
          <w:p w14:paraId="23A1DF8C" w14:textId="459B0810" w:rsidR="00587EAF" w:rsidRDefault="00894278" w:rsidP="00894278">
            <w:pPr>
              <w:jc w:val="center"/>
            </w:pPr>
            <w:r>
              <w:lastRenderedPageBreak/>
              <w:t>5</w:t>
            </w:r>
          </w:p>
        </w:tc>
        <w:tc>
          <w:tcPr>
            <w:tcW w:w="4061" w:type="dxa"/>
          </w:tcPr>
          <w:p w14:paraId="1409B3D0" w14:textId="16C281D9" w:rsidR="00587EAF" w:rsidRDefault="00894278">
            <w:r>
              <w:t>Traveling with loaded forks</w:t>
            </w:r>
          </w:p>
        </w:tc>
        <w:tc>
          <w:tcPr>
            <w:tcW w:w="4061" w:type="dxa"/>
          </w:tcPr>
          <w:p w14:paraId="2ACA2EA9" w14:textId="77777777" w:rsidR="00587EAF" w:rsidRDefault="00894278" w:rsidP="00894278">
            <w:pPr>
              <w:pStyle w:val="ListParagraph"/>
              <w:numPr>
                <w:ilvl w:val="0"/>
                <w:numId w:val="2"/>
              </w:numPr>
            </w:pPr>
            <w:r>
              <w:t xml:space="preserve">Tip over </w:t>
            </w:r>
          </w:p>
          <w:p w14:paraId="5343DDA5" w14:textId="0F44AE57" w:rsidR="00894278" w:rsidRDefault="00894278" w:rsidP="00894278">
            <w:pPr>
              <w:pStyle w:val="ListParagraph"/>
              <w:numPr>
                <w:ilvl w:val="0"/>
                <w:numId w:val="2"/>
              </w:numPr>
            </w:pPr>
            <w:r>
              <w:t>Striking other equipment, building</w:t>
            </w:r>
            <w:r w:rsidR="005372D1">
              <w:t>,</w:t>
            </w:r>
            <w:r>
              <w:t xml:space="preserve"> or pedestrians</w:t>
            </w:r>
          </w:p>
        </w:tc>
        <w:tc>
          <w:tcPr>
            <w:tcW w:w="4061" w:type="dxa"/>
          </w:tcPr>
          <w:p w14:paraId="4667FD56" w14:textId="77777777" w:rsidR="00587EAF" w:rsidRDefault="00894278" w:rsidP="00894278">
            <w:pPr>
              <w:pStyle w:val="ListParagraph"/>
              <w:numPr>
                <w:ilvl w:val="0"/>
                <w:numId w:val="2"/>
              </w:numPr>
            </w:pPr>
            <w:r>
              <w:t>Keep load only as high as necessary to clear ground obstructions</w:t>
            </w:r>
          </w:p>
          <w:p w14:paraId="5E0B83B8" w14:textId="77777777" w:rsidR="00894278" w:rsidRDefault="00894278" w:rsidP="00894278">
            <w:pPr>
              <w:pStyle w:val="ListParagraph"/>
              <w:numPr>
                <w:ilvl w:val="0"/>
                <w:numId w:val="2"/>
              </w:numPr>
            </w:pPr>
            <w:r>
              <w:t>Maintain a safe travel speed</w:t>
            </w:r>
          </w:p>
          <w:p w14:paraId="56A82D29" w14:textId="77777777" w:rsidR="00894278" w:rsidRDefault="00894278" w:rsidP="00894278">
            <w:pPr>
              <w:pStyle w:val="ListParagraph"/>
              <w:numPr>
                <w:ilvl w:val="0"/>
                <w:numId w:val="2"/>
              </w:numPr>
            </w:pPr>
            <w:r>
              <w:t>Use spotters when operating in tight areas</w:t>
            </w:r>
          </w:p>
          <w:p w14:paraId="6D9AEDC9" w14:textId="5D72C3DA" w:rsidR="00894278" w:rsidRDefault="00894278" w:rsidP="00894278">
            <w:pPr>
              <w:pStyle w:val="ListParagraph"/>
              <w:numPr>
                <w:ilvl w:val="0"/>
                <w:numId w:val="2"/>
              </w:numPr>
            </w:pPr>
            <w:r>
              <w:t>Be alert for pedestrians</w:t>
            </w:r>
          </w:p>
        </w:tc>
      </w:tr>
      <w:tr w:rsidR="00894278" w14:paraId="7490A27B" w14:textId="77777777" w:rsidTr="00587EAF">
        <w:trPr>
          <w:trHeight w:val="720"/>
        </w:trPr>
        <w:tc>
          <w:tcPr>
            <w:tcW w:w="805" w:type="dxa"/>
          </w:tcPr>
          <w:p w14:paraId="2313732A" w14:textId="16D06900" w:rsidR="00894278" w:rsidRDefault="00894278" w:rsidP="00894278">
            <w:pPr>
              <w:jc w:val="center"/>
            </w:pPr>
            <w:r>
              <w:t>6</w:t>
            </w:r>
          </w:p>
        </w:tc>
        <w:tc>
          <w:tcPr>
            <w:tcW w:w="4061" w:type="dxa"/>
          </w:tcPr>
          <w:p w14:paraId="3C35C97B" w14:textId="0DFF2DEE" w:rsidR="00894278" w:rsidRDefault="00894278" w:rsidP="00894278">
            <w:r>
              <w:t>Placing load on ground</w:t>
            </w:r>
          </w:p>
        </w:tc>
        <w:tc>
          <w:tcPr>
            <w:tcW w:w="4061" w:type="dxa"/>
          </w:tcPr>
          <w:p w14:paraId="517A9068" w14:textId="77777777" w:rsidR="00894278" w:rsidRDefault="00956F8A" w:rsidP="00894278">
            <w:pPr>
              <w:pStyle w:val="ListParagraph"/>
              <w:numPr>
                <w:ilvl w:val="0"/>
                <w:numId w:val="3"/>
              </w:numPr>
            </w:pPr>
            <w:r>
              <w:t>Tip over of load</w:t>
            </w:r>
          </w:p>
          <w:p w14:paraId="767F4880" w14:textId="6AF55ECC" w:rsidR="00956F8A" w:rsidRDefault="00956F8A" w:rsidP="00894278">
            <w:pPr>
              <w:pStyle w:val="ListParagraph"/>
              <w:numPr>
                <w:ilvl w:val="0"/>
                <w:numId w:val="3"/>
              </w:numPr>
            </w:pPr>
            <w:r>
              <w:t>Pinch points</w:t>
            </w:r>
          </w:p>
        </w:tc>
        <w:tc>
          <w:tcPr>
            <w:tcW w:w="4061" w:type="dxa"/>
          </w:tcPr>
          <w:p w14:paraId="79894751" w14:textId="63033DE9" w:rsidR="00894278" w:rsidRDefault="00894278" w:rsidP="00894278">
            <w:pPr>
              <w:pStyle w:val="ListParagraph"/>
              <w:numPr>
                <w:ilvl w:val="0"/>
                <w:numId w:val="3"/>
              </w:numPr>
            </w:pPr>
            <w:r>
              <w:t xml:space="preserve">Provide dunnage to place load on, be sure that load is level </w:t>
            </w:r>
            <w:r w:rsidR="00956F8A">
              <w:t xml:space="preserve">and forks are clear before </w:t>
            </w:r>
            <w:r>
              <w:t>pulling the forks out from underneath</w:t>
            </w:r>
          </w:p>
          <w:p w14:paraId="0C0D4805" w14:textId="2281E1BE" w:rsidR="00894278" w:rsidRDefault="00894278" w:rsidP="00894278">
            <w:pPr>
              <w:pStyle w:val="ListParagraph"/>
              <w:numPr>
                <w:ilvl w:val="0"/>
                <w:numId w:val="3"/>
              </w:numPr>
            </w:pPr>
            <w:r>
              <w:t>Make sure that coworkers or others are clear of the load prior to placing on the ground</w:t>
            </w:r>
          </w:p>
        </w:tc>
      </w:tr>
      <w:tr w:rsidR="00894278" w14:paraId="2C78EEC1" w14:textId="77777777" w:rsidTr="00587EAF">
        <w:trPr>
          <w:trHeight w:val="720"/>
        </w:trPr>
        <w:tc>
          <w:tcPr>
            <w:tcW w:w="805" w:type="dxa"/>
          </w:tcPr>
          <w:p w14:paraId="6BB65180" w14:textId="7AF126F5" w:rsidR="00894278" w:rsidRDefault="00956F8A" w:rsidP="00956F8A">
            <w:pPr>
              <w:jc w:val="center"/>
            </w:pPr>
            <w:r>
              <w:t>7</w:t>
            </w:r>
          </w:p>
        </w:tc>
        <w:tc>
          <w:tcPr>
            <w:tcW w:w="4061" w:type="dxa"/>
          </w:tcPr>
          <w:p w14:paraId="4C618F6A" w14:textId="77E72AE2" w:rsidR="00894278" w:rsidRDefault="00956F8A" w:rsidP="00894278">
            <w:r>
              <w:t>Traveling back to truck</w:t>
            </w:r>
          </w:p>
        </w:tc>
        <w:tc>
          <w:tcPr>
            <w:tcW w:w="4061" w:type="dxa"/>
          </w:tcPr>
          <w:p w14:paraId="6D0E70C3" w14:textId="77777777" w:rsidR="00004FD2" w:rsidRDefault="00956F8A" w:rsidP="00004FD2">
            <w:pPr>
              <w:pStyle w:val="ListParagraph"/>
              <w:numPr>
                <w:ilvl w:val="0"/>
                <w:numId w:val="8"/>
              </w:numPr>
            </w:pPr>
            <w:r>
              <w:t>Striking other equipment</w:t>
            </w:r>
          </w:p>
          <w:p w14:paraId="55C7AF59" w14:textId="135A855B" w:rsidR="00894278" w:rsidRDefault="00004FD2" w:rsidP="00004FD2">
            <w:pPr>
              <w:pStyle w:val="ListParagraph"/>
              <w:numPr>
                <w:ilvl w:val="0"/>
                <w:numId w:val="8"/>
              </w:numPr>
            </w:pPr>
            <w:r>
              <w:t>P</w:t>
            </w:r>
            <w:r w:rsidR="00956F8A">
              <w:t>edestrians</w:t>
            </w:r>
          </w:p>
        </w:tc>
        <w:tc>
          <w:tcPr>
            <w:tcW w:w="4061" w:type="dxa"/>
          </w:tcPr>
          <w:p w14:paraId="689EBB00" w14:textId="2268CE8C" w:rsidR="00894278" w:rsidRDefault="00956F8A" w:rsidP="00AB0B42">
            <w:pPr>
              <w:pStyle w:val="ListParagraph"/>
              <w:numPr>
                <w:ilvl w:val="0"/>
                <w:numId w:val="8"/>
              </w:numPr>
            </w:pPr>
            <w:r>
              <w:t xml:space="preserve">Prior to backing </w:t>
            </w:r>
            <w:r>
              <w:t>up</w:t>
            </w:r>
            <w:r w:rsidR="00876D58">
              <w:t>,</w:t>
            </w:r>
            <w:r>
              <w:t xml:space="preserve"> che</w:t>
            </w:r>
            <w:r>
              <w:t>ck mirrors, keep forks elevated enough to not strike other obstructions, maintain safe travel speed.</w:t>
            </w:r>
          </w:p>
        </w:tc>
      </w:tr>
    </w:tbl>
    <w:p w14:paraId="53B277C0" w14:textId="77777777" w:rsidR="00587EAF" w:rsidRPr="00151E4F" w:rsidRDefault="00587EAF">
      <w:pPr>
        <w:rPr>
          <w:sz w:val="12"/>
          <w:szCs w:val="12"/>
        </w:rPr>
      </w:pPr>
    </w:p>
    <w:tbl>
      <w:tblPr>
        <w:tblStyle w:val="TableGrid"/>
        <w:tblW w:w="0" w:type="auto"/>
        <w:tblLook w:val="04A0" w:firstRow="1" w:lastRow="0" w:firstColumn="1" w:lastColumn="0" w:noHBand="0" w:noVBand="1"/>
      </w:tblPr>
      <w:tblGrid>
        <w:gridCol w:w="4316"/>
        <w:gridCol w:w="4317"/>
        <w:gridCol w:w="4317"/>
      </w:tblGrid>
      <w:tr w:rsidR="00587EAF" w14:paraId="7503786C" w14:textId="77777777" w:rsidTr="00D914F8">
        <w:tc>
          <w:tcPr>
            <w:tcW w:w="4316" w:type="dxa"/>
            <w:shd w:val="clear" w:color="auto" w:fill="DAE9F7" w:themeFill="text2" w:themeFillTint="1A"/>
            <w:vAlign w:val="center"/>
          </w:tcPr>
          <w:p w14:paraId="0CF21538" w14:textId="059678BE" w:rsidR="00587EAF" w:rsidRPr="00151E4F" w:rsidRDefault="00587EAF" w:rsidP="00587EAF">
            <w:pPr>
              <w:jc w:val="center"/>
              <w:rPr>
                <w:sz w:val="22"/>
                <w:szCs w:val="22"/>
              </w:rPr>
            </w:pPr>
            <w:r w:rsidRPr="00151E4F">
              <w:rPr>
                <w:sz w:val="22"/>
                <w:szCs w:val="22"/>
              </w:rPr>
              <w:t>Equipment to be Used</w:t>
            </w:r>
          </w:p>
        </w:tc>
        <w:tc>
          <w:tcPr>
            <w:tcW w:w="4317" w:type="dxa"/>
            <w:shd w:val="clear" w:color="auto" w:fill="DAE9F7" w:themeFill="text2" w:themeFillTint="1A"/>
            <w:vAlign w:val="center"/>
          </w:tcPr>
          <w:p w14:paraId="3E24B440" w14:textId="271BB53B" w:rsidR="00587EAF" w:rsidRPr="00151E4F" w:rsidRDefault="00587EAF" w:rsidP="00587EAF">
            <w:pPr>
              <w:jc w:val="center"/>
              <w:rPr>
                <w:sz w:val="22"/>
                <w:szCs w:val="22"/>
              </w:rPr>
            </w:pPr>
            <w:r w:rsidRPr="00151E4F">
              <w:rPr>
                <w:sz w:val="22"/>
                <w:szCs w:val="22"/>
              </w:rPr>
              <w:t xml:space="preserve">Training Requirements/Competent or Qualified Personnel </w:t>
            </w:r>
            <w:r w:rsidR="009B48EA">
              <w:rPr>
                <w:sz w:val="22"/>
                <w:szCs w:val="22"/>
              </w:rPr>
              <w:t>N</w:t>
            </w:r>
            <w:r w:rsidRPr="00151E4F">
              <w:rPr>
                <w:sz w:val="22"/>
                <w:szCs w:val="22"/>
              </w:rPr>
              <w:t>ame(s)</w:t>
            </w:r>
          </w:p>
        </w:tc>
        <w:tc>
          <w:tcPr>
            <w:tcW w:w="4317" w:type="dxa"/>
            <w:shd w:val="clear" w:color="auto" w:fill="DAE9F7" w:themeFill="text2" w:themeFillTint="1A"/>
            <w:vAlign w:val="center"/>
          </w:tcPr>
          <w:p w14:paraId="2123C9DA" w14:textId="011FA139" w:rsidR="00587EAF" w:rsidRPr="00151E4F" w:rsidRDefault="00587EAF" w:rsidP="00587EAF">
            <w:pPr>
              <w:jc w:val="center"/>
              <w:rPr>
                <w:sz w:val="22"/>
                <w:szCs w:val="22"/>
              </w:rPr>
            </w:pPr>
            <w:r w:rsidRPr="00151E4F">
              <w:rPr>
                <w:sz w:val="22"/>
                <w:szCs w:val="22"/>
              </w:rPr>
              <w:t>Inspection Requirements</w:t>
            </w:r>
          </w:p>
        </w:tc>
      </w:tr>
      <w:tr w:rsidR="00587EAF" w14:paraId="0B02553A" w14:textId="77777777" w:rsidTr="00956F8A">
        <w:trPr>
          <w:trHeight w:val="575"/>
        </w:trPr>
        <w:tc>
          <w:tcPr>
            <w:tcW w:w="4316" w:type="dxa"/>
          </w:tcPr>
          <w:p w14:paraId="212FCB56" w14:textId="332F6F67" w:rsidR="00587EAF" w:rsidRDefault="00956F8A">
            <w:r>
              <w:t>Personal Protective Equipment: Insert whatever equipment is required by your company or General Contractor for the project</w:t>
            </w:r>
          </w:p>
        </w:tc>
        <w:tc>
          <w:tcPr>
            <w:tcW w:w="4317" w:type="dxa"/>
          </w:tcPr>
          <w:p w14:paraId="41985EB6" w14:textId="1166A419" w:rsidR="00587EAF" w:rsidRDefault="00956F8A" w:rsidP="00D84130">
            <w:pPr>
              <w:pStyle w:val="ListParagraph"/>
              <w:numPr>
                <w:ilvl w:val="0"/>
                <w:numId w:val="9"/>
              </w:numPr>
            </w:pPr>
            <w:r>
              <w:t>How to properly wear, care for and clean personal protective equipment</w:t>
            </w:r>
          </w:p>
        </w:tc>
        <w:tc>
          <w:tcPr>
            <w:tcW w:w="4317" w:type="dxa"/>
          </w:tcPr>
          <w:p w14:paraId="0D763600" w14:textId="3C1D4090" w:rsidR="00587EAF" w:rsidRDefault="00956F8A" w:rsidP="001E23B0">
            <w:pPr>
              <w:pStyle w:val="ListParagraph"/>
              <w:numPr>
                <w:ilvl w:val="0"/>
                <w:numId w:val="9"/>
              </w:numPr>
            </w:pPr>
            <w:r>
              <w:t>Know what the requirements are for PPE to be removed from service</w:t>
            </w:r>
          </w:p>
        </w:tc>
      </w:tr>
      <w:tr w:rsidR="00956F8A" w14:paraId="59500E2B" w14:textId="77777777" w:rsidTr="00587EAF">
        <w:trPr>
          <w:trHeight w:val="2160"/>
        </w:trPr>
        <w:tc>
          <w:tcPr>
            <w:tcW w:w="4316" w:type="dxa"/>
          </w:tcPr>
          <w:p w14:paraId="2D5F8DAF" w14:textId="752E7BE9" w:rsidR="00956F8A" w:rsidRDefault="00956F8A">
            <w:r>
              <w:lastRenderedPageBreak/>
              <w:t>Forklift</w:t>
            </w:r>
          </w:p>
        </w:tc>
        <w:tc>
          <w:tcPr>
            <w:tcW w:w="4317" w:type="dxa"/>
          </w:tcPr>
          <w:p w14:paraId="45CB37CF" w14:textId="29B213BF" w:rsidR="00956F8A" w:rsidRDefault="00956F8A" w:rsidP="00EC60A0">
            <w:pPr>
              <w:pStyle w:val="ListParagraph"/>
              <w:numPr>
                <w:ilvl w:val="0"/>
                <w:numId w:val="10"/>
              </w:numPr>
            </w:pPr>
            <w:r>
              <w:t>Must be properly trained and authorized to use the specific type of forklift in use</w:t>
            </w:r>
          </w:p>
        </w:tc>
        <w:tc>
          <w:tcPr>
            <w:tcW w:w="4317" w:type="dxa"/>
          </w:tcPr>
          <w:p w14:paraId="159C995A" w14:textId="2FAC56DC" w:rsidR="00EC60A0" w:rsidRDefault="00956F8A" w:rsidP="00EC60A0">
            <w:pPr>
              <w:pStyle w:val="ListParagraph"/>
              <w:numPr>
                <w:ilvl w:val="0"/>
                <w:numId w:val="10"/>
              </w:numPr>
            </w:pPr>
            <w:r>
              <w:t>Must know the requirements set forth by the manufacturer</w:t>
            </w:r>
            <w:r w:rsidR="00457151">
              <w:t xml:space="preserve"> </w:t>
            </w:r>
            <w:r>
              <w:t>and OSHA regarding what components need to be inspected prior to use and be knowledgeable as to what constitutes the forklift as being safe to use or needs to be removed from service</w:t>
            </w:r>
          </w:p>
          <w:p w14:paraId="2028D3BF" w14:textId="018D12E9" w:rsidR="00956F8A" w:rsidRDefault="00956F8A" w:rsidP="00EC60A0">
            <w:pPr>
              <w:pStyle w:val="ListParagraph"/>
              <w:numPr>
                <w:ilvl w:val="0"/>
                <w:numId w:val="10"/>
              </w:numPr>
            </w:pPr>
            <w:r>
              <w:t>This inspection should be documented daily</w:t>
            </w:r>
            <w:r w:rsidR="00A973CB">
              <w:t xml:space="preserve"> and prior to each use. If a second operator gets into the equipment during the same shift</w:t>
            </w:r>
            <w:r w:rsidR="00F038F2">
              <w:t>, that operator should perform his own inspection prior to use</w:t>
            </w:r>
          </w:p>
        </w:tc>
      </w:tr>
    </w:tbl>
    <w:p w14:paraId="11884542" w14:textId="77777777" w:rsidR="00587EAF" w:rsidRDefault="00587EAF" w:rsidP="00587EAF"/>
    <w:sectPr w:rsidR="00587EAF" w:rsidSect="00151E4F">
      <w:headerReference w:type="default" r:id="rId10"/>
      <w:pgSz w:w="15840" w:h="12240" w:orient="landscape"/>
      <w:pgMar w:top="1260" w:right="1440" w:bottom="63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78CA1" w14:textId="77777777" w:rsidR="002805F5" w:rsidRDefault="002805F5" w:rsidP="00151E4F">
      <w:pPr>
        <w:spacing w:after="0" w:line="240" w:lineRule="auto"/>
      </w:pPr>
      <w:r>
        <w:separator/>
      </w:r>
    </w:p>
  </w:endnote>
  <w:endnote w:type="continuationSeparator" w:id="0">
    <w:p w14:paraId="19798DE0" w14:textId="77777777" w:rsidR="002805F5" w:rsidRDefault="002805F5" w:rsidP="00151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D0FE3" w14:textId="77777777" w:rsidR="002805F5" w:rsidRDefault="002805F5" w:rsidP="00151E4F">
      <w:pPr>
        <w:spacing w:after="0" w:line="240" w:lineRule="auto"/>
      </w:pPr>
      <w:r>
        <w:separator/>
      </w:r>
    </w:p>
  </w:footnote>
  <w:footnote w:type="continuationSeparator" w:id="0">
    <w:p w14:paraId="2E863CB8" w14:textId="77777777" w:rsidR="002805F5" w:rsidRDefault="002805F5" w:rsidP="00151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442D1" w14:textId="5ED6E5F3" w:rsidR="00151E4F" w:rsidRDefault="00151E4F" w:rsidP="00151E4F">
    <w:pPr>
      <w:pStyle w:val="Header"/>
    </w:pPr>
    <w:r>
      <w:rPr>
        <w:noProof/>
      </w:rPr>
      <w:drawing>
        <wp:inline distT="0" distB="0" distL="0" distR="0" wp14:anchorId="005BE961" wp14:editId="7C1962EA">
          <wp:extent cx="805218" cy="402609"/>
          <wp:effectExtent l="0" t="0" r="0" b="0"/>
          <wp:docPr id="70167269" name="Picture 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414353" name="Picture 1" descr="A black and red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2592" cy="406296"/>
                  </a:xfrm>
                  <a:prstGeom prst="rect">
                    <a:avLst/>
                  </a:prstGeom>
                </pic:spPr>
              </pic:pic>
            </a:graphicData>
          </a:graphic>
        </wp:inline>
      </w:drawing>
    </w:r>
    <w:r>
      <w:tab/>
    </w:r>
    <w:r>
      <w:tab/>
    </w:r>
    <w:r>
      <w:tab/>
    </w:r>
    <w:r>
      <w:tab/>
    </w:r>
    <w:r>
      <w:tab/>
      <w:t xml:space="preserve">     </w:t>
    </w:r>
    <w:r>
      <w:rPr>
        <w:noProof/>
      </w:rPr>
      <w:drawing>
        <wp:inline distT="0" distB="0" distL="0" distR="0" wp14:anchorId="50A94CDE" wp14:editId="54843530">
          <wp:extent cx="731349" cy="402336"/>
          <wp:effectExtent l="0" t="0" r="0" b="0"/>
          <wp:docPr id="946840388" name="Picture 2"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840388" name="Picture 2" descr="A yellow and black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31349" cy="4023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3846"/>
    <w:multiLevelType w:val="hybridMultilevel"/>
    <w:tmpl w:val="16643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4529B"/>
    <w:multiLevelType w:val="hybridMultilevel"/>
    <w:tmpl w:val="F822F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77E5B"/>
    <w:multiLevelType w:val="hybridMultilevel"/>
    <w:tmpl w:val="7BEA6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0074E"/>
    <w:multiLevelType w:val="hybridMultilevel"/>
    <w:tmpl w:val="C78CD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F39C0"/>
    <w:multiLevelType w:val="hybridMultilevel"/>
    <w:tmpl w:val="2CDC7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541CD9"/>
    <w:multiLevelType w:val="hybridMultilevel"/>
    <w:tmpl w:val="943EB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503E9D"/>
    <w:multiLevelType w:val="hybridMultilevel"/>
    <w:tmpl w:val="850A3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C8690F"/>
    <w:multiLevelType w:val="hybridMultilevel"/>
    <w:tmpl w:val="16AAB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7547AF"/>
    <w:multiLevelType w:val="hybridMultilevel"/>
    <w:tmpl w:val="FA32F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884DFA"/>
    <w:multiLevelType w:val="hybridMultilevel"/>
    <w:tmpl w:val="0EAC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1506433">
    <w:abstractNumId w:val="3"/>
  </w:num>
  <w:num w:numId="2" w16cid:durableId="458037328">
    <w:abstractNumId w:val="7"/>
  </w:num>
  <w:num w:numId="3" w16cid:durableId="1541627869">
    <w:abstractNumId w:val="9"/>
  </w:num>
  <w:num w:numId="4" w16cid:durableId="1524514548">
    <w:abstractNumId w:val="6"/>
  </w:num>
  <w:num w:numId="5" w16cid:durableId="1331715132">
    <w:abstractNumId w:val="2"/>
  </w:num>
  <w:num w:numId="6" w16cid:durableId="1729113191">
    <w:abstractNumId w:val="4"/>
  </w:num>
  <w:num w:numId="7" w16cid:durableId="1676417249">
    <w:abstractNumId w:val="1"/>
  </w:num>
  <w:num w:numId="8" w16cid:durableId="114523721">
    <w:abstractNumId w:val="0"/>
  </w:num>
  <w:num w:numId="9" w16cid:durableId="609312472">
    <w:abstractNumId w:val="5"/>
  </w:num>
  <w:num w:numId="10" w16cid:durableId="8450500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EAF"/>
    <w:rsid w:val="00004FD2"/>
    <w:rsid w:val="000D7C40"/>
    <w:rsid w:val="00151E4F"/>
    <w:rsid w:val="001C438E"/>
    <w:rsid w:val="001E23B0"/>
    <w:rsid w:val="002677E8"/>
    <w:rsid w:val="002805F5"/>
    <w:rsid w:val="00337AB0"/>
    <w:rsid w:val="003C6EB6"/>
    <w:rsid w:val="00457151"/>
    <w:rsid w:val="004E10F1"/>
    <w:rsid w:val="005372D1"/>
    <w:rsid w:val="00543598"/>
    <w:rsid w:val="00587EAF"/>
    <w:rsid w:val="005D1098"/>
    <w:rsid w:val="0066221A"/>
    <w:rsid w:val="0079180E"/>
    <w:rsid w:val="007E6580"/>
    <w:rsid w:val="00876D58"/>
    <w:rsid w:val="00894278"/>
    <w:rsid w:val="008F3684"/>
    <w:rsid w:val="00927088"/>
    <w:rsid w:val="00956F8A"/>
    <w:rsid w:val="009B48EA"/>
    <w:rsid w:val="009E5175"/>
    <w:rsid w:val="00A433E5"/>
    <w:rsid w:val="00A83536"/>
    <w:rsid w:val="00A973CB"/>
    <w:rsid w:val="00AB0B42"/>
    <w:rsid w:val="00B82236"/>
    <w:rsid w:val="00C204D4"/>
    <w:rsid w:val="00CC6C21"/>
    <w:rsid w:val="00CE642A"/>
    <w:rsid w:val="00D20233"/>
    <w:rsid w:val="00D656EA"/>
    <w:rsid w:val="00D71F43"/>
    <w:rsid w:val="00D84130"/>
    <w:rsid w:val="00D914F8"/>
    <w:rsid w:val="00EC33D5"/>
    <w:rsid w:val="00EC60A0"/>
    <w:rsid w:val="00F03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CBF6A"/>
  <w15:chartTrackingRefBased/>
  <w15:docId w15:val="{0D1D01B1-A4B5-4C7E-9B83-47F3704F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7E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7E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7E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7E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7E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7E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7E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7E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7E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E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7E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7E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7E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7E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7E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7E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7E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7EAF"/>
    <w:rPr>
      <w:rFonts w:eastAsiaTheme="majorEastAsia" w:cstheme="majorBidi"/>
      <w:color w:val="272727" w:themeColor="text1" w:themeTint="D8"/>
    </w:rPr>
  </w:style>
  <w:style w:type="paragraph" w:styleId="Title">
    <w:name w:val="Title"/>
    <w:basedOn w:val="Normal"/>
    <w:next w:val="Normal"/>
    <w:link w:val="TitleChar"/>
    <w:uiPriority w:val="10"/>
    <w:qFormat/>
    <w:rsid w:val="00587E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E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E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7E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EAF"/>
    <w:pPr>
      <w:spacing w:before="160"/>
      <w:jc w:val="center"/>
    </w:pPr>
    <w:rPr>
      <w:i/>
      <w:iCs/>
      <w:color w:val="404040" w:themeColor="text1" w:themeTint="BF"/>
    </w:rPr>
  </w:style>
  <w:style w:type="character" w:customStyle="1" w:styleId="QuoteChar">
    <w:name w:val="Quote Char"/>
    <w:basedOn w:val="DefaultParagraphFont"/>
    <w:link w:val="Quote"/>
    <w:uiPriority w:val="29"/>
    <w:rsid w:val="00587EAF"/>
    <w:rPr>
      <w:i/>
      <w:iCs/>
      <w:color w:val="404040" w:themeColor="text1" w:themeTint="BF"/>
    </w:rPr>
  </w:style>
  <w:style w:type="paragraph" w:styleId="ListParagraph">
    <w:name w:val="List Paragraph"/>
    <w:basedOn w:val="Normal"/>
    <w:uiPriority w:val="34"/>
    <w:qFormat/>
    <w:rsid w:val="00587EAF"/>
    <w:pPr>
      <w:ind w:left="720"/>
      <w:contextualSpacing/>
    </w:pPr>
  </w:style>
  <w:style w:type="character" w:styleId="IntenseEmphasis">
    <w:name w:val="Intense Emphasis"/>
    <w:basedOn w:val="DefaultParagraphFont"/>
    <w:uiPriority w:val="21"/>
    <w:qFormat/>
    <w:rsid w:val="00587EAF"/>
    <w:rPr>
      <w:i/>
      <w:iCs/>
      <w:color w:val="0F4761" w:themeColor="accent1" w:themeShade="BF"/>
    </w:rPr>
  </w:style>
  <w:style w:type="paragraph" w:styleId="IntenseQuote">
    <w:name w:val="Intense Quote"/>
    <w:basedOn w:val="Normal"/>
    <w:next w:val="Normal"/>
    <w:link w:val="IntenseQuoteChar"/>
    <w:uiPriority w:val="30"/>
    <w:qFormat/>
    <w:rsid w:val="00587E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7EAF"/>
    <w:rPr>
      <w:i/>
      <w:iCs/>
      <w:color w:val="0F4761" w:themeColor="accent1" w:themeShade="BF"/>
    </w:rPr>
  </w:style>
  <w:style w:type="character" w:styleId="IntenseReference">
    <w:name w:val="Intense Reference"/>
    <w:basedOn w:val="DefaultParagraphFont"/>
    <w:uiPriority w:val="32"/>
    <w:qFormat/>
    <w:rsid w:val="00587EAF"/>
    <w:rPr>
      <w:b/>
      <w:bCs/>
      <w:smallCaps/>
      <w:color w:val="0F4761" w:themeColor="accent1" w:themeShade="BF"/>
      <w:spacing w:val="5"/>
    </w:rPr>
  </w:style>
  <w:style w:type="table" w:styleId="TableGrid">
    <w:name w:val="Table Grid"/>
    <w:basedOn w:val="TableNormal"/>
    <w:uiPriority w:val="39"/>
    <w:rsid w:val="00587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1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E4F"/>
  </w:style>
  <w:style w:type="paragraph" w:styleId="Footer">
    <w:name w:val="footer"/>
    <w:basedOn w:val="Normal"/>
    <w:link w:val="FooterChar"/>
    <w:uiPriority w:val="99"/>
    <w:unhideWhenUsed/>
    <w:rsid w:val="00151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E4F"/>
  </w:style>
  <w:style w:type="paragraph" w:styleId="Revision">
    <w:name w:val="Revision"/>
    <w:hidden/>
    <w:uiPriority w:val="99"/>
    <w:semiHidden/>
    <w:rsid w:val="009B48EA"/>
    <w:pPr>
      <w:spacing w:after="0" w:line="240" w:lineRule="auto"/>
    </w:pPr>
  </w:style>
  <w:style w:type="character" w:styleId="CommentReference">
    <w:name w:val="annotation reference"/>
    <w:basedOn w:val="DefaultParagraphFont"/>
    <w:uiPriority w:val="99"/>
    <w:semiHidden/>
    <w:unhideWhenUsed/>
    <w:rsid w:val="000D7C40"/>
    <w:rPr>
      <w:sz w:val="16"/>
      <w:szCs w:val="16"/>
    </w:rPr>
  </w:style>
  <w:style w:type="paragraph" w:styleId="CommentText">
    <w:name w:val="annotation text"/>
    <w:basedOn w:val="Normal"/>
    <w:link w:val="CommentTextChar"/>
    <w:uiPriority w:val="99"/>
    <w:unhideWhenUsed/>
    <w:rsid w:val="000D7C40"/>
    <w:pPr>
      <w:spacing w:line="240" w:lineRule="auto"/>
    </w:pPr>
    <w:rPr>
      <w:sz w:val="20"/>
      <w:szCs w:val="20"/>
    </w:rPr>
  </w:style>
  <w:style w:type="character" w:customStyle="1" w:styleId="CommentTextChar">
    <w:name w:val="Comment Text Char"/>
    <w:basedOn w:val="DefaultParagraphFont"/>
    <w:link w:val="CommentText"/>
    <w:uiPriority w:val="99"/>
    <w:rsid w:val="000D7C40"/>
    <w:rPr>
      <w:sz w:val="20"/>
      <w:szCs w:val="20"/>
    </w:rPr>
  </w:style>
  <w:style w:type="paragraph" w:styleId="CommentSubject">
    <w:name w:val="annotation subject"/>
    <w:basedOn w:val="CommentText"/>
    <w:next w:val="CommentText"/>
    <w:link w:val="CommentSubjectChar"/>
    <w:uiPriority w:val="99"/>
    <w:semiHidden/>
    <w:unhideWhenUsed/>
    <w:rsid w:val="000D7C40"/>
    <w:rPr>
      <w:b/>
      <w:bCs/>
    </w:rPr>
  </w:style>
  <w:style w:type="character" w:customStyle="1" w:styleId="CommentSubjectChar">
    <w:name w:val="Comment Subject Char"/>
    <w:basedOn w:val="CommentTextChar"/>
    <w:link w:val="CommentSubject"/>
    <w:uiPriority w:val="99"/>
    <w:semiHidden/>
    <w:rsid w:val="000D7C40"/>
    <w:rPr>
      <w:b/>
      <w:bCs/>
      <w:sz w:val="20"/>
      <w:szCs w:val="20"/>
    </w:rPr>
  </w:style>
  <w:style w:type="character" w:styleId="Mention">
    <w:name w:val="Mention"/>
    <w:basedOn w:val="DefaultParagraphFont"/>
    <w:uiPriority w:val="99"/>
    <w:unhideWhenUsed/>
    <w:rsid w:val="000D7C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8ff47b1-c3c5-41b0-9fdf-cb30678229c0" xsi:nil="true"/>
    <lcf76f155ced4ddcb4097134ff3c332f xmlns="555f7ac5-8cc9-4329-b74f-9d9c4c87f2d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B631579F32A14D8F7EFFDFCE733701" ma:contentTypeVersion="17" ma:contentTypeDescription="Create a new document." ma:contentTypeScope="" ma:versionID="20037db21304d3f544832a82c569293e">
  <xsd:schema xmlns:xsd="http://www.w3.org/2001/XMLSchema" xmlns:xs="http://www.w3.org/2001/XMLSchema" xmlns:p="http://schemas.microsoft.com/office/2006/metadata/properties" xmlns:ns2="555f7ac5-8cc9-4329-b74f-9d9c4c87f2d0" xmlns:ns3="58ff47b1-c3c5-41b0-9fdf-cb30678229c0" targetNamespace="http://schemas.microsoft.com/office/2006/metadata/properties" ma:root="true" ma:fieldsID="84fd5a3011a1474269c384d2c7e3e105" ns2:_="" ns3:_="">
    <xsd:import namespace="555f7ac5-8cc9-4329-b74f-9d9c4c87f2d0"/>
    <xsd:import namespace="58ff47b1-c3c5-41b0-9fdf-cb30678229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f7ac5-8cc9-4329-b74f-9d9c4c87f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57422b2-2d06-4e4a-814c-a10e803ea14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f47b1-c3c5-41b0-9fdf-cb30678229c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3fdd46-6306-4fd8-9721-f1488e39a5d6}" ma:internalName="TaxCatchAll" ma:showField="CatchAllData" ma:web="58ff47b1-c3c5-41b0-9fdf-cb30678229c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70E76B-53D0-4F23-85CE-FB9CEB6CD3DD}">
  <ds:schemaRefs>
    <ds:schemaRef ds:uri="http://schemas.microsoft.com/office/2006/metadata/properties"/>
    <ds:schemaRef ds:uri="http://schemas.microsoft.com/office/infopath/2007/PartnerControls"/>
    <ds:schemaRef ds:uri="58ff47b1-c3c5-41b0-9fdf-cb30678229c0"/>
    <ds:schemaRef ds:uri="555f7ac5-8cc9-4329-b74f-9d9c4c87f2d0"/>
  </ds:schemaRefs>
</ds:datastoreItem>
</file>

<file path=customXml/itemProps2.xml><?xml version="1.0" encoding="utf-8"?>
<ds:datastoreItem xmlns:ds="http://schemas.openxmlformats.org/officeDocument/2006/customXml" ds:itemID="{C3132580-57BD-417C-AD48-46EA62B48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f7ac5-8cc9-4329-b74f-9d9c4c87f2d0"/>
    <ds:schemaRef ds:uri="58ff47b1-c3c5-41b0-9fdf-cb306782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44DC9C-A821-4042-BC93-971F701658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1382</TotalTime>
  <Pages>3</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Butz</dc:creator>
  <cp:keywords/>
  <dc:description/>
  <cp:lastModifiedBy>Molly Butz</cp:lastModifiedBy>
  <cp:revision>16</cp:revision>
  <dcterms:created xsi:type="dcterms:W3CDTF">2024-08-06T14:49:00Z</dcterms:created>
  <dcterms:modified xsi:type="dcterms:W3CDTF">2024-08-08T14:41:00Z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0x0101001EB631579F32A14D8F7EFFDFCE733701</vt:lpwstr>
  </property>
  <property fmtid="{D5CDD505-2E9C-101B-9397-08002B2CF9AE}" pid="3" name="MediaServiceImageTags">
    <vt:lpwstr/>
  </property>
</Properties>
</file>