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1F06C" w14:textId="77777777" w:rsidR="00AD3602" w:rsidRPr="00C85FB7" w:rsidRDefault="00AD3602" w:rsidP="00AD3602">
      <w:pPr>
        <w:pStyle w:val="Title"/>
        <w:rPr>
          <w:rFonts w:eastAsia="Times New Roman"/>
          <w:lang w:eastAsia="en-CA"/>
        </w:rPr>
      </w:pPr>
      <w:r w:rsidRPr="00C85FB7">
        <w:rPr>
          <w:rFonts w:eastAsia="Times New Roman"/>
          <w:lang w:eastAsia="en-CA"/>
        </w:rPr>
        <w:t>Understanding Different Gender Identities</w:t>
      </w:r>
    </w:p>
    <w:p w14:paraId="66114463" w14:textId="77777777" w:rsidR="00AD3602" w:rsidRDefault="00AD3602" w:rsidP="00AD3602">
      <w:pPr>
        <w:pStyle w:val="Heading2"/>
        <w:rPr>
          <w:rFonts w:eastAsia="Times New Roman"/>
          <w:lang w:eastAsia="en-CA"/>
        </w:rPr>
      </w:pPr>
      <w:r w:rsidRPr="00C85FB7">
        <w:rPr>
          <w:rFonts w:eastAsia="Times New Roman"/>
          <w:lang w:eastAsia="en-CA"/>
        </w:rPr>
        <w:t>Key Terms and Concepts</w:t>
      </w:r>
    </w:p>
    <w:p w14:paraId="3F796C0C" w14:textId="77777777" w:rsidR="00AD3602" w:rsidRPr="00C85FB7" w:rsidRDefault="00AD3602" w:rsidP="00AD3602">
      <w:pPr>
        <w:spacing w:after="0" w:line="240" w:lineRule="auto"/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</w:pPr>
    </w:p>
    <w:p w14:paraId="3032D949" w14:textId="77777777" w:rsidR="00AD3602" w:rsidRPr="00C85FB7" w:rsidRDefault="00AD3602" w:rsidP="00AD3602">
      <w:pPr>
        <w:spacing w:after="0" w:line="240" w:lineRule="auto"/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</w:pPr>
      <w:r w:rsidRPr="00C85FB7"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  <w:t>Gender Identity</w:t>
      </w:r>
    </w:p>
    <w:p w14:paraId="29C67F97" w14:textId="77777777" w:rsidR="00AD3602" w:rsidRDefault="00AD3602" w:rsidP="00AD3602">
      <w:pPr>
        <w:spacing w:after="0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  <w:r w:rsidRPr="00C85FB7">
        <w:rPr>
          <w:rFonts w:ascii="Arial" w:eastAsia="Times New Roman" w:hAnsi="Arial" w:cs="Arial"/>
          <w:kern w:val="0"/>
          <w:lang w:eastAsia="en-CA"/>
          <w14:ligatures w14:val="none"/>
        </w:rPr>
        <w:t xml:space="preserve">An individual’s deeply-held sense of being male, female, a blend of both, neither, </w:t>
      </w:r>
      <w:proofErr w:type="gramStart"/>
      <w:r w:rsidRPr="00C85FB7">
        <w:rPr>
          <w:rFonts w:ascii="Arial" w:eastAsia="Times New Roman" w:hAnsi="Arial" w:cs="Arial"/>
          <w:kern w:val="0"/>
          <w:lang w:eastAsia="en-CA"/>
          <w14:ligatures w14:val="none"/>
        </w:rPr>
        <w:t>or</w:t>
      </w:r>
      <w:proofErr w:type="gramEnd"/>
      <w:r w:rsidRPr="00C85FB7">
        <w:rPr>
          <w:rFonts w:ascii="Arial" w:eastAsia="Times New Roman" w:hAnsi="Arial" w:cs="Arial"/>
          <w:kern w:val="0"/>
          <w:lang w:eastAsia="en-CA"/>
          <w14:ligatures w14:val="none"/>
        </w:rPr>
        <w:t xml:space="preserve"> something else entirely. Gender identity may or may not align with an individual’s assigned sex at birth.</w:t>
      </w:r>
    </w:p>
    <w:p w14:paraId="3F1994EE" w14:textId="77777777" w:rsidR="00AD3602" w:rsidRPr="00C85FB7" w:rsidRDefault="00AD3602" w:rsidP="00AD3602">
      <w:pPr>
        <w:spacing w:after="0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</w:p>
    <w:p w14:paraId="53733677" w14:textId="77777777" w:rsidR="00AD3602" w:rsidRPr="00C85FB7" w:rsidRDefault="00AD3602" w:rsidP="00AD3602">
      <w:pPr>
        <w:spacing w:after="0" w:line="240" w:lineRule="auto"/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</w:pPr>
      <w:r w:rsidRPr="00C85FB7"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  <w:t>Cisgender</w:t>
      </w:r>
    </w:p>
    <w:p w14:paraId="05FD626E" w14:textId="77777777" w:rsidR="00AD3602" w:rsidRDefault="00AD3602" w:rsidP="00AD3602">
      <w:pPr>
        <w:spacing w:after="0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  <w:r w:rsidRPr="00C85FB7">
        <w:rPr>
          <w:rFonts w:ascii="Arial" w:eastAsia="Times New Roman" w:hAnsi="Arial" w:cs="Arial"/>
          <w:kern w:val="0"/>
          <w:lang w:eastAsia="en-CA"/>
          <w14:ligatures w14:val="none"/>
        </w:rPr>
        <w:t>A person whose gender identity matches the sex they were assigned at birth (e.g., someone assigned female at birth who identifies as a woman).</w:t>
      </w:r>
    </w:p>
    <w:p w14:paraId="64B5B85A" w14:textId="77777777" w:rsidR="00AD3602" w:rsidRDefault="00AD3602" w:rsidP="00AD3602">
      <w:pPr>
        <w:spacing w:after="0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</w:p>
    <w:p w14:paraId="2A6E3CD9" w14:textId="77777777" w:rsidR="00AD3602" w:rsidRPr="007F315F" w:rsidRDefault="00AD3602" w:rsidP="00AD3602">
      <w:pPr>
        <w:spacing w:after="0" w:line="240" w:lineRule="auto"/>
        <w:ind w:left="4"/>
        <w:rPr>
          <w:rFonts w:ascii="Times New Roman" w:eastAsia="Times New Roman" w:hAnsi="Times New Roman"/>
          <w:sz w:val="24"/>
          <w:szCs w:val="24"/>
          <w:lang w:eastAsia="en-CA"/>
        </w:rPr>
      </w:pPr>
      <w:r w:rsidRPr="007F315F">
        <w:rPr>
          <w:rFonts w:ascii="Arial" w:eastAsia="Times New Roman" w:hAnsi="Arial" w:cs="Arial"/>
          <w:b/>
          <w:bCs/>
          <w:color w:val="000000"/>
          <w:lang w:eastAsia="en-CA"/>
        </w:rPr>
        <w:t>AFAB </w:t>
      </w:r>
    </w:p>
    <w:p w14:paraId="622116BD" w14:textId="77777777" w:rsidR="00AD3602" w:rsidRPr="007F315F" w:rsidRDefault="00AD3602" w:rsidP="00AD36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CA"/>
        </w:rPr>
      </w:pPr>
      <w:r w:rsidRPr="007F315F">
        <w:rPr>
          <w:rFonts w:ascii="Arial" w:eastAsia="Times New Roman" w:hAnsi="Arial" w:cs="Arial"/>
          <w:color w:val="000000"/>
          <w:lang w:eastAsia="en-CA"/>
        </w:rPr>
        <w:t>An acronym standing for “assigned female at birth” </w:t>
      </w:r>
    </w:p>
    <w:p w14:paraId="2A723C8F" w14:textId="77777777" w:rsidR="00AD3602" w:rsidRDefault="00AD3602" w:rsidP="00AD3602">
      <w:pPr>
        <w:spacing w:after="0" w:line="240" w:lineRule="auto"/>
        <w:ind w:left="4"/>
        <w:rPr>
          <w:rFonts w:ascii="Arial" w:eastAsia="Times New Roman" w:hAnsi="Arial" w:cs="Arial"/>
          <w:b/>
          <w:bCs/>
          <w:color w:val="000000"/>
          <w:lang w:eastAsia="en-CA"/>
        </w:rPr>
      </w:pPr>
    </w:p>
    <w:p w14:paraId="7B8A0300" w14:textId="77777777" w:rsidR="00AD3602" w:rsidRPr="007F315F" w:rsidRDefault="00AD3602" w:rsidP="00AD3602">
      <w:pPr>
        <w:spacing w:after="0" w:line="240" w:lineRule="auto"/>
        <w:ind w:left="4"/>
        <w:rPr>
          <w:rFonts w:ascii="Times New Roman" w:eastAsia="Times New Roman" w:hAnsi="Times New Roman"/>
          <w:sz w:val="24"/>
          <w:szCs w:val="24"/>
          <w:lang w:eastAsia="en-CA"/>
        </w:rPr>
      </w:pPr>
      <w:r w:rsidRPr="007F315F">
        <w:rPr>
          <w:rFonts w:ascii="Arial" w:eastAsia="Times New Roman" w:hAnsi="Arial" w:cs="Arial"/>
          <w:b/>
          <w:bCs/>
          <w:color w:val="000000"/>
          <w:lang w:eastAsia="en-CA"/>
        </w:rPr>
        <w:t>AMAB </w:t>
      </w:r>
    </w:p>
    <w:p w14:paraId="78A21B05" w14:textId="77777777" w:rsidR="00AD3602" w:rsidRDefault="00AD3602" w:rsidP="00AD3602">
      <w:p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 w:rsidRPr="007F315F">
        <w:rPr>
          <w:rFonts w:ascii="Arial" w:eastAsia="Times New Roman" w:hAnsi="Arial" w:cs="Arial"/>
          <w:color w:val="000000"/>
          <w:lang w:eastAsia="en-CA"/>
        </w:rPr>
        <w:t>An acronym standing for “assigned male at birth” </w:t>
      </w:r>
    </w:p>
    <w:p w14:paraId="7DF3911D" w14:textId="77777777" w:rsidR="00AD3602" w:rsidRPr="007F315F" w:rsidRDefault="00AD3602" w:rsidP="00AD36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CA"/>
        </w:rPr>
      </w:pPr>
    </w:p>
    <w:p w14:paraId="041300F2" w14:textId="77777777" w:rsidR="00AD3602" w:rsidRPr="00C85FB7" w:rsidRDefault="00AD3602" w:rsidP="00AD3602">
      <w:pPr>
        <w:spacing w:after="0" w:line="240" w:lineRule="auto"/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</w:pPr>
      <w:r w:rsidRPr="00C85FB7"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  <w:t>Transgender (Trans)</w:t>
      </w:r>
    </w:p>
    <w:p w14:paraId="6817FDAF" w14:textId="77777777" w:rsidR="00AD3602" w:rsidRPr="00C85FB7" w:rsidRDefault="00AD3602" w:rsidP="00AD3602">
      <w:pPr>
        <w:spacing w:after="0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  <w:r w:rsidRPr="00C85FB7">
        <w:rPr>
          <w:rFonts w:ascii="Arial" w:eastAsia="Times New Roman" w:hAnsi="Arial" w:cs="Arial"/>
          <w:kern w:val="0"/>
          <w:lang w:eastAsia="en-CA"/>
          <w14:ligatures w14:val="none"/>
        </w:rPr>
        <w:t>An umbrella term for individuals whose gender identity differs from the sex they were assigned at birth. This includes but is not limited to trans men, trans women, and nonbinary individuals.</w:t>
      </w:r>
    </w:p>
    <w:p w14:paraId="7B6BFE22" w14:textId="77777777" w:rsidR="00AD3602" w:rsidRDefault="00AD3602" w:rsidP="00AD3602">
      <w:pPr>
        <w:spacing w:after="0" w:line="240" w:lineRule="auto"/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</w:pPr>
    </w:p>
    <w:p w14:paraId="79015D34" w14:textId="77777777" w:rsidR="00AD3602" w:rsidRPr="00C85FB7" w:rsidRDefault="00AD3602" w:rsidP="00AD3602">
      <w:pPr>
        <w:spacing w:after="0" w:line="240" w:lineRule="auto"/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</w:pPr>
      <w:r w:rsidRPr="00C85FB7"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  <w:t>Non</w:t>
      </w:r>
      <w:r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  <w:t>-</w:t>
      </w:r>
      <w:r w:rsidRPr="00C85FB7"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  <w:t>binary</w:t>
      </w:r>
    </w:p>
    <w:p w14:paraId="446181A9" w14:textId="77777777" w:rsidR="00AD3602" w:rsidRDefault="00AD3602" w:rsidP="00AD3602">
      <w:pPr>
        <w:spacing w:after="0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  <w:r w:rsidRPr="00C85FB7">
        <w:rPr>
          <w:rFonts w:ascii="Arial" w:eastAsia="Times New Roman" w:hAnsi="Arial" w:cs="Arial"/>
          <w:kern w:val="0"/>
          <w:lang w:eastAsia="en-CA"/>
          <w14:ligatures w14:val="none"/>
        </w:rPr>
        <w:t xml:space="preserve">A gender identity that does not fit exclusively within the categories of male or female. Nonbinary people may identify as having a gender that is a mix of both, neither, </w:t>
      </w:r>
      <w:proofErr w:type="gramStart"/>
      <w:r w:rsidRPr="00C85FB7">
        <w:rPr>
          <w:rFonts w:ascii="Arial" w:eastAsia="Times New Roman" w:hAnsi="Arial" w:cs="Arial"/>
          <w:kern w:val="0"/>
          <w:lang w:eastAsia="en-CA"/>
          <w14:ligatures w14:val="none"/>
        </w:rPr>
        <w:t>or</w:t>
      </w:r>
      <w:proofErr w:type="gramEnd"/>
      <w:r w:rsidRPr="00C85FB7">
        <w:rPr>
          <w:rFonts w:ascii="Arial" w:eastAsia="Times New Roman" w:hAnsi="Arial" w:cs="Arial"/>
          <w:kern w:val="0"/>
          <w:lang w:eastAsia="en-CA"/>
          <w14:ligatures w14:val="none"/>
        </w:rPr>
        <w:t xml:space="preserve"> fluid.</w:t>
      </w:r>
    </w:p>
    <w:p w14:paraId="6BB80E47" w14:textId="77777777" w:rsidR="00AD3602" w:rsidRPr="00C85FB7" w:rsidRDefault="00AD3602" w:rsidP="00AD3602">
      <w:pPr>
        <w:spacing w:after="0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</w:p>
    <w:p w14:paraId="0F08AA7D" w14:textId="77777777" w:rsidR="00AD3602" w:rsidRPr="00C85FB7" w:rsidRDefault="00AD3602" w:rsidP="00AD3602">
      <w:pPr>
        <w:spacing w:after="0" w:line="240" w:lineRule="auto"/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</w:pPr>
      <w:r w:rsidRPr="00C85FB7"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  <w:t>Genderqueer</w:t>
      </w:r>
    </w:p>
    <w:p w14:paraId="5A813814" w14:textId="5C57D087" w:rsidR="00AD3602" w:rsidRDefault="00AD3602" w:rsidP="00AD3602">
      <w:pPr>
        <w:spacing w:before="33" w:after="0" w:line="240" w:lineRule="auto"/>
        <w:ind w:right="102" w:hanging="8"/>
        <w:rPr>
          <w:rFonts w:ascii="Arial" w:eastAsia="Times New Roman" w:hAnsi="Arial" w:cs="Arial"/>
          <w:color w:val="000000"/>
          <w:lang w:eastAsia="en-CA"/>
        </w:rPr>
      </w:pPr>
      <w:r w:rsidRPr="007F315F">
        <w:rPr>
          <w:rFonts w:ascii="Arial" w:eastAsia="Times New Roman" w:hAnsi="Arial" w:cs="Arial"/>
          <w:color w:val="000000"/>
          <w:lang w:eastAsia="en-CA"/>
        </w:rPr>
        <w:t xml:space="preserve">An umbrella term to describe someone who doesn’t identify with conventional gender identities, roles, expression and/or expectations. For some, genderqueer is a </w:t>
      </w:r>
      <w:r w:rsidR="004C06EB" w:rsidRPr="007F315F">
        <w:rPr>
          <w:rFonts w:ascii="Arial" w:eastAsia="Times New Roman" w:hAnsi="Arial" w:cs="Arial"/>
          <w:color w:val="000000"/>
          <w:lang w:eastAsia="en-CA"/>
        </w:rPr>
        <w:t>non-binary</w:t>
      </w:r>
      <w:r w:rsidRPr="007F315F">
        <w:rPr>
          <w:rFonts w:ascii="Arial" w:eastAsia="Times New Roman" w:hAnsi="Arial" w:cs="Arial"/>
          <w:color w:val="000000"/>
          <w:lang w:eastAsia="en-CA"/>
        </w:rPr>
        <w:t xml:space="preserve"> identification, and for others it is not. </w:t>
      </w:r>
    </w:p>
    <w:p w14:paraId="2A5139B9" w14:textId="77777777" w:rsidR="00AD3602" w:rsidRPr="007F315F" w:rsidRDefault="00AD3602" w:rsidP="00AD3602">
      <w:pPr>
        <w:spacing w:before="33" w:after="0" w:line="240" w:lineRule="auto"/>
        <w:ind w:right="102" w:hanging="8"/>
        <w:rPr>
          <w:rFonts w:ascii="Times New Roman" w:eastAsia="Times New Roman" w:hAnsi="Times New Roman"/>
          <w:sz w:val="24"/>
          <w:szCs w:val="24"/>
          <w:lang w:eastAsia="en-CA"/>
        </w:rPr>
      </w:pPr>
    </w:p>
    <w:p w14:paraId="09203B9D" w14:textId="77777777" w:rsidR="00AD3602" w:rsidRPr="00C85FB7" w:rsidRDefault="00AD3602" w:rsidP="00AD3602">
      <w:pPr>
        <w:spacing w:after="0" w:line="240" w:lineRule="auto"/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</w:pPr>
      <w:r w:rsidRPr="00C85FB7"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  <w:t>Genderfluid</w:t>
      </w:r>
    </w:p>
    <w:p w14:paraId="349B9B80" w14:textId="77777777" w:rsidR="00AD3602" w:rsidRDefault="00AD3602" w:rsidP="00AD3602">
      <w:pPr>
        <w:spacing w:after="0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  <w:r w:rsidRPr="00C85FB7">
        <w:rPr>
          <w:rFonts w:ascii="Arial" w:eastAsia="Times New Roman" w:hAnsi="Arial" w:cs="Arial"/>
          <w:kern w:val="0"/>
          <w:lang w:eastAsia="en-CA"/>
          <w14:ligatures w14:val="none"/>
        </w:rPr>
        <w:t>A gender identity that changes over time. A genderfluid person may feel more aligned with different genders at different times.</w:t>
      </w:r>
    </w:p>
    <w:p w14:paraId="50A95072" w14:textId="77777777" w:rsidR="00AD3602" w:rsidRPr="00C85FB7" w:rsidRDefault="00AD3602" w:rsidP="00AD3602">
      <w:pPr>
        <w:spacing w:after="0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</w:p>
    <w:p w14:paraId="0A80022E" w14:textId="77777777" w:rsidR="00AD3602" w:rsidRPr="00C85FB7" w:rsidRDefault="00AD3602" w:rsidP="00AD3602">
      <w:pPr>
        <w:spacing w:after="0" w:line="240" w:lineRule="auto"/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</w:pPr>
      <w:r w:rsidRPr="00C85FB7"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  <w:t>Two-Spirit</w:t>
      </w:r>
    </w:p>
    <w:p w14:paraId="6BE04D3D" w14:textId="77777777" w:rsidR="00AD3602" w:rsidRPr="007F315F" w:rsidRDefault="00AD3602" w:rsidP="00AD3602">
      <w:pPr>
        <w:spacing w:before="33" w:after="0" w:line="240" w:lineRule="auto"/>
        <w:ind w:left="3" w:right="210" w:hanging="5"/>
        <w:rPr>
          <w:rFonts w:ascii="Times New Roman" w:eastAsia="Times New Roman" w:hAnsi="Times New Roman"/>
          <w:sz w:val="24"/>
          <w:szCs w:val="24"/>
          <w:lang w:eastAsia="en-CA"/>
        </w:rPr>
      </w:pPr>
      <w:r w:rsidRPr="007F315F">
        <w:rPr>
          <w:rFonts w:ascii="Arial" w:eastAsia="Times New Roman" w:hAnsi="Arial" w:cs="Arial"/>
          <w:color w:val="000000"/>
          <w:lang w:eastAsia="en-CA"/>
        </w:rPr>
        <w:t>A term to describe Indigenous people who are sexual and/or gender minorities. The term is inclusive of those who ‘walk between two genders’ or ‘carry two spirits’ and in the culture is often thought of as a gift. The term Two-Spirit was established in 1990, at a conference in Manitoba and is an English term to describe an identity that existed prior to colonization. Note:  not all Indigenous people feel comfortable with identifying as two-spirit.  </w:t>
      </w:r>
    </w:p>
    <w:p w14:paraId="170015A6" w14:textId="77777777" w:rsidR="00AD3602" w:rsidRPr="00C85FB7" w:rsidRDefault="00AD3602" w:rsidP="00AD3602">
      <w:pPr>
        <w:spacing w:after="0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</w:p>
    <w:p w14:paraId="794B37C6" w14:textId="77777777" w:rsidR="00AD3602" w:rsidRPr="00C85FB7" w:rsidRDefault="00AD3602" w:rsidP="00AD3602">
      <w:pPr>
        <w:spacing w:after="0" w:line="240" w:lineRule="auto"/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</w:pPr>
      <w:r w:rsidRPr="00C85FB7"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  <w:t>Androgynous</w:t>
      </w:r>
    </w:p>
    <w:p w14:paraId="55A7A927" w14:textId="77777777" w:rsidR="00AD3602" w:rsidRDefault="00AD3602" w:rsidP="00AD3602">
      <w:pPr>
        <w:spacing w:after="0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  <w:r w:rsidRPr="00C85FB7">
        <w:rPr>
          <w:rFonts w:ascii="Arial" w:eastAsia="Times New Roman" w:hAnsi="Arial" w:cs="Arial"/>
          <w:kern w:val="0"/>
          <w:lang w:eastAsia="en-CA"/>
          <w14:ligatures w14:val="none"/>
        </w:rPr>
        <w:t>A gender expression or identity that blends or is ambiguous in terms of masculinity and femininity.</w:t>
      </w:r>
    </w:p>
    <w:p w14:paraId="1C1131AF" w14:textId="77777777" w:rsidR="00AD3602" w:rsidRPr="00C85FB7" w:rsidRDefault="00AD3602" w:rsidP="00AD3602">
      <w:pPr>
        <w:spacing w:after="0" w:line="240" w:lineRule="auto"/>
        <w:ind w:left="720"/>
        <w:rPr>
          <w:rFonts w:ascii="Arial" w:eastAsia="Times New Roman" w:hAnsi="Arial" w:cs="Arial"/>
          <w:kern w:val="0"/>
          <w:lang w:eastAsia="en-CA"/>
          <w14:ligatures w14:val="none"/>
        </w:rPr>
      </w:pPr>
    </w:p>
    <w:p w14:paraId="5AABCB5B" w14:textId="77777777" w:rsidR="00AD3602" w:rsidRPr="00C85FB7" w:rsidRDefault="00AD3602" w:rsidP="00AD3602">
      <w:pPr>
        <w:pStyle w:val="Heading2"/>
        <w:rPr>
          <w:rFonts w:eastAsia="Times New Roman"/>
          <w:lang w:eastAsia="en-CA"/>
        </w:rPr>
      </w:pPr>
      <w:r w:rsidRPr="00C85FB7">
        <w:rPr>
          <w:rFonts w:eastAsia="Times New Roman"/>
          <w:lang w:eastAsia="en-CA"/>
        </w:rPr>
        <w:lastRenderedPageBreak/>
        <w:t>Pronouns and Respectful Language</w:t>
      </w:r>
    </w:p>
    <w:p w14:paraId="0BA55886" w14:textId="5B35ED7F" w:rsidR="00AD3602" w:rsidRPr="00C85FB7" w:rsidRDefault="00AD3602" w:rsidP="00AD360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  <w:r w:rsidRPr="00C85FB7">
        <w:rPr>
          <w:rFonts w:ascii="Arial" w:eastAsia="Times New Roman" w:hAnsi="Arial" w:cs="Arial"/>
          <w:kern w:val="0"/>
          <w:lang w:eastAsia="en-CA"/>
          <w14:ligatures w14:val="none"/>
        </w:rPr>
        <w:t xml:space="preserve">Always ask for and use a person’s correct pronouns. </w:t>
      </w:r>
      <w:r w:rsidR="00271F3E">
        <w:rPr>
          <w:rFonts w:ascii="Arial" w:eastAsia="Times New Roman" w:hAnsi="Arial" w:cs="Arial"/>
          <w:kern w:val="0"/>
          <w:lang w:eastAsia="en-CA"/>
          <w14:ligatures w14:val="none"/>
        </w:rPr>
        <w:t xml:space="preserve">Pronouns can include: </w:t>
      </w:r>
    </w:p>
    <w:p w14:paraId="6141C6D3" w14:textId="77777777" w:rsidR="00AD3602" w:rsidRPr="00C85FB7" w:rsidRDefault="00AD3602" w:rsidP="00AD3602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  <w:r w:rsidRPr="00C85FB7">
        <w:rPr>
          <w:rFonts w:ascii="Arial" w:eastAsia="Times New Roman" w:hAnsi="Arial" w:cs="Arial"/>
          <w:kern w:val="0"/>
          <w:lang w:eastAsia="en-CA"/>
          <w14:ligatures w14:val="none"/>
        </w:rPr>
        <w:t>He/him</w:t>
      </w:r>
    </w:p>
    <w:p w14:paraId="337564B2" w14:textId="77777777" w:rsidR="00AD3602" w:rsidRPr="00C85FB7" w:rsidRDefault="00AD3602" w:rsidP="00AD3602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  <w:r w:rsidRPr="00C85FB7">
        <w:rPr>
          <w:rFonts w:ascii="Arial" w:eastAsia="Times New Roman" w:hAnsi="Arial" w:cs="Arial"/>
          <w:kern w:val="0"/>
          <w:lang w:eastAsia="en-CA"/>
          <w14:ligatures w14:val="none"/>
        </w:rPr>
        <w:t>She/her</w:t>
      </w:r>
    </w:p>
    <w:p w14:paraId="39A4C48D" w14:textId="77777777" w:rsidR="00AD3602" w:rsidRPr="00C85FB7" w:rsidRDefault="00AD3602" w:rsidP="00AD3602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  <w:r w:rsidRPr="00C85FB7">
        <w:rPr>
          <w:rFonts w:ascii="Arial" w:eastAsia="Times New Roman" w:hAnsi="Arial" w:cs="Arial"/>
          <w:kern w:val="0"/>
          <w:lang w:eastAsia="en-CA"/>
          <w14:ligatures w14:val="none"/>
        </w:rPr>
        <w:t>They/them (singular)</w:t>
      </w:r>
    </w:p>
    <w:p w14:paraId="01151E6F" w14:textId="77777777" w:rsidR="00AD3602" w:rsidRPr="00C85FB7" w:rsidRDefault="00AD3602" w:rsidP="00AD3602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  <w:r w:rsidRPr="00C85FB7">
        <w:rPr>
          <w:rFonts w:ascii="Arial" w:eastAsia="Times New Roman" w:hAnsi="Arial" w:cs="Arial"/>
          <w:kern w:val="0"/>
          <w:lang w:eastAsia="en-CA"/>
          <w14:ligatures w14:val="none"/>
        </w:rPr>
        <w:t>Ze/zir or xe/xem (less common gender-neutral pronouns)</w:t>
      </w:r>
    </w:p>
    <w:p w14:paraId="223D2732" w14:textId="77777777" w:rsidR="00AD3602" w:rsidRDefault="00AD3602" w:rsidP="00AD360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  <w:r w:rsidRPr="00C85FB7">
        <w:rPr>
          <w:rFonts w:ascii="Arial" w:eastAsia="Times New Roman" w:hAnsi="Arial" w:cs="Arial"/>
          <w:kern w:val="0"/>
          <w:lang w:eastAsia="en-CA"/>
          <w14:ligatures w14:val="none"/>
        </w:rPr>
        <w:t>When in doubt, introduce yourself with your own pronouns and ask: “What pronouns do you use?”</w:t>
      </w:r>
    </w:p>
    <w:p w14:paraId="7C2D2160" w14:textId="77777777" w:rsidR="00271F3E" w:rsidRDefault="00271F3E" w:rsidP="00271F3E">
      <w:pPr>
        <w:spacing w:after="0" w:line="240" w:lineRule="auto"/>
        <w:rPr>
          <w:rFonts w:ascii="Arial" w:eastAsia="Times New Roman" w:hAnsi="Arial" w:cs="Arial"/>
          <w:color w:val="000000"/>
          <w:u w:val="single"/>
          <w:lang w:eastAsia="en-CA"/>
        </w:rPr>
      </w:pPr>
    </w:p>
    <w:p w14:paraId="678D4FD3" w14:textId="0D511F5E" w:rsidR="00271F3E" w:rsidRPr="00271F3E" w:rsidRDefault="00271F3E" w:rsidP="00271F3E">
      <w:pPr>
        <w:pStyle w:val="Heading2"/>
        <w:rPr>
          <w:rFonts w:ascii="Times New Roman" w:eastAsia="Times New Roman" w:hAnsi="Times New Roman"/>
          <w:sz w:val="24"/>
          <w:szCs w:val="24"/>
          <w:lang w:eastAsia="en-CA"/>
        </w:rPr>
      </w:pPr>
      <w:r w:rsidRPr="00271F3E">
        <w:rPr>
          <w:rFonts w:eastAsia="Times New Roman"/>
          <w:lang w:eastAsia="en-CA"/>
        </w:rPr>
        <w:t>Gender-neutral pronouns </w:t>
      </w:r>
    </w:p>
    <w:p w14:paraId="333C34EF" w14:textId="67DAC6F0" w:rsidR="00271F3E" w:rsidRPr="00271F3E" w:rsidRDefault="00271F3E" w:rsidP="00271F3E">
      <w:pPr>
        <w:pStyle w:val="ListParagraph"/>
        <w:numPr>
          <w:ilvl w:val="0"/>
          <w:numId w:val="1"/>
        </w:numPr>
        <w:spacing w:before="33" w:after="0" w:line="240" w:lineRule="auto"/>
        <w:ind w:right="269"/>
        <w:rPr>
          <w:rFonts w:ascii="Times New Roman" w:eastAsia="Times New Roman" w:hAnsi="Times New Roman"/>
          <w:sz w:val="24"/>
          <w:szCs w:val="24"/>
          <w:lang w:eastAsia="en-CA"/>
        </w:rPr>
      </w:pPr>
      <w:r w:rsidRPr="00271F3E">
        <w:rPr>
          <w:rFonts w:ascii="Arial" w:eastAsia="Times New Roman" w:hAnsi="Arial" w:cs="Arial"/>
          <w:color w:val="000000"/>
          <w:lang w:eastAsia="en-CA"/>
        </w:rPr>
        <w:t xml:space="preserve">The singular “they” is the most common pronoun used by non-binary people, although not </w:t>
      </w:r>
      <w:r w:rsidRPr="00271F3E">
        <w:rPr>
          <w:rFonts w:ascii="Arial" w:eastAsia="Times New Roman" w:hAnsi="Arial" w:cs="Arial"/>
          <w:color w:val="000000"/>
          <w:lang w:eastAsia="en-CA"/>
        </w:rPr>
        <w:t>the only</w:t>
      </w:r>
      <w:r w:rsidRPr="00271F3E">
        <w:rPr>
          <w:rFonts w:ascii="Arial" w:eastAsia="Times New Roman" w:hAnsi="Arial" w:cs="Arial"/>
          <w:color w:val="000000"/>
          <w:lang w:eastAsia="en-CA"/>
        </w:rPr>
        <w:t xml:space="preserve"> one. While the traditional use of the singular “they” is for a person whose gender </w:t>
      </w:r>
      <w:r w:rsidRPr="00271F3E">
        <w:rPr>
          <w:rFonts w:ascii="Arial" w:eastAsia="Times New Roman" w:hAnsi="Arial" w:cs="Arial"/>
          <w:color w:val="000000"/>
          <w:lang w:eastAsia="en-CA"/>
        </w:rPr>
        <w:t>isn’t known</w:t>
      </w:r>
      <w:r w:rsidRPr="00271F3E">
        <w:rPr>
          <w:rFonts w:ascii="Arial" w:eastAsia="Times New Roman" w:hAnsi="Arial" w:cs="Arial"/>
          <w:color w:val="000000"/>
          <w:lang w:eastAsia="en-CA"/>
        </w:rPr>
        <w:t xml:space="preserve"> or isn’t important in the context, the new use of “they” is direct and for a person </w:t>
      </w:r>
      <w:r w:rsidRPr="00271F3E">
        <w:rPr>
          <w:rFonts w:ascii="Arial" w:eastAsia="Times New Roman" w:hAnsi="Arial" w:cs="Arial"/>
          <w:color w:val="000000"/>
          <w:lang w:eastAsia="en-CA"/>
        </w:rPr>
        <w:t>whose gender</w:t>
      </w:r>
      <w:r w:rsidRPr="00271F3E">
        <w:rPr>
          <w:rFonts w:ascii="Arial" w:eastAsia="Times New Roman" w:hAnsi="Arial" w:cs="Arial"/>
          <w:color w:val="000000"/>
          <w:lang w:eastAsia="en-CA"/>
        </w:rPr>
        <w:t xml:space="preserve"> is </w:t>
      </w:r>
      <w:r w:rsidR="000E7108" w:rsidRPr="00271F3E">
        <w:rPr>
          <w:rFonts w:ascii="Arial" w:eastAsia="Times New Roman" w:hAnsi="Arial" w:cs="Arial"/>
          <w:color w:val="000000"/>
          <w:lang w:eastAsia="en-CA"/>
        </w:rPr>
        <w:t>known but</w:t>
      </w:r>
      <w:r w:rsidRPr="00271F3E">
        <w:rPr>
          <w:rFonts w:ascii="Arial" w:eastAsia="Times New Roman" w:hAnsi="Arial" w:cs="Arial"/>
          <w:color w:val="000000"/>
          <w:lang w:eastAsia="en-CA"/>
        </w:rPr>
        <w:t xml:space="preserve"> does not identify as male or female. And if you’re ever unsure of </w:t>
      </w:r>
      <w:r w:rsidRPr="00271F3E">
        <w:rPr>
          <w:rFonts w:ascii="Arial" w:eastAsia="Times New Roman" w:hAnsi="Arial" w:cs="Arial"/>
          <w:color w:val="000000"/>
          <w:lang w:eastAsia="en-CA"/>
        </w:rPr>
        <w:t>an individual’s</w:t>
      </w:r>
      <w:r w:rsidRPr="00271F3E">
        <w:rPr>
          <w:rFonts w:ascii="Arial" w:eastAsia="Times New Roman" w:hAnsi="Arial" w:cs="Arial"/>
          <w:color w:val="000000"/>
          <w:lang w:eastAsia="en-CA"/>
        </w:rPr>
        <w:t xml:space="preserve"> pronouns, just ask. Keep in mind the general principle of self-identification. </w:t>
      </w:r>
    </w:p>
    <w:p w14:paraId="2BD8D707" w14:textId="78BD2716" w:rsidR="00271F3E" w:rsidRPr="00271F3E" w:rsidRDefault="00271F3E" w:rsidP="00271F3E">
      <w:pPr>
        <w:pStyle w:val="ListParagraph"/>
        <w:numPr>
          <w:ilvl w:val="0"/>
          <w:numId w:val="1"/>
        </w:numPr>
        <w:spacing w:before="409" w:after="0" w:line="240" w:lineRule="auto"/>
        <w:ind w:right="306"/>
        <w:rPr>
          <w:rFonts w:ascii="Times New Roman" w:eastAsia="Times New Roman" w:hAnsi="Times New Roman"/>
          <w:sz w:val="24"/>
          <w:szCs w:val="24"/>
          <w:lang w:eastAsia="en-CA"/>
        </w:rPr>
      </w:pPr>
      <w:r w:rsidRPr="00271F3E">
        <w:rPr>
          <w:rFonts w:ascii="Arial" w:eastAsia="Times New Roman" w:hAnsi="Arial" w:cs="Arial"/>
          <w:color w:val="000000"/>
          <w:lang w:eastAsia="en-CA"/>
        </w:rPr>
        <w:t xml:space="preserve">It can also be helpful to indicate your pronouns in communication channels like in your </w:t>
      </w:r>
      <w:r w:rsidRPr="00271F3E">
        <w:rPr>
          <w:rFonts w:ascii="Arial" w:eastAsia="Times New Roman" w:hAnsi="Arial" w:cs="Arial"/>
          <w:color w:val="000000"/>
          <w:lang w:eastAsia="en-CA"/>
        </w:rPr>
        <w:t>email signature</w:t>
      </w:r>
      <w:r w:rsidRPr="00271F3E">
        <w:rPr>
          <w:rFonts w:ascii="Arial" w:eastAsia="Times New Roman" w:hAnsi="Arial" w:cs="Arial"/>
          <w:color w:val="000000"/>
          <w:lang w:eastAsia="en-CA"/>
        </w:rPr>
        <w:t xml:space="preserve">. Not only does this provide the opportunity to self-identify, but it also normalizes </w:t>
      </w:r>
      <w:r w:rsidRPr="00271F3E">
        <w:rPr>
          <w:rFonts w:ascii="Arial" w:eastAsia="Times New Roman" w:hAnsi="Arial" w:cs="Arial"/>
          <w:color w:val="000000"/>
          <w:lang w:eastAsia="en-CA"/>
        </w:rPr>
        <w:t>the process</w:t>
      </w:r>
      <w:r w:rsidRPr="00271F3E">
        <w:rPr>
          <w:rFonts w:ascii="Arial" w:eastAsia="Times New Roman" w:hAnsi="Arial" w:cs="Arial"/>
          <w:color w:val="000000"/>
          <w:lang w:eastAsia="en-CA"/>
        </w:rPr>
        <w:t xml:space="preserve"> and indicates a safe environment for individuals who identify as non-binary and/</w:t>
      </w:r>
      <w:r w:rsidRPr="00271F3E">
        <w:rPr>
          <w:rFonts w:ascii="Arial" w:eastAsia="Times New Roman" w:hAnsi="Arial" w:cs="Arial"/>
          <w:color w:val="000000"/>
          <w:lang w:eastAsia="en-CA"/>
        </w:rPr>
        <w:t>or trans.</w:t>
      </w:r>
      <w:r w:rsidRPr="00271F3E">
        <w:rPr>
          <w:rFonts w:ascii="Arial" w:eastAsia="Times New Roman" w:hAnsi="Arial" w:cs="Arial"/>
          <w:color w:val="000000"/>
          <w:lang w:eastAsia="en-CA"/>
        </w:rPr>
        <w:t> </w:t>
      </w:r>
      <w:r w:rsidRPr="00271F3E">
        <w:rPr>
          <w:rFonts w:ascii="Arial" w:eastAsia="Times New Roman" w:hAnsi="Arial" w:cs="Arial"/>
          <w:color w:val="000000"/>
          <w:u w:val="single"/>
          <w:lang w:eastAsia="en-CA"/>
        </w:rPr>
        <w:br/>
      </w:r>
      <w:r w:rsidRPr="00271F3E">
        <w:rPr>
          <w:rFonts w:ascii="Arial" w:eastAsia="Times New Roman" w:hAnsi="Arial" w:cs="Arial"/>
          <w:color w:val="000000"/>
          <w:u w:val="single"/>
          <w:lang w:eastAsia="en-CA"/>
        </w:rPr>
        <w:br/>
        <w:t>Pronoun formatting and capitalization</w:t>
      </w:r>
      <w:r w:rsidRPr="00271F3E">
        <w:rPr>
          <w:rFonts w:ascii="Arial" w:eastAsia="Times New Roman" w:hAnsi="Arial" w:cs="Arial"/>
          <w:color w:val="000000"/>
          <w:lang w:eastAsia="en-CA"/>
        </w:rPr>
        <w:t> </w:t>
      </w:r>
    </w:p>
    <w:p w14:paraId="38BDFE9C" w14:textId="0E266F95" w:rsidR="00271F3E" w:rsidRPr="00271F3E" w:rsidRDefault="00271F3E" w:rsidP="00271F3E">
      <w:pPr>
        <w:pStyle w:val="ListParagraph"/>
        <w:numPr>
          <w:ilvl w:val="0"/>
          <w:numId w:val="1"/>
        </w:numPr>
        <w:spacing w:before="33" w:after="0" w:line="240" w:lineRule="auto"/>
        <w:ind w:right="306"/>
        <w:rPr>
          <w:rFonts w:ascii="Times New Roman" w:eastAsia="Times New Roman" w:hAnsi="Times New Roman"/>
          <w:sz w:val="24"/>
          <w:szCs w:val="24"/>
          <w:lang w:eastAsia="en-CA"/>
        </w:rPr>
      </w:pPr>
      <w:r w:rsidRPr="00271F3E">
        <w:rPr>
          <w:rFonts w:ascii="Arial" w:eastAsia="Times New Roman" w:hAnsi="Arial" w:cs="Arial"/>
          <w:color w:val="000000"/>
          <w:lang w:eastAsia="en-CA"/>
        </w:rPr>
        <w:t xml:space="preserve">When writing one’s pronouns, for example, in an email signature, choose the pronouns </w:t>
      </w:r>
      <w:r w:rsidRPr="00271F3E">
        <w:rPr>
          <w:rFonts w:ascii="Arial" w:eastAsia="Times New Roman" w:hAnsi="Arial" w:cs="Arial"/>
          <w:color w:val="000000"/>
          <w:lang w:eastAsia="en-CA"/>
        </w:rPr>
        <w:t>most accurate</w:t>
      </w:r>
      <w:r w:rsidRPr="00271F3E">
        <w:rPr>
          <w:rFonts w:ascii="Arial" w:eastAsia="Times New Roman" w:hAnsi="Arial" w:cs="Arial"/>
          <w:color w:val="000000"/>
          <w:lang w:eastAsia="en-CA"/>
        </w:rPr>
        <w:t xml:space="preserve"> and authentic to who you are and how you identify. There’s no hard and fast rule </w:t>
      </w:r>
      <w:r w:rsidRPr="00271F3E">
        <w:rPr>
          <w:rFonts w:ascii="Arial" w:eastAsia="Times New Roman" w:hAnsi="Arial" w:cs="Arial"/>
          <w:color w:val="000000"/>
          <w:lang w:eastAsia="en-CA"/>
        </w:rPr>
        <w:t>for how</w:t>
      </w:r>
      <w:r w:rsidRPr="00271F3E">
        <w:rPr>
          <w:rFonts w:ascii="Arial" w:eastAsia="Times New Roman" w:hAnsi="Arial" w:cs="Arial"/>
          <w:color w:val="000000"/>
          <w:lang w:eastAsia="en-CA"/>
        </w:rPr>
        <w:t xml:space="preserve"> to format and/or capitalize pronouns. Typically, you’ll see pronouns divided by </w:t>
      </w:r>
      <w:r w:rsidRPr="00271F3E">
        <w:rPr>
          <w:rFonts w:ascii="Arial" w:eastAsia="Times New Roman" w:hAnsi="Arial" w:cs="Arial"/>
          <w:color w:val="000000"/>
          <w:lang w:eastAsia="en-CA"/>
        </w:rPr>
        <w:t>slashes (</w:t>
      </w:r>
      <w:r w:rsidRPr="00271F3E">
        <w:rPr>
          <w:rFonts w:ascii="Arial" w:eastAsia="Times New Roman" w:hAnsi="Arial" w:cs="Arial"/>
          <w:color w:val="000000"/>
          <w:lang w:eastAsia="en-CA"/>
        </w:rPr>
        <w:t>e.g., she/her/hers or they/them). Capitalization is personal preference. </w:t>
      </w:r>
    </w:p>
    <w:p w14:paraId="3D81DDED" w14:textId="77777777" w:rsidR="00E36D45" w:rsidRDefault="00E36D45" w:rsidP="00E36D45">
      <w:pPr>
        <w:spacing w:after="0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</w:p>
    <w:p w14:paraId="1F157CB6" w14:textId="77777777" w:rsidR="00AD3602" w:rsidRPr="00C85FB7" w:rsidRDefault="00AD3602" w:rsidP="00AD3602">
      <w:pPr>
        <w:spacing w:after="0" w:line="240" w:lineRule="auto"/>
        <w:ind w:left="720"/>
        <w:rPr>
          <w:rFonts w:ascii="Arial" w:eastAsia="Times New Roman" w:hAnsi="Arial" w:cs="Arial"/>
          <w:kern w:val="0"/>
          <w:lang w:eastAsia="en-CA"/>
          <w14:ligatures w14:val="none"/>
        </w:rPr>
      </w:pPr>
    </w:p>
    <w:p w14:paraId="165E2567" w14:textId="77777777" w:rsidR="00AD3602" w:rsidRPr="00C85FB7" w:rsidRDefault="00AD3602" w:rsidP="00AD3602">
      <w:pPr>
        <w:pStyle w:val="Heading2"/>
        <w:rPr>
          <w:rFonts w:eastAsia="Times New Roman"/>
          <w:lang w:eastAsia="en-CA"/>
        </w:rPr>
      </w:pPr>
      <w:r w:rsidRPr="00C85FB7">
        <w:rPr>
          <w:rFonts w:eastAsia="Times New Roman"/>
          <w:lang w:eastAsia="en-CA"/>
        </w:rPr>
        <w:t>Why Understanding Gender Matters</w:t>
      </w:r>
    </w:p>
    <w:p w14:paraId="34CDA2FE" w14:textId="77777777" w:rsidR="00AD3602" w:rsidRPr="00C85FB7" w:rsidRDefault="00AD3602" w:rsidP="00AD360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  <w:r w:rsidRPr="00C85FB7"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  <w:t>Fosters Respect:</w:t>
      </w:r>
      <w:r w:rsidRPr="00C85FB7">
        <w:rPr>
          <w:rFonts w:ascii="Arial" w:eastAsia="Times New Roman" w:hAnsi="Arial" w:cs="Arial"/>
          <w:kern w:val="0"/>
          <w:lang w:eastAsia="en-CA"/>
          <w14:ligatures w14:val="none"/>
        </w:rPr>
        <w:t xml:space="preserve"> Using the correct terms and pronouns affirms people’s identities and fosters an inclusive environment.</w:t>
      </w:r>
    </w:p>
    <w:p w14:paraId="4FF2BFCE" w14:textId="77777777" w:rsidR="00AD3602" w:rsidRPr="00C85FB7" w:rsidRDefault="00AD3602" w:rsidP="00AD360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  <w:r w:rsidRPr="00C85FB7"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  <w:t>Builds Inclusivity:</w:t>
      </w:r>
      <w:r w:rsidRPr="00C85FB7">
        <w:rPr>
          <w:rFonts w:ascii="Arial" w:eastAsia="Times New Roman" w:hAnsi="Arial" w:cs="Arial"/>
          <w:kern w:val="0"/>
          <w:lang w:eastAsia="en-CA"/>
          <w14:ligatures w14:val="none"/>
        </w:rPr>
        <w:t xml:space="preserve"> Understanding and acknowledging diverse identities helps create safe spaces for everyone.</w:t>
      </w:r>
    </w:p>
    <w:p w14:paraId="2EB515A5" w14:textId="77777777" w:rsidR="00AD3602" w:rsidRDefault="00AD3602" w:rsidP="00AD360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  <w:r w:rsidRPr="00C85FB7"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  <w:t>Reduces Harm:</w:t>
      </w:r>
      <w:r w:rsidRPr="00C85FB7">
        <w:rPr>
          <w:rFonts w:ascii="Arial" w:eastAsia="Times New Roman" w:hAnsi="Arial" w:cs="Arial"/>
          <w:kern w:val="0"/>
          <w:lang w:eastAsia="en-CA"/>
          <w14:ligatures w14:val="none"/>
        </w:rPr>
        <w:t xml:space="preserve"> Misgendering or using incorrect terms can cause emotional harm and alienation.</w:t>
      </w:r>
    </w:p>
    <w:p w14:paraId="740C27F7" w14:textId="77777777" w:rsidR="00AD3602" w:rsidRPr="00C85FB7" w:rsidRDefault="00AD3602" w:rsidP="00AD3602">
      <w:pPr>
        <w:spacing w:after="0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</w:p>
    <w:p w14:paraId="7CCFF6EE" w14:textId="77777777" w:rsidR="00AD3602" w:rsidRPr="00C85FB7" w:rsidRDefault="00AD3602" w:rsidP="00AD3602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kern w:val="0"/>
          <w:lang w:eastAsia="en-CA"/>
          <w14:ligatures w14:val="none"/>
        </w:rPr>
      </w:pPr>
    </w:p>
    <w:p w14:paraId="5140F1F6" w14:textId="77777777" w:rsidR="00AD3602" w:rsidRPr="00C85FB7" w:rsidRDefault="00AD3602" w:rsidP="00AD3602">
      <w:pPr>
        <w:rPr>
          <w:rFonts w:ascii="Arial" w:hAnsi="Arial" w:cs="Arial"/>
        </w:rPr>
      </w:pPr>
    </w:p>
    <w:p w14:paraId="26C6FE09" w14:textId="77777777" w:rsidR="00632B5B" w:rsidRDefault="00632B5B"/>
    <w:sectPr w:rsidR="00632B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42FCF"/>
    <w:multiLevelType w:val="multilevel"/>
    <w:tmpl w:val="B4826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237BC9"/>
    <w:multiLevelType w:val="multilevel"/>
    <w:tmpl w:val="3B3CD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EF1E3A"/>
    <w:multiLevelType w:val="multilevel"/>
    <w:tmpl w:val="C16A9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2399917">
    <w:abstractNumId w:val="2"/>
  </w:num>
  <w:num w:numId="2" w16cid:durableId="1655988388">
    <w:abstractNumId w:val="0"/>
  </w:num>
  <w:num w:numId="3" w16cid:durableId="38826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602"/>
    <w:rsid w:val="000E7108"/>
    <w:rsid w:val="00271F3E"/>
    <w:rsid w:val="004C06EB"/>
    <w:rsid w:val="00632B5B"/>
    <w:rsid w:val="00A930C3"/>
    <w:rsid w:val="00AD3602"/>
    <w:rsid w:val="00E36D45"/>
    <w:rsid w:val="00E9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CAAB1"/>
  <w15:chartTrackingRefBased/>
  <w15:docId w15:val="{DC1A307D-4892-4360-B8EE-7C329E1C9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602"/>
  </w:style>
  <w:style w:type="paragraph" w:styleId="Heading1">
    <w:name w:val="heading 1"/>
    <w:basedOn w:val="Normal"/>
    <w:next w:val="Normal"/>
    <w:link w:val="Heading1Char"/>
    <w:uiPriority w:val="9"/>
    <w:qFormat/>
    <w:rsid w:val="00AD36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36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6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36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6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6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6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6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6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6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D36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6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36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6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6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6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6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6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36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36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6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36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36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36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36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36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36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36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360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D360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555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 Navarro</dc:creator>
  <cp:keywords/>
  <dc:description/>
  <cp:lastModifiedBy>Ren Navarro</cp:lastModifiedBy>
  <cp:revision>2</cp:revision>
  <dcterms:created xsi:type="dcterms:W3CDTF">2025-01-07T23:31:00Z</dcterms:created>
  <dcterms:modified xsi:type="dcterms:W3CDTF">2025-01-07T23:31:00Z</dcterms:modified>
</cp:coreProperties>
</file>