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E624" w14:textId="3CF925CE" w:rsidR="005F07E5" w:rsidRPr="00497A8F" w:rsidRDefault="00761A2B" w:rsidP="0076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670111"/>
      <w:bookmarkStart w:id="1" w:name="_GoBack"/>
      <w:bookmarkEnd w:id="1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5974B8" wp14:editId="498DC329">
            <wp:simplePos x="0" y="0"/>
            <wp:positionH relativeFrom="column">
              <wp:posOffset>-123825</wp:posOffset>
            </wp:positionH>
            <wp:positionV relativeFrom="paragraph">
              <wp:posOffset>-657225</wp:posOffset>
            </wp:positionV>
            <wp:extent cx="1277878" cy="145732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White Logo final h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7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E5">
        <w:rPr>
          <w:rFonts w:ascii="Times New Roman" w:hAnsi="Times New Roman" w:cs="Times New Roman"/>
          <w:b/>
          <w:bCs/>
          <w:sz w:val="24"/>
          <w:szCs w:val="24"/>
        </w:rPr>
        <w:t>SAMPLE CHECKLIST</w:t>
      </w:r>
    </w:p>
    <w:p w14:paraId="7802BB2C" w14:textId="20DE995D" w:rsidR="007511CB" w:rsidRDefault="007511CB" w:rsidP="00761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COVID-19 RESTART</w:t>
      </w:r>
    </w:p>
    <w:p w14:paraId="55136664" w14:textId="5A65B2B2" w:rsidR="00F5429D" w:rsidRDefault="00761A2B" w:rsidP="00761A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39665633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11CB" w:rsidRPr="00497A8F">
        <w:rPr>
          <w:rFonts w:ascii="Times New Roman" w:hAnsi="Times New Roman" w:cs="Times New Roman"/>
          <w:i/>
          <w:iCs/>
          <w:sz w:val="24"/>
          <w:szCs w:val="24"/>
        </w:rPr>
        <w:t>Prepared by Fishel Downey Albrecht &amp; Riepenhoff LLP</w:t>
      </w:r>
      <w:bookmarkEnd w:id="0"/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8533E1" w14:textId="3323F0B7" w:rsidR="00761A2B" w:rsidRDefault="00761A2B" w:rsidP="00761A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D67C3E" w14:textId="77777777" w:rsidR="00761A2B" w:rsidRPr="007511CB" w:rsidRDefault="00761A2B" w:rsidP="00761A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0B8930" w14:textId="66B83230" w:rsidR="005F07E5" w:rsidRPr="005F07E5" w:rsidRDefault="005F07E5" w:rsidP="005F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7E5">
        <w:rPr>
          <w:rFonts w:ascii="Times New Roman" w:hAnsi="Times New Roman" w:cs="Times New Roman"/>
          <w:sz w:val="24"/>
          <w:szCs w:val="24"/>
        </w:rPr>
        <w:t xml:space="preserve">This checklist can be used by Townships when developing and implementing their COVID-19 restart policy, such as the OTA’s </w:t>
      </w:r>
      <w:r w:rsidR="006B5EAB">
        <w:rPr>
          <w:rFonts w:ascii="Times New Roman" w:hAnsi="Times New Roman" w:cs="Times New Roman"/>
          <w:sz w:val="24"/>
          <w:szCs w:val="24"/>
        </w:rPr>
        <w:t>Sample</w:t>
      </w:r>
      <w:r w:rsidRPr="005F07E5">
        <w:rPr>
          <w:rFonts w:ascii="Times New Roman" w:hAnsi="Times New Roman" w:cs="Times New Roman"/>
          <w:sz w:val="24"/>
          <w:szCs w:val="24"/>
        </w:rPr>
        <w:t xml:space="preserve"> Policy: COVID-19 Township Building and Workplace Policy.  Employers should consult legal counsel with questions about the applicability of other township policies, collective bargaining obligations and other legal requirements.</w:t>
      </w:r>
    </w:p>
    <w:p w14:paraId="79841227" w14:textId="77777777" w:rsidR="005F07E5" w:rsidRDefault="005F07E5" w:rsidP="005F07E5">
      <w:pPr>
        <w:pStyle w:val="ListParagraph"/>
        <w:ind w:left="1080"/>
        <w:rPr>
          <w:b/>
          <w:bCs/>
        </w:rPr>
      </w:pPr>
    </w:p>
    <w:p w14:paraId="4E9CB5DF" w14:textId="6D20A664" w:rsidR="00F5429D" w:rsidRPr="005F07E5" w:rsidRDefault="005F07E5" w:rsidP="00F542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Prepare </w:t>
      </w:r>
      <w:r w:rsidR="00F5429D" w:rsidRPr="005F07E5">
        <w:rPr>
          <w:rFonts w:ascii="Times New Roman" w:hAnsi="Times New Roman" w:cs="Times New Roman"/>
          <w:b/>
          <w:bCs/>
          <w:sz w:val="24"/>
          <w:szCs w:val="24"/>
        </w:rPr>
        <w:t>Township Facilities</w:t>
      </w:r>
    </w:p>
    <w:p w14:paraId="013FCB81" w14:textId="33070CCA" w:rsidR="00B36E0D" w:rsidRPr="005F07E5" w:rsidRDefault="007511CB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Assess and e</w:t>
      </w:r>
      <w:r w:rsidR="00204A0F" w:rsidRPr="005F07E5">
        <w:rPr>
          <w:rFonts w:ascii="Times New Roman" w:hAnsi="Times New Roman" w:cs="Times New Roman"/>
          <w:sz w:val="24"/>
          <w:szCs w:val="24"/>
        </w:rPr>
        <w:t xml:space="preserve">stablish the maximum capacity </w:t>
      </w:r>
      <w:r w:rsidR="005F07E5">
        <w:rPr>
          <w:rFonts w:ascii="Times New Roman" w:hAnsi="Times New Roman" w:cs="Times New Roman"/>
          <w:sz w:val="24"/>
          <w:szCs w:val="24"/>
        </w:rPr>
        <w:t>for Township buildings</w:t>
      </w:r>
      <w:r w:rsidR="00204A0F" w:rsidRPr="005F07E5">
        <w:rPr>
          <w:rFonts w:ascii="Times New Roman" w:hAnsi="Times New Roman" w:cs="Times New Roman"/>
          <w:sz w:val="24"/>
          <w:szCs w:val="24"/>
        </w:rPr>
        <w:t xml:space="preserve">.  </w:t>
      </w:r>
      <w:r w:rsidR="00B36E0D" w:rsidRPr="005F07E5">
        <w:rPr>
          <w:rFonts w:ascii="Times New Roman" w:hAnsi="Times New Roman" w:cs="Times New Roman"/>
          <w:sz w:val="24"/>
          <w:szCs w:val="24"/>
        </w:rPr>
        <w:t xml:space="preserve">Responsible Restart Ohio </w:t>
      </w:r>
      <w:r w:rsidR="00204A0F" w:rsidRPr="005F07E5">
        <w:rPr>
          <w:rFonts w:ascii="Times New Roman" w:hAnsi="Times New Roman" w:cs="Times New Roman"/>
          <w:sz w:val="24"/>
          <w:szCs w:val="24"/>
        </w:rPr>
        <w:t>asks businesses to establish a maximum capacity of 50% of the fire code.</w:t>
      </w:r>
      <w:r w:rsidR="00B36E0D" w:rsidRPr="005F07E5">
        <w:rPr>
          <w:rFonts w:ascii="Times New Roman" w:hAnsi="Times New Roman" w:cs="Times New Roman"/>
          <w:sz w:val="24"/>
          <w:szCs w:val="24"/>
        </w:rPr>
        <w:t xml:space="preserve"> </w:t>
      </w:r>
      <w:r w:rsidRPr="005F0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888B" w14:textId="21B36339" w:rsidR="007511CB" w:rsidRPr="005F07E5" w:rsidRDefault="001B4ABD" w:rsidP="007511C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11CB" w:rsidRPr="005F07E5">
          <w:rPr>
            <w:rStyle w:val="Hyperlink"/>
            <w:rFonts w:ascii="Times New Roman" w:hAnsi="Times New Roman" w:cs="Times New Roman"/>
            <w:sz w:val="24"/>
            <w:szCs w:val="24"/>
          </w:rPr>
          <w:t>https://coronavirus.ohio.gov/wps/portal/gov/covid-19/responsible-restart-ohio/Responsible-Protocols/</w:t>
        </w:r>
      </w:hyperlink>
      <w:r w:rsidR="007511CB" w:rsidRPr="005F07E5">
        <w:rPr>
          <w:rFonts w:ascii="Times New Roman" w:hAnsi="Times New Roman" w:cs="Times New Roman"/>
          <w:sz w:val="24"/>
          <w:szCs w:val="24"/>
        </w:rPr>
        <w:t xml:space="preserve"> </w:t>
      </w:r>
      <w:r w:rsidR="00B36E0D" w:rsidRPr="005F07E5">
        <w:rPr>
          <w:rFonts w:ascii="Times New Roman" w:hAnsi="Times New Roman" w:cs="Times New Roman"/>
          <w:sz w:val="24"/>
          <w:szCs w:val="24"/>
        </w:rPr>
        <w:cr/>
      </w:r>
    </w:p>
    <w:p w14:paraId="00FB11EE" w14:textId="1A0A81AA" w:rsidR="00B36E0D" w:rsidRPr="005F07E5" w:rsidRDefault="00B36E0D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Assess common areas and utilize visible</w:t>
      </w:r>
      <w:r w:rsidR="007511CB" w:rsidRPr="005F07E5">
        <w:rPr>
          <w:rFonts w:ascii="Times New Roman" w:hAnsi="Times New Roman" w:cs="Times New Roman"/>
          <w:sz w:val="24"/>
          <w:szCs w:val="24"/>
        </w:rPr>
        <w:t xml:space="preserve"> floor</w:t>
      </w:r>
      <w:r w:rsidRPr="005F07E5">
        <w:rPr>
          <w:rFonts w:ascii="Times New Roman" w:hAnsi="Times New Roman" w:cs="Times New Roman"/>
          <w:sz w:val="24"/>
          <w:szCs w:val="24"/>
        </w:rPr>
        <w:t xml:space="preserve"> tape or signage to demarcate 6-feet social distancing between individuals where interaction is likely to occur, including:</w:t>
      </w:r>
    </w:p>
    <w:p w14:paraId="77F7C910" w14:textId="77777777" w:rsidR="00B36E0D" w:rsidRPr="005F07E5" w:rsidRDefault="00B36E0D" w:rsidP="00B36E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22F403" w14:textId="5623FF94" w:rsidR="00B36E0D" w:rsidRPr="005F07E5" w:rsidRDefault="00B36E0D" w:rsidP="00B36E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Lobbies and waiting areas</w:t>
      </w:r>
    </w:p>
    <w:p w14:paraId="3E10B34C" w14:textId="6A4FAFFC" w:rsidR="00B36E0D" w:rsidRPr="005F07E5" w:rsidRDefault="00B36E0D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Reception areas</w:t>
      </w:r>
    </w:p>
    <w:p w14:paraId="2BEDC826" w14:textId="78EE6CA9" w:rsidR="00B36E0D" w:rsidRPr="005F07E5" w:rsidRDefault="00B36E0D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Conference rooms</w:t>
      </w:r>
    </w:p>
    <w:p w14:paraId="6DCB8734" w14:textId="67B7CB82" w:rsidR="00B36E0D" w:rsidRPr="005F07E5" w:rsidRDefault="00B36E0D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Meeting rooms</w:t>
      </w:r>
    </w:p>
    <w:p w14:paraId="11072022" w14:textId="4B873F4F" w:rsidR="00B36E0D" w:rsidRPr="005F07E5" w:rsidRDefault="00B36E0D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Breakrooms</w:t>
      </w:r>
    </w:p>
    <w:p w14:paraId="6ABAB14E" w14:textId="428B8ED1" w:rsidR="00B36E0D" w:rsidRPr="005F07E5" w:rsidRDefault="00B36E0D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 xml:space="preserve">Places where </w:t>
      </w:r>
      <w:r w:rsidR="007511CB" w:rsidRPr="005F07E5">
        <w:rPr>
          <w:rFonts w:ascii="Times New Roman" w:hAnsi="Times New Roman" w:cs="Times New Roman"/>
          <w:sz w:val="24"/>
          <w:szCs w:val="24"/>
        </w:rPr>
        <w:t xml:space="preserve">employee </w:t>
      </w:r>
      <w:r w:rsidRPr="005F07E5">
        <w:rPr>
          <w:rFonts w:ascii="Times New Roman" w:hAnsi="Times New Roman" w:cs="Times New Roman"/>
          <w:sz w:val="24"/>
          <w:szCs w:val="24"/>
        </w:rPr>
        <w:t>temperatures are taken</w:t>
      </w:r>
    </w:p>
    <w:p w14:paraId="7EF2B446" w14:textId="18A607BB" w:rsidR="007511CB" w:rsidRPr="005F07E5" w:rsidRDefault="007511CB" w:rsidP="005845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Places where members of the public may stand in line awaiting township services</w:t>
      </w:r>
    </w:p>
    <w:p w14:paraId="1EA8B9FF" w14:textId="6AE3D79E" w:rsidR="00B36E0D" w:rsidRPr="003C0EB3" w:rsidRDefault="00B36E0D" w:rsidP="003C0EB3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7278E2F" w14:textId="59E6269D" w:rsidR="00B36E0D" w:rsidRPr="005F07E5" w:rsidRDefault="00B36E0D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>Remove surplus seating</w:t>
      </w:r>
      <w:r w:rsidR="007511CB" w:rsidRPr="005F07E5">
        <w:rPr>
          <w:rFonts w:ascii="Times New Roman" w:hAnsi="Times New Roman" w:cs="Times New Roman"/>
          <w:sz w:val="24"/>
          <w:szCs w:val="24"/>
        </w:rPr>
        <w:t xml:space="preserve"> in these areas,</w:t>
      </w:r>
      <w:r w:rsidRPr="005F07E5">
        <w:rPr>
          <w:rFonts w:ascii="Times New Roman" w:hAnsi="Times New Roman" w:cs="Times New Roman"/>
          <w:sz w:val="24"/>
          <w:szCs w:val="24"/>
        </w:rPr>
        <w:t xml:space="preserve"> to discourage violations of the six-feet social distancing requirement.</w:t>
      </w:r>
    </w:p>
    <w:p w14:paraId="4B685A80" w14:textId="77777777" w:rsidR="00B36E0D" w:rsidRPr="005F07E5" w:rsidRDefault="00B36E0D" w:rsidP="005845B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A30FFA" w14:textId="273B5312" w:rsidR="00B36E0D" w:rsidRPr="005F07E5" w:rsidRDefault="00B36E0D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 xml:space="preserve">Where 6-feet distancing is not </w:t>
      </w:r>
      <w:r w:rsidR="007511CB" w:rsidRPr="005F07E5">
        <w:rPr>
          <w:rFonts w:ascii="Times New Roman" w:hAnsi="Times New Roman" w:cs="Times New Roman"/>
          <w:sz w:val="24"/>
          <w:szCs w:val="24"/>
        </w:rPr>
        <w:t>feasible</w:t>
      </w:r>
      <w:r w:rsidRPr="005F07E5">
        <w:rPr>
          <w:rFonts w:ascii="Times New Roman" w:hAnsi="Times New Roman" w:cs="Times New Roman"/>
          <w:sz w:val="24"/>
          <w:szCs w:val="24"/>
        </w:rPr>
        <w:t>, such as at reception windows, install barriers (ex. glass or plexiglass window coverings) to limit contact as much as possible.</w:t>
      </w:r>
    </w:p>
    <w:p w14:paraId="42118831" w14:textId="77777777" w:rsidR="007511CB" w:rsidRPr="005F07E5" w:rsidRDefault="007511CB" w:rsidP="005845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6D8F01" w14:textId="6626A811" w:rsidR="005F07E5" w:rsidRDefault="005F07E5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Disburse hand sanitizer, disinfecting wipes and spray and cleaning supplies throughout township facilities for use by employees.</w:t>
      </w:r>
    </w:p>
    <w:p w14:paraId="3E13CCB1" w14:textId="77777777" w:rsidR="005F07E5" w:rsidRPr="005F07E5" w:rsidRDefault="005F07E5" w:rsidP="005845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EE9D33" w14:textId="0B2B3A09" w:rsidR="007511CB" w:rsidRPr="005F07E5" w:rsidRDefault="007511CB" w:rsidP="005845B3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07E5">
        <w:rPr>
          <w:rFonts w:ascii="Times New Roman" w:hAnsi="Times New Roman" w:cs="Times New Roman"/>
          <w:sz w:val="24"/>
          <w:szCs w:val="24"/>
        </w:rPr>
        <w:t xml:space="preserve">Post signage throughout the facility </w:t>
      </w:r>
      <w:r w:rsidR="005F07E5">
        <w:rPr>
          <w:rFonts w:ascii="Times New Roman" w:hAnsi="Times New Roman" w:cs="Times New Roman"/>
          <w:sz w:val="24"/>
          <w:szCs w:val="24"/>
        </w:rPr>
        <w:t>as reminders</w:t>
      </w:r>
      <w:r w:rsidRPr="005F07E5">
        <w:rPr>
          <w:rFonts w:ascii="Times New Roman" w:hAnsi="Times New Roman" w:cs="Times New Roman"/>
          <w:sz w:val="24"/>
          <w:szCs w:val="24"/>
        </w:rPr>
        <w:t xml:space="preserve"> of the </w:t>
      </w:r>
      <w:r w:rsidR="005F07E5">
        <w:rPr>
          <w:rFonts w:ascii="Times New Roman" w:hAnsi="Times New Roman" w:cs="Times New Roman"/>
          <w:sz w:val="24"/>
          <w:szCs w:val="24"/>
        </w:rPr>
        <w:t>t</w:t>
      </w:r>
      <w:r w:rsidRPr="005F07E5">
        <w:rPr>
          <w:rFonts w:ascii="Times New Roman" w:hAnsi="Times New Roman" w:cs="Times New Roman"/>
          <w:sz w:val="24"/>
          <w:szCs w:val="24"/>
        </w:rPr>
        <w:t>ownship’s social distancing and facial covering policies.</w:t>
      </w:r>
    </w:p>
    <w:p w14:paraId="7ED665D3" w14:textId="77777777" w:rsidR="00B36E0D" w:rsidRPr="005F07E5" w:rsidRDefault="00B36E0D" w:rsidP="00B36E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488817" w14:textId="2E89438D" w:rsidR="00F5429D" w:rsidRPr="005F07E5" w:rsidRDefault="00F5429D" w:rsidP="00F542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07E5">
        <w:rPr>
          <w:rFonts w:ascii="Times New Roman" w:hAnsi="Times New Roman" w:cs="Times New Roman"/>
          <w:b/>
          <w:bCs/>
          <w:sz w:val="24"/>
          <w:szCs w:val="24"/>
        </w:rPr>
        <w:t>Cleaning</w:t>
      </w:r>
      <w:r w:rsidR="00B36E0D" w:rsidRPr="005F07E5">
        <w:rPr>
          <w:rFonts w:ascii="Times New Roman" w:hAnsi="Times New Roman" w:cs="Times New Roman"/>
          <w:b/>
          <w:bCs/>
          <w:sz w:val="24"/>
          <w:szCs w:val="24"/>
        </w:rPr>
        <w:t xml:space="preserve"> and Disinfecting </w:t>
      </w:r>
    </w:p>
    <w:p w14:paraId="79D416CC" w14:textId="2D96AB2D" w:rsidR="005F07E5" w:rsidRDefault="005F07E5" w:rsidP="00D1761E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a daily cleaning and disinfecting policy and coordinate with the township’s cleaning staff or vendor.</w:t>
      </w:r>
    </w:p>
    <w:p w14:paraId="0831AE33" w14:textId="77777777" w:rsidR="00211289" w:rsidRDefault="00211289" w:rsidP="00D1761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3B4A1A" w14:textId="54939675" w:rsidR="00211289" w:rsidRDefault="00211289" w:rsidP="00D1761E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employees (for example, post signage throughout the office) of their obligation to disinfect and clean their workspace and shared office supplies and materials.</w:t>
      </w:r>
    </w:p>
    <w:p w14:paraId="4DF3ACFE" w14:textId="77777777" w:rsidR="00211289" w:rsidRDefault="00211289" w:rsidP="00D1761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4A95CC" w14:textId="3E1CF281" w:rsidR="00211289" w:rsidRPr="005F07E5" w:rsidRDefault="00211289" w:rsidP="00D1761E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immediate response and cleaning protocol in the event of an exposure or potential exposure in the workplace.</w:t>
      </w:r>
    </w:p>
    <w:p w14:paraId="3B5A3421" w14:textId="77777777" w:rsidR="00F5429D" w:rsidRDefault="00F5429D" w:rsidP="00F5429D">
      <w:pPr>
        <w:pStyle w:val="ListParagraph"/>
      </w:pPr>
    </w:p>
    <w:p w14:paraId="20F28177" w14:textId="1E7717D5" w:rsidR="005F07E5" w:rsidRPr="005F07E5" w:rsidRDefault="005F07E5" w:rsidP="00F542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07E5">
        <w:rPr>
          <w:rFonts w:ascii="Times New Roman" w:hAnsi="Times New Roman" w:cs="Times New Roman"/>
          <w:b/>
          <w:bCs/>
          <w:sz w:val="24"/>
          <w:szCs w:val="24"/>
        </w:rPr>
        <w:t>Develop and Communicate the Township’s policy</w:t>
      </w:r>
    </w:p>
    <w:p w14:paraId="198A5268" w14:textId="068576C9" w:rsidR="00935C78" w:rsidRDefault="00935C78" w:rsidP="00935C78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5F07E5" w:rsidRPr="005F07E5">
        <w:rPr>
          <w:rFonts w:ascii="Times New Roman" w:hAnsi="Times New Roman" w:cs="Times New Roman"/>
          <w:sz w:val="24"/>
          <w:szCs w:val="24"/>
        </w:rPr>
        <w:t xml:space="preserve"> the township’s policy governing facility access and employee responsibilities, such as the OTA’s </w:t>
      </w:r>
      <w:r w:rsidR="006B5EAB">
        <w:rPr>
          <w:rFonts w:ascii="Times New Roman" w:hAnsi="Times New Roman" w:cs="Times New Roman"/>
          <w:sz w:val="24"/>
          <w:szCs w:val="24"/>
        </w:rPr>
        <w:t>Sample</w:t>
      </w:r>
      <w:r w:rsidR="005F07E5" w:rsidRPr="005F07E5">
        <w:rPr>
          <w:rFonts w:ascii="Times New Roman" w:hAnsi="Times New Roman" w:cs="Times New Roman"/>
          <w:sz w:val="24"/>
          <w:szCs w:val="24"/>
        </w:rPr>
        <w:t xml:space="preserve"> Policy: COVID-19 Township Building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5F07E5" w:rsidRPr="005F07E5">
        <w:rPr>
          <w:rFonts w:ascii="Times New Roman" w:hAnsi="Times New Roman" w:cs="Times New Roman"/>
          <w:sz w:val="24"/>
          <w:szCs w:val="24"/>
        </w:rPr>
        <w:t>Workplace Policy</w:t>
      </w:r>
      <w:r w:rsidR="00B01732">
        <w:rPr>
          <w:rFonts w:ascii="Times New Roman" w:hAnsi="Times New Roman" w:cs="Times New Roman"/>
          <w:sz w:val="24"/>
          <w:szCs w:val="24"/>
        </w:rPr>
        <w:t>:</w:t>
      </w:r>
    </w:p>
    <w:p w14:paraId="01FB7548" w14:textId="07963C46" w:rsidR="00935C78" w:rsidRDefault="00935C78" w:rsidP="00935C7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2EDB2" w14:textId="0168B234" w:rsidR="005845B3" w:rsidRDefault="005845B3" w:rsidP="00F65D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policy elements </w:t>
      </w:r>
      <w:r w:rsidR="00B01732">
        <w:rPr>
          <w:rFonts w:ascii="Times New Roman" w:hAnsi="Times New Roman" w:cs="Times New Roman"/>
          <w:sz w:val="24"/>
          <w:szCs w:val="24"/>
        </w:rPr>
        <w:t>that may be</w:t>
      </w:r>
      <w:r>
        <w:rPr>
          <w:rFonts w:ascii="Times New Roman" w:hAnsi="Times New Roman" w:cs="Times New Roman"/>
          <w:sz w:val="24"/>
          <w:szCs w:val="24"/>
        </w:rPr>
        <w:t xml:space="preserve"> consider</w:t>
      </w:r>
      <w:r w:rsidR="00B0173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include, </w:t>
      </w:r>
      <w:r w:rsidR="00B01732">
        <w:rPr>
          <w:rFonts w:ascii="Times New Roman" w:hAnsi="Times New Roman" w:cs="Times New Roman"/>
          <w:sz w:val="24"/>
          <w:szCs w:val="24"/>
        </w:rPr>
        <w:t>a requirement that employee wear</w:t>
      </w:r>
      <w:r>
        <w:rPr>
          <w:rFonts w:ascii="Times New Roman" w:hAnsi="Times New Roman" w:cs="Times New Roman"/>
          <w:sz w:val="24"/>
          <w:szCs w:val="24"/>
        </w:rPr>
        <w:t xml:space="preserve"> glove</w:t>
      </w:r>
      <w:r w:rsidR="00B017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732">
        <w:rPr>
          <w:rFonts w:ascii="Times New Roman" w:hAnsi="Times New Roman" w:cs="Times New Roman"/>
          <w:sz w:val="24"/>
          <w:szCs w:val="24"/>
        </w:rPr>
        <w:t xml:space="preserve">at work or while performing certain tasks, and </w:t>
      </w:r>
      <w:r>
        <w:rPr>
          <w:rFonts w:ascii="Times New Roman" w:hAnsi="Times New Roman" w:cs="Times New Roman"/>
          <w:sz w:val="24"/>
          <w:szCs w:val="24"/>
        </w:rPr>
        <w:t>mandatory</w:t>
      </w:r>
      <w:r w:rsidR="00B0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on-site temperature of employees and visitors.</w:t>
      </w:r>
    </w:p>
    <w:p w14:paraId="52359607" w14:textId="77777777" w:rsidR="00F65DC0" w:rsidRDefault="00F65DC0" w:rsidP="00F65DC0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309DE97" w14:textId="60D0BDAB" w:rsidR="00F65DC0" w:rsidRDefault="00F65DC0" w:rsidP="00F65D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township has teleworking employees, it should also institute a teleworking policy.</w:t>
      </w:r>
    </w:p>
    <w:p w14:paraId="3CBBB186" w14:textId="77777777" w:rsidR="005845B3" w:rsidRDefault="005845B3" w:rsidP="00935C7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9092FE" w14:textId="7B9F6E31" w:rsidR="00935C78" w:rsidRPr="00935C78" w:rsidRDefault="00935C78" w:rsidP="00935C78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C78">
        <w:rPr>
          <w:rFonts w:ascii="Times New Roman" w:hAnsi="Times New Roman" w:cs="Times New Roman"/>
          <w:sz w:val="24"/>
          <w:szCs w:val="24"/>
        </w:rPr>
        <w:t xml:space="preserve">Consult any applicable collective bargaining agreement and communicate the policy to the union.  </w:t>
      </w:r>
      <w:r w:rsidR="00D1761E">
        <w:rPr>
          <w:rFonts w:ascii="Times New Roman" w:hAnsi="Times New Roman" w:cs="Times New Roman"/>
          <w:sz w:val="24"/>
          <w:szCs w:val="24"/>
        </w:rPr>
        <w:t xml:space="preserve">The township may have an obligation to bargain over any change that affects the wages, hours terms or conditions of employment of bargaining unit members.  </w:t>
      </w:r>
      <w:r w:rsidRPr="00935C78">
        <w:rPr>
          <w:rFonts w:ascii="Times New Roman" w:hAnsi="Times New Roman" w:cs="Times New Roman"/>
          <w:sz w:val="24"/>
          <w:szCs w:val="24"/>
        </w:rPr>
        <w:t>Consult legal counsel regarding any applicable collective bargaining obligations.</w:t>
      </w:r>
    </w:p>
    <w:p w14:paraId="28702DD3" w14:textId="77777777" w:rsidR="00935C78" w:rsidRPr="00935C78" w:rsidRDefault="00935C78" w:rsidP="00935C7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8C8BC6" w14:textId="62E18D0E" w:rsidR="00DB11CC" w:rsidRPr="00761A2B" w:rsidRDefault="00935C78" w:rsidP="00761A2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Circulate the policy to each employee and obtain </w:t>
      </w:r>
      <w:r w:rsidR="005F07E5" w:rsidRPr="00935C78">
        <w:rPr>
          <w:rFonts w:ascii="Times New Roman" w:hAnsi="Times New Roman" w:cs="Times New Roman"/>
          <w:sz w:val="24"/>
          <w:szCs w:val="24"/>
        </w:rPr>
        <w:t>each employee’s signature acknowledging receipt of the policy.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11CC" w:rsidRPr="0076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6040"/>
    <w:multiLevelType w:val="hybridMultilevel"/>
    <w:tmpl w:val="DDAEECA0"/>
    <w:lvl w:ilvl="0" w:tplc="557C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163"/>
    <w:multiLevelType w:val="hybridMultilevel"/>
    <w:tmpl w:val="8EAE17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B222FF"/>
    <w:multiLevelType w:val="hybridMultilevel"/>
    <w:tmpl w:val="2BC690EC"/>
    <w:lvl w:ilvl="0" w:tplc="096E1D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30EA6"/>
    <w:multiLevelType w:val="hybridMultilevel"/>
    <w:tmpl w:val="329CE878"/>
    <w:lvl w:ilvl="0" w:tplc="096E1D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7C8B"/>
    <w:multiLevelType w:val="hybridMultilevel"/>
    <w:tmpl w:val="8D2697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C"/>
    <w:rsid w:val="001B4ABD"/>
    <w:rsid w:val="001D36AF"/>
    <w:rsid w:val="00204A0F"/>
    <w:rsid w:val="00211289"/>
    <w:rsid w:val="003C0EB3"/>
    <w:rsid w:val="0053435A"/>
    <w:rsid w:val="005845B3"/>
    <w:rsid w:val="005F07E5"/>
    <w:rsid w:val="006B5EAB"/>
    <w:rsid w:val="007511CB"/>
    <w:rsid w:val="00761A2B"/>
    <w:rsid w:val="00935C78"/>
    <w:rsid w:val="00B01732"/>
    <w:rsid w:val="00B36E0D"/>
    <w:rsid w:val="00B727EF"/>
    <w:rsid w:val="00C306E3"/>
    <w:rsid w:val="00D1761E"/>
    <w:rsid w:val="00DB11CC"/>
    <w:rsid w:val="00DF2F94"/>
    <w:rsid w:val="00EC2D06"/>
    <w:rsid w:val="00F41858"/>
    <w:rsid w:val="00F5429D"/>
    <w:rsid w:val="00F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61C9"/>
  <w15:chartTrackingRefBased/>
  <w15:docId w15:val="{671583E6-0FB9-4707-B367-19B5F27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onavirus.ohio.gov/wps/portal/gov/covid-19/responsible-restart-ohio/Responsible-Protocol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Riepenhoff</dc:creator>
  <cp:keywords/>
  <dc:description/>
  <cp:lastModifiedBy>Marisa Myers</cp:lastModifiedBy>
  <cp:revision>2</cp:revision>
  <dcterms:created xsi:type="dcterms:W3CDTF">2020-05-06T21:14:00Z</dcterms:created>
  <dcterms:modified xsi:type="dcterms:W3CDTF">2020-05-06T21:14:00Z</dcterms:modified>
</cp:coreProperties>
</file>