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before="0" w:line="240" w:lineRule="auto"/>
        <w:ind w:left="0" w:firstLine="0"/>
        <w:jc w:val="left"/>
        <w:rPr>
          <w:rFonts w:ascii="Proxima Nova" w:cs="Proxima Nova" w:eastAsia="Proxima Nova" w:hAnsi="Proxima Nova"/>
          <w:b w:val="0"/>
          <w:sz w:val="24"/>
          <w:szCs w:val="24"/>
        </w:rPr>
      </w:pPr>
      <w:bookmarkStart w:colFirst="0" w:colLast="0" w:name="_chlx4zjcv4f7" w:id="0"/>
      <w:bookmarkEnd w:id="0"/>
      <w:r w:rsidDel="00000000" w:rsidR="00000000" w:rsidRPr="00000000">
        <w:rPr>
          <w:rtl w:val="0"/>
        </w:rPr>
      </w:r>
    </w:p>
    <w:p w:rsidR="00000000" w:rsidDel="00000000" w:rsidP="00000000" w:rsidRDefault="00000000" w:rsidRPr="00000000" w14:paraId="00000002">
      <w:pPr>
        <w:pStyle w:val="Heading1"/>
        <w:widowControl w:val="0"/>
        <w:spacing w:before="0" w:line="240" w:lineRule="auto"/>
        <w:ind w:left="0" w:firstLine="0"/>
        <w:rPr>
          <w:rFonts w:ascii="Proxima Nova" w:cs="Proxima Nova" w:eastAsia="Proxima Nova" w:hAnsi="Proxima Nova"/>
          <w:sz w:val="24"/>
          <w:szCs w:val="24"/>
        </w:rPr>
      </w:pPr>
      <w:bookmarkStart w:colFirst="0" w:colLast="0" w:name="_kket2akpkcpr" w:id="1"/>
      <w:bookmarkEnd w:id="1"/>
      <w:r w:rsidDel="00000000" w:rsidR="00000000" w:rsidRPr="00000000">
        <w:rPr>
          <w:rFonts w:ascii="Proxima Nova" w:cs="Proxima Nova" w:eastAsia="Proxima Nova" w:hAnsi="Proxima Nova"/>
          <w:sz w:val="24"/>
          <w:szCs w:val="24"/>
          <w:rtl w:val="0"/>
        </w:rPr>
        <w:t xml:space="preserve">NJLA Executive Board Meeting</w:t>
      </w:r>
    </w:p>
    <w:p w:rsidR="00000000" w:rsidDel="00000000" w:rsidP="00000000" w:rsidRDefault="00000000" w:rsidRPr="00000000" w14:paraId="00000003">
      <w:pPr>
        <w:spacing w:before="0" w:line="240" w:lineRule="auto"/>
        <w:ind w:lef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September 17, 2024</w:t>
      </w:r>
      <w:r w:rsidDel="00000000" w:rsidR="00000000" w:rsidRPr="00000000">
        <w:rPr>
          <w:rFonts w:ascii="Proxima Nova" w:cs="Proxima Nova" w:eastAsia="Proxima Nova" w:hAnsi="Proxima Nova"/>
          <w:rtl w:val="0"/>
        </w:rPr>
        <w:t xml:space="preserve">, 10:00 a.m. We will take a 5-minute break at about 11:00 a.m.</w:t>
      </w:r>
    </w:p>
    <w:p w:rsidR="00000000" w:rsidDel="00000000" w:rsidP="00000000" w:rsidRDefault="00000000" w:rsidRPr="00000000" w14:paraId="00000004">
      <w:pPr>
        <w:numPr>
          <w:ilvl w:val="0"/>
          <w:numId w:val="2"/>
        </w:numPr>
        <w:spacing w:before="0" w:line="240" w:lineRule="auto"/>
        <w:jc w:val="left"/>
        <w:rPr>
          <w:rFonts w:ascii="Proxima Nova" w:cs="Proxima Nova" w:eastAsia="Proxima Nova" w:hAnsi="Proxima Nova"/>
          <w:u w:val="none"/>
        </w:rPr>
      </w:pPr>
      <w:hyperlink r:id="rId6">
        <w:r w:rsidDel="00000000" w:rsidR="00000000" w:rsidRPr="00000000">
          <w:rPr>
            <w:rFonts w:ascii="Proxima Nova" w:cs="Proxima Nova" w:eastAsia="Proxima Nova" w:hAnsi="Proxima Nova"/>
            <w:color w:val="1155cc"/>
            <w:u w:val="single"/>
            <w:rtl w:val="0"/>
          </w:rPr>
          <w:t xml:space="preserve">September 2024 Meeting Packet</w:t>
        </w:r>
      </w:hyperlink>
      <w:r w:rsidDel="00000000" w:rsidR="00000000" w:rsidRPr="00000000">
        <w:rPr>
          <w:rtl w:val="0"/>
        </w:rPr>
      </w:r>
    </w:p>
    <w:p w:rsidR="00000000" w:rsidDel="00000000" w:rsidP="00000000" w:rsidRDefault="00000000" w:rsidRPr="00000000" w14:paraId="00000005">
      <w:pPr>
        <w:numPr>
          <w:ilvl w:val="0"/>
          <w:numId w:val="2"/>
        </w:numPr>
        <w:spacing w:before="0" w:line="240" w:lineRule="auto"/>
        <w:jc w:val="left"/>
        <w:rPr>
          <w:rFonts w:ascii="Proxima Nova" w:cs="Proxima Nova" w:eastAsia="Proxima Nova" w:hAnsi="Proxima Nova"/>
          <w:u w:val="none"/>
        </w:rPr>
      </w:pPr>
      <w:hyperlink r:id="rId7">
        <w:r w:rsidDel="00000000" w:rsidR="00000000" w:rsidRPr="00000000">
          <w:rPr>
            <w:rFonts w:ascii="Proxima Nova" w:cs="Proxima Nova" w:eastAsia="Proxima Nova" w:hAnsi="Proxima Nova"/>
            <w:color w:val="1155cc"/>
            <w:u w:val="single"/>
            <w:rtl w:val="0"/>
          </w:rPr>
          <w:t xml:space="preserve">Meeting Link (Zoom)</w:t>
        </w:r>
      </w:hyperlink>
      <w:r w:rsidDel="00000000" w:rsidR="00000000" w:rsidRPr="00000000">
        <w:rPr>
          <w:rFonts w:ascii="Proxima Nova" w:cs="Proxima Nova" w:eastAsia="Proxima Nova" w:hAnsi="Proxima Nova"/>
          <w:rtl w:val="0"/>
        </w:rPr>
        <w:t xml:space="preserve"> | </w:t>
      </w:r>
      <w:r w:rsidDel="00000000" w:rsidR="00000000" w:rsidRPr="00000000">
        <w:rPr>
          <w:rFonts w:ascii="Proxima Nova" w:cs="Proxima Nova" w:eastAsia="Proxima Nova" w:hAnsi="Proxima Nova"/>
          <w:rtl w:val="0"/>
        </w:rPr>
        <w:t xml:space="preserve">Meeting ID: 813 8202 7659 | Passcode: 908648</w:t>
      </w:r>
    </w:p>
    <w:p w:rsidR="00000000" w:rsidDel="00000000" w:rsidP="00000000" w:rsidRDefault="00000000" w:rsidRPr="00000000" w14:paraId="00000006">
      <w:pPr>
        <w:spacing w:before="0" w:line="240" w:lineRule="auto"/>
        <w:ind w:left="0" w:firstLine="0"/>
        <w:jc w:val="left"/>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7">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Call to Order: Jeff Cupo, President , 10:04 am</w:t>
      </w:r>
    </w:p>
    <w:p w:rsidR="00000000" w:rsidDel="00000000" w:rsidP="00000000" w:rsidRDefault="00000000" w:rsidRPr="00000000" w14:paraId="00000008">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Agenda: Jeff Cupo, President - unanimous consent</w:t>
      </w:r>
    </w:p>
    <w:p w:rsidR="00000000" w:rsidDel="00000000" w:rsidP="00000000" w:rsidRDefault="00000000" w:rsidRPr="00000000" w14:paraId="00000009">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Welcome and Introductions</w:t>
      </w:r>
    </w:p>
    <w:p w:rsidR="00000000" w:rsidDel="00000000" w:rsidP="00000000" w:rsidRDefault="00000000" w:rsidRPr="00000000" w14:paraId="0000000A">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Jeff Cupo, Crett Bonfield, Carina Gonzalez, Laverne Mann, Maryjean Riou, Pat Massey, Katy White, Alicia Gough, Ally Blumenfeld, Heather Kristian, Lynette Fucci, John Wallace, Emily Witkowski, Maura Deedy, Ali Cole, Adriana Mamay, Melaina Squicciarini, Cara Berg, Tanya Finney-Estrada, Eleni Glykis, Allan Kleiman, Corey Fleming</w:t>
      </w:r>
    </w:p>
    <w:p w:rsidR="00000000" w:rsidDel="00000000" w:rsidP="00000000" w:rsidRDefault="00000000" w:rsidRPr="00000000" w14:paraId="0000000B">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Adoption of </w:t>
      </w:r>
      <w:hyperlink r:id="rId8">
        <w:r w:rsidDel="00000000" w:rsidR="00000000" w:rsidRPr="00000000">
          <w:rPr>
            <w:rFonts w:ascii="Proxima Nova" w:cs="Proxima Nova" w:eastAsia="Proxima Nova" w:hAnsi="Proxima Nova"/>
            <w:color w:val="1155cc"/>
            <w:u w:val="single"/>
            <w:rtl w:val="0"/>
          </w:rPr>
          <w:t xml:space="preserve">August 2024 Executive Board Meeting Minutes</w:t>
        </w:r>
      </w:hyperlink>
      <w:r w:rsidDel="00000000" w:rsidR="00000000" w:rsidRPr="00000000">
        <w:rPr>
          <w:rFonts w:ascii="Proxima Nova" w:cs="Proxima Nova" w:eastAsia="Proxima Nova" w:hAnsi="Proxima Nova"/>
          <w:rtl w:val="0"/>
        </w:rPr>
        <w:t xml:space="preserve"> - unanimous consent</w:t>
      </w:r>
      <w:r w:rsidDel="00000000" w:rsidR="00000000" w:rsidRPr="00000000">
        <w:rPr>
          <w:rtl w:val="0"/>
        </w:rPr>
      </w:r>
    </w:p>
    <w:p w:rsidR="00000000" w:rsidDel="00000000" w:rsidP="00000000" w:rsidRDefault="00000000" w:rsidRPr="00000000" w14:paraId="0000000C">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Financial Reports</w:t>
      </w:r>
    </w:p>
    <w:p w:rsidR="00000000" w:rsidDel="00000000" w:rsidP="00000000" w:rsidRDefault="00000000" w:rsidRPr="00000000" w14:paraId="0000000D">
      <w:pPr>
        <w:widowControl w:val="0"/>
        <w:numPr>
          <w:ilvl w:val="1"/>
          <w:numId w:val="1"/>
        </w:numPr>
        <w:spacing w:before="0" w:line="240" w:lineRule="auto"/>
        <w:ind w:left="1440" w:hanging="360"/>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Monthly Financial Report</w:t>
        </w:r>
      </w:hyperlink>
      <w:r w:rsidDel="00000000" w:rsidR="00000000" w:rsidRPr="00000000">
        <w:rPr>
          <w:rFonts w:ascii="Proxima Nova" w:cs="Proxima Nova" w:eastAsia="Proxima Nova" w:hAnsi="Proxima Nova"/>
          <w:rtl w:val="0"/>
        </w:rPr>
        <w:t xml:space="preserve">, Allan Kleiman, Treasurer</w:t>
      </w:r>
    </w:p>
    <w:p w:rsidR="00000000" w:rsidDel="00000000" w:rsidP="00000000" w:rsidRDefault="00000000" w:rsidRPr="00000000" w14:paraId="0000000E">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Reports</w:t>
      </w:r>
    </w:p>
    <w:p w:rsidR="00000000" w:rsidDel="00000000" w:rsidP="00000000" w:rsidRDefault="00000000" w:rsidRPr="00000000" w14:paraId="0000000F">
      <w:pPr>
        <w:widowControl w:val="0"/>
        <w:numPr>
          <w:ilvl w:val="1"/>
          <w:numId w:val="1"/>
        </w:numPr>
        <w:spacing w:before="0" w:line="240" w:lineRule="auto"/>
        <w:ind w:left="1440" w:hanging="360"/>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Jeff Cupo</w:t>
        </w:r>
      </w:hyperlink>
      <w:r w:rsidDel="00000000" w:rsidR="00000000" w:rsidRPr="00000000">
        <w:rPr>
          <w:rFonts w:ascii="Proxima Nova" w:cs="Proxima Nova" w:eastAsia="Proxima Nova" w:hAnsi="Proxima Nova"/>
          <w:rtl w:val="0"/>
        </w:rPr>
        <w:t xml:space="preserve">, President</w:t>
      </w:r>
      <w:r w:rsidDel="00000000" w:rsidR="00000000" w:rsidRPr="00000000">
        <w:rPr>
          <w:rtl w:val="0"/>
        </w:rPr>
      </w:r>
    </w:p>
    <w:p w:rsidR="00000000" w:rsidDel="00000000" w:rsidP="00000000" w:rsidRDefault="00000000" w:rsidRPr="00000000" w14:paraId="00000010">
      <w:pPr>
        <w:widowControl w:val="0"/>
        <w:numPr>
          <w:ilvl w:val="1"/>
          <w:numId w:val="1"/>
        </w:numPr>
        <w:spacing w:before="0" w:line="240" w:lineRule="auto"/>
        <w:ind w:left="1440" w:hanging="360"/>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Brett Bonfield</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Executive Director</w:t>
      </w:r>
    </w:p>
    <w:p w:rsidR="00000000" w:rsidDel="00000000" w:rsidP="00000000" w:rsidRDefault="00000000" w:rsidRPr="00000000" w14:paraId="00000011">
      <w:pPr>
        <w:widowControl w:val="0"/>
        <w:numPr>
          <w:ilvl w:val="1"/>
          <w:numId w:val="1"/>
        </w:numPr>
        <w:spacing w:before="0" w:line="240" w:lineRule="auto"/>
        <w:ind w:left="1440" w:hanging="360"/>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Laverne Mann</w:t>
        </w:r>
      </w:hyperlink>
      <w:r w:rsidDel="00000000" w:rsidR="00000000" w:rsidRPr="00000000">
        <w:rPr>
          <w:rFonts w:ascii="Proxima Nova" w:cs="Proxima Nova" w:eastAsia="Proxima Nova" w:hAnsi="Proxima Nova"/>
          <w:rtl w:val="0"/>
        </w:rPr>
        <w:t xml:space="preserve">, ALA Councilor</w:t>
      </w:r>
    </w:p>
    <w:p w:rsidR="00000000" w:rsidDel="00000000" w:rsidP="00000000" w:rsidRDefault="00000000" w:rsidRPr="00000000" w14:paraId="00000012">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Business</w:t>
      </w:r>
      <w:r w:rsidDel="00000000" w:rsidR="00000000" w:rsidRPr="00000000">
        <w:rPr>
          <w:rtl w:val="0"/>
        </w:rPr>
      </w:r>
    </w:p>
    <w:p w:rsidR="00000000" w:rsidDel="00000000" w:rsidP="00000000" w:rsidRDefault="00000000" w:rsidRPr="00000000" w14:paraId="00000013">
      <w:pPr>
        <w:widowControl w:val="0"/>
        <w:numPr>
          <w:ilvl w:val="1"/>
          <w:numId w:val="1"/>
        </w:numPr>
        <w:spacing w:before="0" w:line="240" w:lineRule="auto"/>
        <w:ind w:left="1440" w:hanging="360"/>
        <w:rPr>
          <w:rFonts w:ascii="Proxima Nova" w:cs="Proxima Nova" w:eastAsia="Proxima Nova" w:hAnsi="Proxima Nova"/>
          <w:u w:val="none"/>
        </w:rPr>
      </w:pPr>
      <w:hyperlink r:id="rId13">
        <w:r w:rsidDel="00000000" w:rsidR="00000000" w:rsidRPr="00000000">
          <w:rPr>
            <w:rFonts w:ascii="Proxima Nova" w:cs="Proxima Nova" w:eastAsia="Proxima Nova" w:hAnsi="Proxima Nova"/>
            <w:color w:val="1155cc"/>
            <w:u w:val="single"/>
            <w:rtl w:val="0"/>
          </w:rPr>
          <w:t xml:space="preserve">Task Forces</w:t>
        </w:r>
      </w:hyperlink>
      <w:r w:rsidDel="00000000" w:rsidR="00000000" w:rsidRPr="00000000">
        <w:rPr>
          <w:rFonts w:ascii="Proxima Nova" w:cs="Proxima Nova" w:eastAsia="Proxima Nova" w:hAnsi="Proxima Nova"/>
          <w:rtl w:val="0"/>
        </w:rPr>
        <w:t xml:space="preserve"> - Emily moves to approve all proposed changes including the two new Task Forces (NJLA Store and Conference 2026) and roster updates, Allan seconds- Votes for: 15 (Rosy, Lynette, Laverne, Emily, Adriana, Jeff, Maryjean, Eleni, John, Cara, Ally, Corey, Allan, Heather, Tanya); votes against: 0; abstentions: 0</w:t>
      </w:r>
    </w:p>
    <w:p w:rsidR="00000000" w:rsidDel="00000000" w:rsidP="00000000" w:rsidRDefault="00000000" w:rsidRPr="00000000" w14:paraId="00000014">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Store (Jeff)</w:t>
      </w:r>
    </w:p>
    <w:p w:rsidR="00000000" w:rsidDel="00000000" w:rsidP="00000000" w:rsidRDefault="00000000" w:rsidRPr="00000000" w14:paraId="00000015">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Conference (John)</w:t>
      </w:r>
    </w:p>
    <w:p w:rsidR="00000000" w:rsidDel="00000000" w:rsidP="00000000" w:rsidRDefault="00000000" w:rsidRPr="00000000" w14:paraId="00000016">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Mike Cerone (Brett)</w:t>
      </w:r>
    </w:p>
    <w:p w:rsidR="00000000" w:rsidDel="00000000" w:rsidP="00000000" w:rsidRDefault="00000000" w:rsidRPr="00000000" w14:paraId="00000017">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Old Business</w:t>
      </w:r>
    </w:p>
    <w:p w:rsidR="00000000" w:rsidDel="00000000" w:rsidP="00000000" w:rsidRDefault="00000000" w:rsidRPr="00000000" w14:paraId="00000018">
      <w:pPr>
        <w:widowControl w:val="0"/>
        <w:numPr>
          <w:ilvl w:val="1"/>
          <w:numId w:val="1"/>
        </w:numPr>
        <w:spacing w:before="0" w:line="240" w:lineRule="auto"/>
        <w:ind w:left="1440" w:hanging="360"/>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EIM Mentorship</w:t>
        </w:r>
      </w:hyperlink>
      <w:r w:rsidDel="00000000" w:rsidR="00000000" w:rsidRPr="00000000">
        <w:rPr>
          <w:rFonts w:ascii="Proxima Nova" w:cs="Proxima Nova" w:eastAsia="Proxima Nova" w:hAnsi="Proxima Nova"/>
          <w:rtl w:val="0"/>
        </w:rPr>
        <w:t xml:space="preserve"> (Jeff and Rosy)</w:t>
      </w:r>
    </w:p>
    <w:p w:rsidR="00000000" w:rsidDel="00000000" w:rsidP="00000000" w:rsidRDefault="00000000" w:rsidRPr="00000000" w14:paraId="00000019">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Discussion around best practices for engaging EIM libraries</w:t>
      </w:r>
    </w:p>
    <w:p w:rsidR="00000000" w:rsidDel="00000000" w:rsidP="00000000" w:rsidRDefault="00000000" w:rsidRPr="00000000" w14:paraId="0000001A">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Bylaws (Jeff and Rosy)</w:t>
      </w:r>
    </w:p>
    <w:p w:rsidR="00000000" w:rsidDel="00000000" w:rsidP="00000000" w:rsidRDefault="00000000" w:rsidRPr="00000000" w14:paraId="0000001B">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Discussion around what it will look like to consolidate/dissolve subcommittees</w:t>
      </w:r>
    </w:p>
    <w:p w:rsidR="00000000" w:rsidDel="00000000" w:rsidP="00000000" w:rsidRDefault="00000000" w:rsidRPr="00000000" w14:paraId="0000001C">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Pay Transparency (Jeff)</w:t>
      </w:r>
    </w:p>
    <w:p w:rsidR="00000000" w:rsidDel="00000000" w:rsidP="00000000" w:rsidRDefault="00000000" w:rsidRPr="00000000" w14:paraId="0000001D">
      <w:pPr>
        <w:widowControl w:val="0"/>
        <w:numPr>
          <w:ilvl w:val="2"/>
          <w:numId w:val="1"/>
        </w:numPr>
        <w:spacing w:before="0" w:line="240" w:lineRule="auto"/>
        <w:ind w:left="2160" w:hanging="360"/>
        <w:rPr>
          <w:rFonts w:ascii="Proxima Nova" w:cs="Proxima Nova" w:eastAsia="Proxima Nova" w:hAnsi="Proxima Nova"/>
          <w:u w:val="none"/>
        </w:rPr>
      </w:pPr>
      <w:hyperlink r:id="rId15">
        <w:r w:rsidDel="00000000" w:rsidR="00000000" w:rsidRPr="00000000">
          <w:rPr>
            <w:rFonts w:ascii="Proxima Nova" w:cs="Proxima Nova" w:eastAsia="Proxima Nova" w:hAnsi="Proxima Nova"/>
            <w:color w:val="1155cc"/>
            <w:u w:val="single"/>
            <w:rtl w:val="0"/>
          </w:rPr>
          <w:t xml:space="preserve">Statement</w:t>
        </w:r>
      </w:hyperlink>
      <w:r w:rsidDel="00000000" w:rsidR="00000000" w:rsidRPr="00000000">
        <w:rPr>
          <w:rFonts w:ascii="Proxima Nova" w:cs="Proxima Nova" w:eastAsia="Proxima Nova" w:hAnsi="Proxima Nova"/>
          <w:rtl w:val="0"/>
        </w:rPr>
        <w:t xml:space="preserve"> Allan moved, Rosy seconded</w:t>
      </w:r>
    </w:p>
    <w:p w:rsidR="00000000" w:rsidDel="00000000" w:rsidP="00000000" w:rsidRDefault="00000000" w:rsidRPr="00000000" w14:paraId="0000001E">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Discussion around which organizations this excludes</w:t>
      </w:r>
    </w:p>
    <w:p w:rsidR="00000000" w:rsidDel="00000000" w:rsidP="00000000" w:rsidRDefault="00000000" w:rsidRPr="00000000" w14:paraId="0000001F">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13 (Rosy, Lynette, Laverne, Emily, Adriana, Jeff, Maryjean, Eleni, John, Cara, Allan, Corey, Allan, Heather, Tanya, Ally); votes against: 1 (Corey); abstentions: 1 (Emily)</w:t>
      </w:r>
    </w:p>
    <w:p w:rsidR="00000000" w:rsidDel="00000000" w:rsidP="00000000" w:rsidRDefault="00000000" w:rsidRPr="00000000" w14:paraId="00000020">
      <w:pPr>
        <w:widowControl w:val="0"/>
        <w:numPr>
          <w:ilvl w:val="2"/>
          <w:numId w:val="1"/>
        </w:numPr>
        <w:spacing w:before="0" w:line="240" w:lineRule="auto"/>
        <w:ind w:left="2160" w:hanging="360"/>
        <w:rPr>
          <w:rFonts w:ascii="Proxima Nova" w:cs="Proxima Nova" w:eastAsia="Proxima Nova" w:hAnsi="Proxima Nova"/>
          <w:u w:val="none"/>
        </w:rPr>
      </w:pPr>
      <w:hyperlink r:id="rId16">
        <w:r w:rsidDel="00000000" w:rsidR="00000000" w:rsidRPr="00000000">
          <w:rPr>
            <w:rFonts w:ascii="Proxima Nova" w:cs="Proxima Nova" w:eastAsia="Proxima Nova" w:hAnsi="Proxima Nova"/>
            <w:color w:val="1155cc"/>
            <w:u w:val="single"/>
            <w:rtl w:val="0"/>
          </w:rPr>
          <w:t xml:space="preserve">Job Post Policy</w:t>
        </w:r>
      </w:hyperlink>
      <w:r w:rsidDel="00000000" w:rsidR="00000000" w:rsidRPr="00000000">
        <w:rPr>
          <w:rFonts w:ascii="Proxima Nova" w:cs="Proxima Nova" w:eastAsia="Proxima Nova" w:hAnsi="Proxima Nova"/>
          <w:rtl w:val="0"/>
        </w:rPr>
        <w:t xml:space="preserve"> Allan moved, John seconded</w:t>
      </w:r>
    </w:p>
    <w:p w:rsidR="00000000" w:rsidDel="00000000" w:rsidP="00000000" w:rsidRDefault="00000000" w:rsidRPr="00000000" w14:paraId="00000021">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9 (Rosy, Lynette, Jeff, Maryjean,John, Allan, Heather, Tanya, Ally) ; votes against: 6 (Emily, Laverne, Corey, Eleni, Adriana, Cara); abstentions: 0</w:t>
      </w:r>
    </w:p>
    <w:p w:rsidR="00000000" w:rsidDel="00000000" w:rsidP="00000000" w:rsidRDefault="00000000" w:rsidRPr="00000000" w14:paraId="00000022">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Motion to put policy into effect January 1, 2025 and that statement is amended to reflect the dates- Corey moved, Allan seconded</w:t>
      </w:r>
    </w:p>
    <w:p w:rsidR="00000000" w:rsidDel="00000000" w:rsidP="00000000" w:rsidRDefault="00000000" w:rsidRPr="00000000" w14:paraId="00000023">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15 (Rosy, Lynette, Laverne, Emily, Adriana, Jeff, Maryjean, Eleni, John, Cara, Ally, Corey, Allan, Heather, Tanya); votes against: 0; abstentions: 0</w:t>
      </w:r>
    </w:p>
    <w:p w:rsidR="00000000" w:rsidDel="00000000" w:rsidP="00000000" w:rsidRDefault="00000000" w:rsidRPr="00000000" w14:paraId="00000024">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Fine Free incentives (Jeff) </w:t>
      </w:r>
    </w:p>
    <w:p w:rsidR="00000000" w:rsidDel="00000000" w:rsidP="00000000" w:rsidRDefault="00000000" w:rsidRPr="00000000" w14:paraId="00000025">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Tabled for a future meeting</w:t>
      </w:r>
    </w:p>
    <w:p w:rsidR="00000000" w:rsidDel="00000000" w:rsidP="00000000" w:rsidRDefault="00000000" w:rsidRPr="00000000" w14:paraId="00000026">
      <w:pPr>
        <w:widowControl w:val="0"/>
        <w:numPr>
          <w:ilvl w:val="1"/>
          <w:numId w:val="1"/>
        </w:numPr>
        <w:spacing w:before="0" w:line="240" w:lineRule="auto"/>
        <w:ind w:left="1440" w:hanging="360"/>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EIM Benefit: Amazon for Business</w:t>
        </w:r>
      </w:hyperlink>
      <w:r w:rsidDel="00000000" w:rsidR="00000000" w:rsidRPr="00000000">
        <w:rPr>
          <w:rFonts w:ascii="Proxima Nova" w:cs="Proxima Nova" w:eastAsia="Proxima Nova" w:hAnsi="Proxima Nova"/>
          <w:rtl w:val="0"/>
        </w:rPr>
        <w:t xml:space="preserve"> (Board Action requested; Brett)</w:t>
      </w:r>
    </w:p>
    <w:p w:rsidR="00000000" w:rsidDel="00000000" w:rsidP="00000000" w:rsidRDefault="00000000" w:rsidRPr="00000000" w14:paraId="00000027">
      <w:pPr>
        <w:widowControl w:val="0"/>
        <w:numPr>
          <w:ilvl w:val="2"/>
          <w:numId w:val="1"/>
        </w:numPr>
        <w:spacing w:before="0" w:line="240" w:lineRule="auto"/>
        <w:ind w:left="216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Laverne moves, Rosy seconds</w:t>
      </w:r>
    </w:p>
    <w:p w:rsidR="00000000" w:rsidDel="00000000" w:rsidP="00000000" w:rsidRDefault="00000000" w:rsidRPr="00000000" w14:paraId="00000028">
      <w:pPr>
        <w:widowControl w:val="0"/>
        <w:numPr>
          <w:ilvl w:val="3"/>
          <w:numId w:val="1"/>
        </w:numPr>
        <w:spacing w:before="0" w:line="240" w:lineRule="auto"/>
        <w:ind w:left="288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Votes for: 13 (Rosy, Lynette, Laverne, Emily, Adriana, Jeff, Maryjean, Eleni, John, Cara, Ally, Allan, Heather); votes against: 0; abstentions: 0</w:t>
      </w:r>
    </w:p>
    <w:p w:rsidR="00000000" w:rsidDel="00000000" w:rsidP="00000000" w:rsidRDefault="00000000" w:rsidRPr="00000000" w14:paraId="00000029">
      <w:pPr>
        <w:widowControl w:val="0"/>
        <w:numPr>
          <w:ilvl w:val="0"/>
          <w:numId w:val="1"/>
        </w:numPr>
        <w:spacing w:before="0" w:line="240" w:lineRule="auto"/>
        <w:ind w:left="0" w:firstLine="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Written Board Reports for Review</w:t>
      </w:r>
    </w:p>
    <w:p w:rsidR="00000000" w:rsidDel="00000000" w:rsidP="00000000" w:rsidRDefault="00000000" w:rsidRPr="00000000" w14:paraId="0000002A">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NJSL</w:t>
      </w:r>
    </w:p>
    <w:p w:rsidR="00000000" w:rsidDel="00000000" w:rsidP="00000000" w:rsidRDefault="00000000" w:rsidRPr="00000000" w14:paraId="0000002B">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LibraryLinkNJ</w:t>
      </w:r>
    </w:p>
    <w:p w:rsidR="00000000" w:rsidDel="00000000" w:rsidP="00000000" w:rsidRDefault="00000000" w:rsidRPr="00000000" w14:paraId="0000002C">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NJASL</w:t>
      </w:r>
    </w:p>
    <w:p w:rsidR="00000000" w:rsidDel="00000000" w:rsidP="00000000" w:rsidRDefault="00000000" w:rsidRPr="00000000" w14:paraId="0000002D">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Rutgers University</w:t>
      </w:r>
    </w:p>
    <w:p w:rsidR="00000000" w:rsidDel="00000000" w:rsidP="00000000" w:rsidRDefault="00000000" w:rsidRPr="00000000" w14:paraId="0000002E">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NJLTA</w:t>
      </w:r>
    </w:p>
    <w:p w:rsidR="00000000" w:rsidDel="00000000" w:rsidP="00000000" w:rsidRDefault="00000000" w:rsidRPr="00000000" w14:paraId="0000002F">
      <w:pPr>
        <w:widowControl w:val="0"/>
        <w:numPr>
          <w:ilvl w:val="1"/>
          <w:numId w:val="1"/>
        </w:numPr>
        <w:spacing w:before="0"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VALE</w:t>
      </w:r>
    </w:p>
    <w:p w:rsidR="00000000" w:rsidDel="00000000" w:rsidP="00000000" w:rsidRDefault="00000000" w:rsidRPr="00000000" w14:paraId="00000030">
      <w:pPr>
        <w:widowControl w:val="0"/>
        <w:numPr>
          <w:ilvl w:val="1"/>
          <w:numId w:val="1"/>
        </w:numPr>
        <w:spacing w:before="0" w:line="240" w:lineRule="auto"/>
        <w:ind w:left="1440" w:hanging="360"/>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NJALA</w:t>
        </w:r>
      </w:hyperlink>
      <w:r w:rsidDel="00000000" w:rsidR="00000000" w:rsidRPr="00000000">
        <w:rPr>
          <w:rtl w:val="0"/>
        </w:rPr>
      </w:r>
    </w:p>
    <w:p w:rsidR="00000000" w:rsidDel="00000000" w:rsidP="00000000" w:rsidRDefault="00000000" w:rsidRPr="00000000" w14:paraId="00000031">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Sections, Committees, Task Forces</w:t>
      </w:r>
    </w:p>
    <w:p w:rsidR="00000000" w:rsidDel="00000000" w:rsidP="00000000" w:rsidRDefault="00000000" w:rsidRPr="00000000" w14:paraId="00000032">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Public Comment</w:t>
      </w:r>
    </w:p>
    <w:p w:rsidR="00000000" w:rsidDel="00000000" w:rsidP="00000000" w:rsidRDefault="00000000" w:rsidRPr="00000000" w14:paraId="00000033">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 of the Order</w:t>
      </w:r>
    </w:p>
    <w:p w:rsidR="00000000" w:rsidDel="00000000" w:rsidP="00000000" w:rsidRDefault="00000000" w:rsidRPr="00000000" w14:paraId="00000034">
      <w:pPr>
        <w:widowControl w:val="0"/>
        <w:numPr>
          <w:ilvl w:val="1"/>
          <w:numId w:val="1"/>
        </w:numPr>
        <w:spacing w:before="0"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Tanya: D&amp;O Unconference at Princeton University.  Please spread the word!!  Guest speaker is Fred Gitner https://forms.gle/wxm69Bd6C5nMzMLL9</w:t>
      </w:r>
    </w:p>
    <w:p w:rsidR="00000000" w:rsidDel="00000000" w:rsidP="00000000" w:rsidRDefault="00000000" w:rsidRPr="00000000" w14:paraId="00000035">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Next Meeting: October 15, 2024, 10:00 a.m., Zoom </w:t>
      </w:r>
    </w:p>
    <w:p w:rsidR="00000000" w:rsidDel="00000000" w:rsidP="00000000" w:rsidRDefault="00000000" w:rsidRPr="00000000" w14:paraId="00000036">
      <w:pPr>
        <w:widowControl w:val="0"/>
        <w:numPr>
          <w:ilvl w:val="0"/>
          <w:numId w:val="1"/>
        </w:numPr>
        <w:spacing w:before="0"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Adjourn- Allan moved, John seconded</w:t>
      </w:r>
    </w:p>
    <w:p w:rsidR="00000000" w:rsidDel="00000000" w:rsidP="00000000" w:rsidRDefault="00000000" w:rsidRPr="00000000" w14:paraId="00000037">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Cursor parking lot           </w:t>
            </w:r>
            <w:r w:rsidDel="00000000" w:rsidR="00000000" w:rsidRPr="00000000">
              <w:rPr>
                <w:rFonts w:ascii="Proxima Nova" w:cs="Proxima Nova" w:eastAsia="Proxima Nova" w:hAnsi="Proxima Nova"/>
                <w:highlight w:val="yellow"/>
                <w:rtl w:val="0"/>
              </w:rPr>
              <w:t xml:space="preserve">                                                                                                                       </w:t>
            </w:r>
            <w:r w:rsidDel="00000000" w:rsidR="00000000" w:rsidRPr="00000000">
              <w:rPr>
                <w:rtl w:val="0"/>
              </w:rPr>
            </w:r>
          </w:p>
        </w:tc>
      </w:tr>
    </w:tbl>
    <w:p w:rsidR="00000000" w:rsidDel="00000000" w:rsidP="00000000" w:rsidRDefault="00000000" w:rsidRPr="00000000" w14:paraId="00000039">
      <w:pPr>
        <w:widowControl w:val="0"/>
        <w:spacing w:before="0" w:line="240" w:lineRule="auto"/>
        <w:ind w:left="0" w:firstLine="0"/>
        <w:rPr>
          <w:rFonts w:ascii="Proxima Nova" w:cs="Proxima Nova" w:eastAsia="Proxima Nova" w:hAnsi="Proxima Nova"/>
          <w:highlight w:val="yellow"/>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New Jersey Library Association provides vision and leadership for the library community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 serves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as a voice for New Jersey libraries and library workers.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before="0" w:line="240"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spacing w:before="0" w:line="240" w:lineRule="auto"/>
      <w:ind w:left="0" w:firstLine="0"/>
      <w:jc w:val="center"/>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1962150</wp:posOffset>
          </wp:positionH>
          <wp:positionV relativeFrom="paragraph">
            <wp:posOffset>-28574</wp:posOffset>
          </wp:positionV>
          <wp:extent cx="1735177" cy="867588"/>
          <wp:effectExtent b="0" l="0" r="0" t="0"/>
          <wp:wrapSquare wrapText="bothSides" distB="0" distT="0" distL="0" distR="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735177" cy="867588"/>
                  </a:xfrm>
                  <a:prstGeom prst="rect"/>
                  <a:ln/>
                </pic:spPr>
              </pic:pic>
            </a:graphicData>
          </a:graphic>
        </wp:anchor>
      </w:drawing>
    </w:r>
  </w:p>
  <w:p w:rsidR="00000000" w:rsidDel="00000000" w:rsidP="00000000" w:rsidRDefault="00000000" w:rsidRPr="00000000" w14:paraId="00000042">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3">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4">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5">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6">
    <w:pPr>
      <w:spacing w:before="0" w:line="240" w:lineRule="auto"/>
      <w:ind w:left="0" w:firstLine="0"/>
      <w:jc w:val="center"/>
      <w:rPr>
        <w:i w:val="1"/>
      </w:rPr>
    </w:pPr>
    <w:r w:rsidDel="00000000" w:rsidR="00000000" w:rsidRPr="00000000">
      <w:rPr>
        <w:i w:val="1"/>
        <w:rtl w:val="0"/>
      </w:rPr>
      <w:t xml:space="preserve">The Voice for Your Library</w:t>
    </w:r>
  </w:p>
  <w:p w:rsidR="00000000" w:rsidDel="00000000" w:rsidP="00000000" w:rsidRDefault="00000000" w:rsidRPr="00000000" w14:paraId="00000047">
    <w:pPr>
      <w:spacing w:before="0" w:line="240" w:lineRule="auto"/>
      <w:ind w:left="0" w:firstLine="0"/>
      <w:jc w:val="center"/>
      <w:rPr>
        <w:i w:val="1"/>
      </w:rPr>
    </w:pPr>
    <w:r w:rsidDel="00000000" w:rsidR="00000000" w:rsidRPr="00000000">
      <w:rPr>
        <w:rtl w:val="0"/>
      </w:rPr>
    </w:r>
  </w:p>
  <w:p w:rsidR="00000000" w:rsidDel="00000000" w:rsidP="00000000" w:rsidRDefault="00000000" w:rsidRPr="00000000" w14:paraId="00000048">
    <w:pPr>
      <w:spacing w:before="0" w:line="240" w:lineRule="auto"/>
      <w:ind w:left="0" w:firstLine="0"/>
      <w:jc w:val="center"/>
      <w:rPr/>
    </w:pPr>
    <w:r w:rsidDel="00000000" w:rsidR="00000000" w:rsidRPr="00000000">
      <w:rPr>
        <w:rtl w:val="0"/>
      </w:rPr>
      <w:t xml:space="preserve">163 US Highway 130 N, Building 1, Suite 1C, Bordentown, NJ 08505</w:t>
    </w:r>
  </w:p>
  <w:p w:rsidR="00000000" w:rsidDel="00000000" w:rsidP="00000000" w:rsidRDefault="00000000" w:rsidRPr="00000000" w14:paraId="00000049">
    <w:pPr>
      <w:spacing w:before="0" w:line="240" w:lineRule="auto"/>
      <w:jc w:val="center"/>
      <w:rPr/>
    </w:pPr>
    <w:r w:rsidDel="00000000" w:rsidR="00000000" w:rsidRPr="00000000">
      <w:rPr>
        <w:rtl w:val="0"/>
      </w:rPr>
      <w:t xml:space="preserve">(609) 482-1282 |  </w:t>
    </w:r>
    <w:hyperlink r:id="rId2">
      <w:r w:rsidDel="00000000" w:rsidR="00000000" w:rsidRPr="00000000">
        <w:rPr>
          <w:color w:val="1155cc"/>
          <w:u w:val="single"/>
          <w:rtl w:val="0"/>
        </w:rPr>
        <w:t xml:space="preserve">njla.org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394.7064208984375"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jc w:val="center"/>
    </w:pPr>
    <w:rPr>
      <w:b w:val="1"/>
      <w:sz w:val="32.079999923706055"/>
      <w:szCs w:val="32.07999992370605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docs.google.com/document/d/1WcT_OX234HO_9VeTvG7zVZXNB_BbCT-KngAFhyNRpaQ/edit?usp=sharing" TargetMode="External"/><Relationship Id="rId22" Type="http://schemas.openxmlformats.org/officeDocument/2006/relationships/footer" Target="footer2.xml"/><Relationship Id="rId10" Type="http://schemas.openxmlformats.org/officeDocument/2006/relationships/hyperlink" Target="https://docs.google.com/document/d/1jwPkUBFVGcMbQCFzM_FFUoTAX3hr8v_ggbQNCAvPqtM/edit?usp=sharing" TargetMode="External"/><Relationship Id="rId21" Type="http://schemas.openxmlformats.org/officeDocument/2006/relationships/footer" Target="footer1.xml"/><Relationship Id="rId13" Type="http://schemas.openxmlformats.org/officeDocument/2006/relationships/hyperlink" Target="https://docs.google.com/document/d/1oQQtdrwR7BZiGRE-OnTBsjxpgwED-CvZ8MCPRno44Eg/edit?usp=sharing" TargetMode="External"/><Relationship Id="rId12" Type="http://schemas.openxmlformats.org/officeDocument/2006/relationships/hyperlink" Target="https://drive.google.com/file/d/119nWiMpRSKDS-op7m_hGzaIWZ4qrtMSz/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wUoYox2ow6SG_MBI3nqUqpQ2SYnpfGl?usp=drive_link" TargetMode="External"/><Relationship Id="rId15" Type="http://schemas.openxmlformats.org/officeDocument/2006/relationships/hyperlink" Target="https://docs.google.com/document/d/1xBXuSEdMlSCximGZkeXujBr77N4x213e/edit?usp=sharing&amp;ouid=115206778266832253360&amp;rtpof=true&amp;sd=true" TargetMode="External"/><Relationship Id="rId14" Type="http://schemas.openxmlformats.org/officeDocument/2006/relationships/hyperlink" Target="https://docs.google.com/document/d/1oh3w8Rb2V6pAaIGkgSGl6_F91IWSXYt4cE4P95z1sPg/edit?usp=sharing" TargetMode="External"/><Relationship Id="rId17" Type="http://schemas.openxmlformats.org/officeDocument/2006/relationships/hyperlink" Target="https://drive.google.com/file/d/1HeUw1-wM7nXfEmFlwORR7OCPN2LqNsLd/view?usp=drive_link" TargetMode="External"/><Relationship Id="rId16" Type="http://schemas.openxmlformats.org/officeDocument/2006/relationships/hyperlink" Target="https://docs.google.com/document/d/1iQFV36wfV52kQggb1HNj-IZvkpBttYsn/edit?usp=sharing&amp;ouid=115206778266832253360&amp;rtpof=true&amp;sd=tru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rive.google.com/drive/folders/1lmFP9MTbh5RPIoK9_jU6VIJQztOsFlGS?usp=sharing" TargetMode="External"/><Relationship Id="rId18" Type="http://schemas.openxmlformats.org/officeDocument/2006/relationships/hyperlink" Target="https://docs.google.com/document/d/1J_1fK3HIaS6YVX02o2ZMQK14eJTmhmYeg4W59ILoMTk/edit?usp=sharing" TargetMode="External"/><Relationship Id="rId7" Type="http://schemas.openxmlformats.org/officeDocument/2006/relationships/hyperlink" Target="https://us02web.zoom.us/j/81382027659?pwd=RkpORDFhblFSNHBUNU5jSzlHLzhjZz09" TargetMode="External"/><Relationship Id="rId8" Type="http://schemas.openxmlformats.org/officeDocument/2006/relationships/hyperlink" Target="https://docs.google.com/document/d/1PwZD3uJFknU06XQ5tdF47FsoXX5GP5OdEOjPqd5CE18/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nj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