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ACA" w:rsidP="00024390" w:rsidRDefault="00856ACA" w14:paraId="4138C248" w14:textId="77777777">
      <w:pPr>
        <w:jc w:val="center"/>
        <w:outlineLvl w:val="0"/>
        <w:rPr>
          <w:rFonts w:asciiTheme="majorHAnsi" w:hAnsiTheme="majorHAnsi"/>
          <w:b/>
        </w:rPr>
      </w:pPr>
    </w:p>
    <w:p w:rsidRPr="009C054A" w:rsidR="00780CE0" w:rsidP="07DA6BB4" w:rsidRDefault="00C461CD" w14:paraId="39822890" w14:textId="791E0B68">
      <w:pPr>
        <w:pStyle w:val="NormalWeb"/>
        <w:jc w:val="center"/>
        <w:rPr>
          <w:rFonts w:ascii="Calibri" w:hAnsi="Calibri"/>
          <w:b w:val="1"/>
          <w:bCs w:val="1"/>
          <w:color w:val="000000" w:themeColor="text1" w:themeTint="FF" w:themeShade="FF"/>
          <w:sz w:val="28"/>
          <w:szCs w:val="28"/>
        </w:rPr>
      </w:pPr>
      <w:r w:rsidRPr="07DA6BB4" w:rsidR="07DA6BB4">
        <w:rPr>
          <w:rStyle w:val="Strong"/>
          <w:rFonts w:ascii="Calibri" w:hAnsi="Calibri"/>
          <w:color w:val="000000" w:themeColor="text1" w:themeTint="FF" w:themeShade="FF"/>
          <w:sz w:val="28"/>
          <w:szCs w:val="28"/>
        </w:rPr>
        <w:t xml:space="preserve">National Creditors Bar Association Appoints </w:t>
      </w:r>
      <w:r w:rsidRPr="07DA6BB4" w:rsidR="07DA6BB4">
        <w:rPr>
          <w:rStyle w:val="Strong"/>
          <w:rFonts w:ascii="Calibri" w:hAnsi="Calibri"/>
          <w:color w:val="000000" w:themeColor="text1" w:themeTint="FF" w:themeShade="FF"/>
          <w:sz w:val="28"/>
          <w:szCs w:val="28"/>
        </w:rPr>
        <w:t>Liz Terry</w:t>
      </w:r>
      <w:r w:rsidRPr="07DA6BB4" w:rsidR="07DA6BB4">
        <w:rPr>
          <w:rStyle w:val="Strong"/>
          <w:rFonts w:ascii="Calibri" w:hAnsi="Calibri"/>
          <w:color w:val="000000" w:themeColor="text1" w:themeTint="FF" w:themeShade="FF"/>
          <w:sz w:val="28"/>
          <w:szCs w:val="28"/>
        </w:rPr>
        <w:t xml:space="preserve"> as Executive Director</w:t>
      </w:r>
    </w:p>
    <w:p w:rsidRPr="00AF2FFC" w:rsidR="005C4D40" w:rsidP="005C4D40" w:rsidRDefault="005C4D40" w14:paraId="1B5C362C" w14:textId="77777777">
      <w:pPr>
        <w:rPr>
          <w:rFonts w:asciiTheme="majorHAnsi" w:hAnsiTheme="majorHAnsi" w:cstheme="majorHAnsi"/>
        </w:rPr>
      </w:pPr>
    </w:p>
    <w:p w:rsidRPr="00AF2FFC" w:rsidR="005C4D40" w:rsidP="00CF33EC" w:rsidRDefault="00CF33EC" w14:paraId="3B9703E9" w14:textId="1A2345A9">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rsidRPr="00AF2FFC" w:rsidR="005C4D40" w:rsidP="07DA6BB4" w:rsidRDefault="005A3235" w14:paraId="15CFFBEE" w14:textId="3C26208A">
      <w:pPr>
        <w:rPr>
          <w:rFonts w:ascii="Calibri" w:hAnsi="Calibri" w:cs="Calibri" w:asciiTheme="majorAscii" w:hAnsiTheme="majorAscii" w:cstheme="majorAscii"/>
        </w:rPr>
      </w:pPr>
      <w:r w:rsidRPr="07DA6BB4" w:rsidR="07DA6BB4">
        <w:rPr>
          <w:rFonts w:ascii="Calibri" w:hAnsi="Calibri" w:cs="Calibri" w:asciiTheme="majorAscii" w:hAnsiTheme="majorAscii" w:cstheme="majorAscii"/>
        </w:rPr>
        <w:t>October</w:t>
      </w:r>
      <w:r w:rsidRPr="07DA6BB4" w:rsidR="07DA6BB4">
        <w:rPr>
          <w:rFonts w:ascii="Calibri" w:hAnsi="Calibri" w:cs="Calibri" w:asciiTheme="majorAscii" w:hAnsiTheme="majorAscii" w:cstheme="majorAscii"/>
        </w:rPr>
        <w:t xml:space="preserve"> 1, 2019</w:t>
      </w:r>
    </w:p>
    <w:p w:rsidRPr="00AF2FFC" w:rsidR="003D6276" w:rsidP="003D6276" w:rsidRDefault="003D6276" w14:paraId="2B04A765" w14:textId="1BDBE30B">
      <w:pPr>
        <w:rPr>
          <w:rFonts w:asciiTheme="majorHAnsi" w:hAnsiTheme="majorHAnsi" w:cstheme="majorHAnsi"/>
        </w:rPr>
      </w:pPr>
    </w:p>
    <w:p w:rsidR="005A3235" w:rsidP="07DA6BB4" w:rsidRDefault="005A3235" w14:paraId="5D93DE1D" w14:textId="51EF7C49">
      <w:pPr>
        <w:pStyle w:val="NormalWeb"/>
        <w:rPr>
          <w:rFonts w:ascii="Calibri" w:hAnsi="Calibri"/>
        </w:rPr>
      </w:pPr>
      <w:r w:rsidRPr="07DA6BB4" w:rsidR="07DA6BB4">
        <w:rPr>
          <w:rFonts w:ascii="Calibri" w:hAnsi="Calibri" w:cs="Calibri"/>
        </w:rPr>
        <w:t xml:space="preserve">[UNIVERSITY PARK, FL] National Creditors Bar Association’s (NCBA) Board of Directors has appointed </w:t>
      </w:r>
      <w:r w:rsidRPr="07DA6BB4" w:rsidR="07DA6BB4">
        <w:rPr>
          <w:rFonts w:ascii="Calibri" w:hAnsi="Calibri" w:cs="Calibri"/>
        </w:rPr>
        <w:t>Liz Terry</w:t>
      </w:r>
      <w:r w:rsidRPr="07DA6BB4" w:rsidR="07DA6BB4">
        <w:rPr>
          <w:rFonts w:ascii="Calibri" w:hAnsi="Calibri" w:cs="Calibri"/>
        </w:rPr>
        <w:t xml:space="preserve"> as the association’s Executive Director</w:t>
      </w:r>
      <w:r w:rsidRPr="07DA6BB4" w:rsidR="07DA6BB4">
        <w:rPr>
          <w:rFonts w:ascii="Calibri" w:hAnsi="Calibri" w:cs="Calibri"/>
        </w:rPr>
        <w:t xml:space="preserve">, following a nationwide search. Ms. Terry takes over the leadership role from Robin Cole, who has served as Acting Executive Director since March 1, 2019. Mrs. Cole will resume her role as Associate Executive Director. </w:t>
      </w:r>
      <w:r w:rsidRPr="07DA6BB4" w:rsidR="07DA6BB4">
        <w:rPr>
          <w:rFonts w:ascii="Calibri" w:hAnsi="Calibri" w:cs="Calibri"/>
        </w:rPr>
        <w:t>NCBA President Yale Levy stated, “</w:t>
      </w:r>
      <w:r w:rsidRPr="07DA6BB4" w:rsidR="07DA6BB4">
        <w:rPr>
          <w:rFonts w:ascii="Calibri" w:hAnsi="Calibri"/>
        </w:rPr>
        <w:t xml:space="preserve">We are excited to welcome Liz Terry to NCBA, and look forward to the addition of her business development, relationship management, and association leadership expertise to the association’s leadership team.” </w:t>
      </w:r>
    </w:p>
    <w:p w:rsidR="005A3235" w:rsidP="07DA6BB4" w:rsidRDefault="005A3235" w14:paraId="3839D1E9" w14:textId="3A61E191">
      <w:pPr>
        <w:pStyle w:val="Normal"/>
        <w:rPr>
          <w:rFonts w:ascii="Calibri" w:hAnsi="Calibri" w:eastAsia="Times New Roman" w:cs="Times New Roman" w:asciiTheme="majorAscii" w:hAnsiTheme="majorAscii"/>
          <w:b w:val="1"/>
          <w:bCs w:val="1"/>
          <w:color w:val="000000" w:themeColor="text1" w:themeTint="FF" w:themeShade="FF"/>
        </w:rPr>
      </w:pPr>
      <w:r w:rsidRPr="07DA6BB4">
        <w:rPr>
          <w:rFonts w:ascii="Calibri" w:hAnsi="Calibri" w:eastAsia="Times New Roman" w:cs="Times New Roman" w:asciiTheme="majorAscii" w:hAnsiTheme="majorAscii"/>
          <w:b w:val="1"/>
          <w:bCs w:val="1"/>
          <w:color w:val="000000"/>
          <w:bdr w:val="none" w:color="auto" w:sz="0" w:space="0" w:frame="1"/>
        </w:rPr>
        <w:t/>
      </w:r>
    </w:p>
    <w:p w:rsidR="005A3235" w:rsidP="07DA6BB4" w:rsidRDefault="005A3235" w14:paraId="431751C2" w14:textId="68A091BD">
      <w:pPr>
        <w:pStyle w:val="Normal"/>
        <w:rPr>
          <w:rFonts w:ascii="Calibri" w:hAnsi="Calibri" w:eastAsia="Times New Roman" w:cs="Times New Roman" w:asciiTheme="majorAscii" w:hAnsiTheme="majorAscii"/>
          <w:b w:val="1"/>
          <w:bCs w:val="1"/>
          <w:color w:val="000000" w:themeColor="text1" w:themeTint="FF" w:themeShade="FF"/>
        </w:rPr>
      </w:pPr>
      <w:r w:rsidRPr="07DA6BB4">
        <w:rPr>
          <w:rFonts w:ascii="Calibri" w:hAnsi="Calibri" w:eastAsia="Times New Roman" w:cs="Times New Roman" w:asciiTheme="majorAscii" w:hAnsiTheme="majorAscii"/>
          <w:b w:val="1"/>
          <w:bCs w:val="1"/>
          <w:color w:val="000000"/>
          <w:bdr w:val="none" w:color="auto" w:sz="0" w:space="0" w:frame="1"/>
        </w:rPr>
        <w:t xml:space="preserve">About </w:t>
      </w:r>
      <w:r w:rsidRPr="07DA6BB4">
        <w:rPr>
          <w:rFonts w:ascii="Calibri" w:hAnsi="Calibri" w:eastAsia="Times New Roman" w:cs="Times New Roman" w:asciiTheme="majorAscii" w:hAnsiTheme="majorAscii"/>
          <w:b w:val="1"/>
          <w:bCs w:val="1"/>
          <w:color w:val="000000"/>
          <w:bdr w:val="none" w:color="auto" w:sz="0" w:space="0" w:frame="1"/>
        </w:rPr>
        <w:t>Liz T</w:t>
      </w:r>
      <w:r w:rsidRPr="07DA6BB4">
        <w:rPr>
          <w:rFonts w:ascii="Calibri" w:hAnsi="Calibri" w:eastAsia="Times New Roman" w:cs="Times New Roman" w:asciiTheme="majorAscii" w:hAnsiTheme="majorAscii"/>
          <w:b w:val="1"/>
          <w:bCs w:val="1"/>
          <w:color w:val="000000"/>
          <w:bdr w:val="none" w:color="auto" w:sz="0" w:space="0" w:frame="1"/>
        </w:rPr>
        <w:t>e</w:t>
      </w:r>
      <w:r w:rsidRPr="07DA6BB4">
        <w:rPr>
          <w:rFonts w:ascii="Calibri" w:hAnsi="Calibri" w:eastAsia="Times New Roman" w:cs="Times New Roman" w:asciiTheme="majorAscii" w:hAnsiTheme="majorAscii"/>
          <w:b w:val="1"/>
          <w:bCs w:val="1"/>
          <w:color w:val="000000"/>
          <w:bdr w:val="none" w:color="auto" w:sz="0" w:space="0" w:frame="1"/>
        </w:rPr>
        <w:t>rry</w:t>
      </w:r>
    </w:p>
    <w:p w:rsidRPr="005A3235" w:rsidR="005A3235" w:rsidP="07DA6BB4" w:rsidRDefault="005A3235" w14:paraId="35308049" w14:textId="017679D7">
      <w:pPr>
        <w:pStyle w:val="Normal"/>
        <w:bidi w:val="0"/>
        <w:spacing w:before="0" w:beforeAutospacing="off" w:after="0" w:afterAutospacing="off" w:line="259" w:lineRule="auto"/>
        <w:ind w:left="0" w:right="0"/>
        <w:jc w:val="left"/>
      </w:pPr>
      <w:bookmarkStart w:name="_GoBack" w:id="0"/>
      <w:bookmarkEnd w:id="0"/>
      <w:r w:rsidRPr="07DA6BB4" w:rsidR="07DA6BB4">
        <w:rPr>
          <w:rFonts w:ascii="Calibri" w:hAnsi="Calibri" w:eastAsia="Calibri" w:cs="Calibri"/>
          <w:noProof w:val="0"/>
          <w:sz w:val="24"/>
          <w:szCs w:val="24"/>
          <w:lang w:val="en-US"/>
        </w:rPr>
        <w:t>Ms. Terry has a decade-plus record of igniting and sustaining lucrative partnerships with C-level executives at Fortune 1000 firms, global foundations and financial institutions. She most recently served as Vice President of Business Practices &amp; Member Engagement at the Investment Advisor Association (IAA). Prior to the IAA, Liz was the Associate Vice President of Membership at the Consumer Bankers Association (CBA), managing the recruitment and renewal of the country’s largest banks. Before that, she was with the Council on Foundations, and served six years as the Executive Director of the Tewaaraton Award Foundation.</w:t>
      </w:r>
    </w:p>
    <w:p w:rsidR="07DA6BB4" w:rsidP="07DA6BB4" w:rsidRDefault="07DA6BB4" w14:paraId="16509B9E">
      <w:pPr>
        <w:pStyle w:val="Normal"/>
        <w:shd w:val="clear" w:color="auto" w:fill="FFFFFF" w:themeFill="background1"/>
        <w:rPr>
          <w:rFonts w:ascii="Calibri" w:hAnsi="Calibri" w:eastAsia="Times New Roman" w:cs="Times New Roman" w:asciiTheme="majorAscii" w:hAnsiTheme="majorAscii"/>
          <w:color w:val="000000" w:themeColor="text1" w:themeTint="FF" w:themeShade="FF"/>
        </w:rPr>
      </w:pPr>
    </w:p>
    <w:p w:rsidR="0028708B" w:rsidP="005C4D40" w:rsidRDefault="0028708B" w14:paraId="52C142F9" w14:textId="60B609DD">
      <w:pPr>
        <w:rPr>
          <w:rFonts w:asciiTheme="majorHAnsi" w:hAnsiTheme="majorHAnsi" w:cstheme="majorHAnsi"/>
        </w:rPr>
      </w:pPr>
    </w:p>
    <w:p w:rsidRPr="00AF2FFC" w:rsidR="000F4CBC" w:rsidP="005C4D40" w:rsidRDefault="000F4CBC" w14:paraId="42A53DE0" w14:textId="77777777">
      <w:pPr>
        <w:rPr>
          <w:rFonts w:asciiTheme="majorHAnsi" w:hAnsiTheme="majorHAnsi" w:cstheme="majorHAnsi"/>
        </w:rPr>
      </w:pPr>
    </w:p>
    <w:p w:rsidRPr="00AF2FFC" w:rsidR="005C4D40" w:rsidP="005C4D40" w:rsidRDefault="005C4D40" w14:paraId="5B220384" w14:textId="7C14DBE2">
      <w:pPr>
        <w:rPr>
          <w:rFonts w:asciiTheme="majorHAnsi" w:hAnsiTheme="majorHAnsi" w:cstheme="majorHAnsi"/>
        </w:rPr>
      </w:pPr>
      <w:r w:rsidRPr="00AF2FFC">
        <w:rPr>
          <w:rFonts w:asciiTheme="majorHAnsi" w:hAnsiTheme="majorHAnsi" w:cstheme="majorHAnsi"/>
        </w:rPr>
        <w:t>Contact Information</w:t>
      </w:r>
    </w:p>
    <w:p w:rsidRPr="00AF2FFC" w:rsidR="005C4D40" w:rsidP="005C4D40" w:rsidRDefault="005C4D40" w14:paraId="42EDBCD7" w14:textId="77777777">
      <w:pPr>
        <w:rPr>
          <w:rFonts w:asciiTheme="majorHAnsi" w:hAnsiTheme="majorHAnsi" w:cstheme="majorHAnsi"/>
        </w:rPr>
      </w:pPr>
      <w:r w:rsidRPr="00AF2FFC">
        <w:rPr>
          <w:rFonts w:asciiTheme="majorHAnsi" w:hAnsiTheme="majorHAnsi" w:cstheme="majorHAnsi"/>
        </w:rPr>
        <w:t>Jim Podewitz</w:t>
      </w:r>
    </w:p>
    <w:p w:rsidRPr="00AF2FFC" w:rsidR="005C4D40" w:rsidP="005C4D40" w:rsidRDefault="005C4D40" w14:paraId="35724E6F" w14:textId="77777777">
      <w:pPr>
        <w:rPr>
          <w:rFonts w:asciiTheme="majorHAnsi" w:hAnsiTheme="majorHAnsi" w:cstheme="majorHAnsi"/>
        </w:rPr>
      </w:pPr>
      <w:r w:rsidRPr="00AF2FFC">
        <w:rPr>
          <w:rFonts w:asciiTheme="majorHAnsi" w:hAnsiTheme="majorHAnsi" w:cstheme="majorHAnsi"/>
        </w:rPr>
        <w:t xml:space="preserve">Director of Communications </w:t>
      </w:r>
    </w:p>
    <w:p w:rsidRPr="00AF2FFC" w:rsidR="005C4D40" w:rsidP="005C4D40" w:rsidRDefault="005C4D40" w14:paraId="7D37D95A" w14:textId="5B55DD34">
      <w:pPr>
        <w:rPr>
          <w:rFonts w:asciiTheme="majorHAnsi" w:hAnsiTheme="majorHAnsi" w:cstheme="majorHAnsi"/>
        </w:rPr>
      </w:pPr>
      <w:r w:rsidRPr="00AF2FFC">
        <w:rPr>
          <w:rFonts w:asciiTheme="majorHAnsi" w:hAnsiTheme="majorHAnsi" w:cstheme="majorHAnsi"/>
        </w:rPr>
        <w:t>National Creditors Bar Association</w:t>
      </w:r>
    </w:p>
    <w:p w:rsidRPr="00AF2FFC" w:rsidR="005C4D40" w:rsidP="005C4D40" w:rsidRDefault="005C4D40" w14:paraId="629A5A83" w14:textId="77777777">
      <w:pPr>
        <w:rPr>
          <w:rFonts w:asciiTheme="majorHAnsi" w:hAnsiTheme="majorHAnsi" w:cstheme="majorHAnsi"/>
        </w:rPr>
      </w:pPr>
      <w:r w:rsidRPr="00AF2FFC">
        <w:rPr>
          <w:rFonts w:asciiTheme="majorHAnsi" w:hAnsiTheme="majorHAnsi" w:cstheme="majorHAnsi"/>
        </w:rPr>
        <w:t>Direct: 202-861-0706</w:t>
      </w:r>
    </w:p>
    <w:p w:rsidRPr="00AF2FFC" w:rsidR="005C4D40" w:rsidP="005C4D40" w:rsidRDefault="005C4D40" w14:paraId="568F4781" w14:textId="77777777">
      <w:pPr>
        <w:rPr>
          <w:rFonts w:asciiTheme="majorHAnsi" w:hAnsiTheme="majorHAnsi" w:cstheme="majorHAnsi"/>
        </w:rPr>
      </w:pPr>
      <w:r w:rsidRPr="00AF2FFC">
        <w:rPr>
          <w:rFonts w:asciiTheme="majorHAnsi" w:hAnsiTheme="majorHAnsi" w:cstheme="majorHAnsi"/>
        </w:rPr>
        <w:t>Email: jim@creditorsbar.org</w:t>
      </w:r>
    </w:p>
    <w:p w:rsidRPr="00AF2FFC" w:rsidR="005C4D40" w:rsidP="005C4D40" w:rsidRDefault="005C4D40" w14:paraId="51B6F9A0" w14:textId="77777777">
      <w:pPr>
        <w:rPr>
          <w:rFonts w:asciiTheme="majorHAnsi" w:hAnsiTheme="majorHAnsi" w:cstheme="majorHAnsi"/>
        </w:rPr>
      </w:pPr>
      <w:r w:rsidRPr="00AF2FFC">
        <w:rPr>
          <w:rFonts w:asciiTheme="majorHAnsi" w:hAnsiTheme="majorHAnsi" w:cstheme="majorHAnsi"/>
        </w:rPr>
        <w:t>Web: www.</w:t>
      </w:r>
      <w:r w:rsidRPr="00AF2FFC" w:rsidR="00856ACA">
        <w:rPr>
          <w:rFonts w:asciiTheme="majorHAnsi" w:hAnsiTheme="majorHAnsi" w:cstheme="majorHAnsi"/>
        </w:rPr>
        <w:t>creditorsbar</w:t>
      </w:r>
      <w:r w:rsidRPr="00AF2FFC">
        <w:rPr>
          <w:rFonts w:asciiTheme="majorHAnsi" w:hAnsiTheme="majorHAnsi" w:cstheme="majorHAnsi"/>
        </w:rPr>
        <w:t>.org</w:t>
      </w:r>
    </w:p>
    <w:p w:rsidRPr="00AF2FFC" w:rsidR="005C4D40" w:rsidP="005C4D40" w:rsidRDefault="005C4D40" w14:paraId="73936030" w14:textId="77777777">
      <w:pPr>
        <w:rPr>
          <w:rFonts w:asciiTheme="majorHAnsi" w:hAnsiTheme="majorHAnsi" w:cstheme="majorHAnsi"/>
        </w:rPr>
      </w:pPr>
    </w:p>
    <w:p w:rsidRPr="00AF2FFC" w:rsidR="00E350C5" w:rsidRDefault="005C4D40" w14:paraId="1DE46BEA" w14:textId="7D8A4361">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Pr="00AF2FFC" w:rsidR="003D6276">
        <w:rPr>
          <w:rFonts w:asciiTheme="majorHAnsi" w:hAnsiTheme="majorHAnsi" w:cstheme="majorHAnsi"/>
        </w:rPr>
        <w:t>ctice of creditors rights law.</w:t>
      </w:r>
    </w:p>
    <w:sectPr w:rsidRPr="00AF2FFC" w:rsidR="00E350C5" w:rsidSect="003C56F4">
      <w:headerReference w:type="even" r:id="rId7"/>
      <w:headerReference w:type="default" r:id="rId8"/>
      <w:footerReference w:type="even" r:id="rId9"/>
      <w:footerReference w:type="default" r:id="rId10"/>
      <w:headerReference w:type="first" r:id="rId11"/>
      <w:footerReference w:type="first" r:id="rId12"/>
      <w:pgSz w:w="12240" w:h="15840" w:orient="portrait"/>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156" w:rsidP="003C56F4" w:rsidRDefault="00A05156" w14:paraId="106F109E" w14:textId="77777777">
      <w:r>
        <w:separator/>
      </w:r>
    </w:p>
  </w:endnote>
  <w:endnote w:type="continuationSeparator" w:id="0">
    <w:p w:rsidR="00A05156" w:rsidP="003C56F4" w:rsidRDefault="00A05156" w14:paraId="36AE10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136D3C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F4" w:rsidP="003C56F4" w:rsidRDefault="003C56F4" w14:paraId="533D464B" w14:textId="77777777">
    <w:pPr>
      <w:pStyle w:val="BasicParagraph"/>
      <w:jc w:val="center"/>
      <w:rPr>
        <w:rFonts w:ascii="Myriad Pro" w:hAnsi="Myriad Pro" w:cs="MyriadPro-Regular"/>
        <w:color w:val="19498A"/>
        <w:sz w:val="20"/>
        <w:szCs w:val="20"/>
      </w:rPr>
    </w:pPr>
  </w:p>
  <w:p w:rsidRPr="00750688" w:rsidR="003C56F4" w:rsidP="003C56F4" w:rsidRDefault="003C56F4" w14:paraId="70BE8130" w14:textId="77777777">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Pr="00750688" w:rsid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rsidRPr="00750688" w:rsidR="003C56F4" w:rsidP="003C56F4" w:rsidRDefault="003C56F4" w14:paraId="576EF563" w14:textId="77777777">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Pr="00750688" w:rsidR="001C05F7">
      <w:rPr>
        <w:rFonts w:ascii="Myriad Pro" w:hAnsi="Myriad Pro" w:cs="MyriadPro-Regular"/>
        <w:color w:val="19498A"/>
        <w:sz w:val="18"/>
        <w:szCs w:val="20"/>
      </w:rPr>
      <w:t xml:space="preserve">creditorsbar.org  •  </w:t>
    </w:r>
    <w:r w:rsidRPr="00750688" w:rsid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5893DC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156" w:rsidP="003C56F4" w:rsidRDefault="00A05156" w14:paraId="081E18C9" w14:textId="77777777">
      <w:r>
        <w:separator/>
      </w:r>
    </w:p>
  </w:footnote>
  <w:footnote w:type="continuationSeparator" w:id="0">
    <w:p w:rsidR="00A05156" w:rsidP="003C56F4" w:rsidRDefault="00A05156" w14:paraId="558ECC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48BBDA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C56F4" w:rsidP="003C56F4" w:rsidRDefault="001C05F7" w14:paraId="235A3226" w14:textId="77777777">
    <w:pPr>
      <w:pStyle w:val="Header"/>
      <w:jc w:val="center"/>
    </w:pPr>
    <w:r>
      <w:rPr>
        <w:noProof/>
      </w:rPr>
      <w:drawing>
        <wp:inline distT="0" distB="0" distL="0" distR="0" wp14:anchorId="150BE441" wp14:editId="658DEF14">
          <wp:extent cx="1520633" cy="596652"/>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520633" cy="5966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657894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F4"/>
    <w:rsid w:val="0002069C"/>
    <w:rsid w:val="00024390"/>
    <w:rsid w:val="000A5497"/>
    <w:rsid w:val="000B748D"/>
    <w:rsid w:val="000C1F35"/>
    <w:rsid w:val="000F4CBC"/>
    <w:rsid w:val="001216C6"/>
    <w:rsid w:val="0014198A"/>
    <w:rsid w:val="00164BA6"/>
    <w:rsid w:val="001709E6"/>
    <w:rsid w:val="001741F1"/>
    <w:rsid w:val="001934F4"/>
    <w:rsid w:val="00195B50"/>
    <w:rsid w:val="001C05F7"/>
    <w:rsid w:val="00210E07"/>
    <w:rsid w:val="00224218"/>
    <w:rsid w:val="00251A09"/>
    <w:rsid w:val="00262ACF"/>
    <w:rsid w:val="0028708B"/>
    <w:rsid w:val="002A2A34"/>
    <w:rsid w:val="003C4934"/>
    <w:rsid w:val="003C56F4"/>
    <w:rsid w:val="003D6276"/>
    <w:rsid w:val="00406CBA"/>
    <w:rsid w:val="005A3235"/>
    <w:rsid w:val="005C4D40"/>
    <w:rsid w:val="005C7F5B"/>
    <w:rsid w:val="00605358"/>
    <w:rsid w:val="00630A5A"/>
    <w:rsid w:val="006700FB"/>
    <w:rsid w:val="006849F3"/>
    <w:rsid w:val="006A753D"/>
    <w:rsid w:val="006D4B0A"/>
    <w:rsid w:val="006D66EA"/>
    <w:rsid w:val="00744891"/>
    <w:rsid w:val="00750688"/>
    <w:rsid w:val="00771032"/>
    <w:rsid w:val="00780CE0"/>
    <w:rsid w:val="00795517"/>
    <w:rsid w:val="007D755A"/>
    <w:rsid w:val="00856ACA"/>
    <w:rsid w:val="008B2B2B"/>
    <w:rsid w:val="009444C2"/>
    <w:rsid w:val="009520B9"/>
    <w:rsid w:val="009631AB"/>
    <w:rsid w:val="009A1384"/>
    <w:rsid w:val="009B2708"/>
    <w:rsid w:val="009C054A"/>
    <w:rsid w:val="009C75A7"/>
    <w:rsid w:val="009C76CB"/>
    <w:rsid w:val="009E0454"/>
    <w:rsid w:val="00A05156"/>
    <w:rsid w:val="00A778B7"/>
    <w:rsid w:val="00AA47CA"/>
    <w:rsid w:val="00AF2FFC"/>
    <w:rsid w:val="00B46633"/>
    <w:rsid w:val="00B82010"/>
    <w:rsid w:val="00BA2BA7"/>
    <w:rsid w:val="00C461CD"/>
    <w:rsid w:val="00C9135C"/>
    <w:rsid w:val="00C941F1"/>
    <w:rsid w:val="00CD5EE9"/>
    <w:rsid w:val="00CD710F"/>
    <w:rsid w:val="00CF33EC"/>
    <w:rsid w:val="00D56866"/>
    <w:rsid w:val="00D65EDE"/>
    <w:rsid w:val="00D91091"/>
    <w:rsid w:val="00DA19F8"/>
    <w:rsid w:val="00DA2879"/>
    <w:rsid w:val="00DB37AD"/>
    <w:rsid w:val="00DC4526"/>
    <w:rsid w:val="00DE0777"/>
    <w:rsid w:val="00E350C5"/>
    <w:rsid w:val="00E41474"/>
    <w:rsid w:val="00E45994"/>
    <w:rsid w:val="00EA7198"/>
    <w:rsid w:val="00ED446D"/>
    <w:rsid w:val="00ED71E8"/>
    <w:rsid w:val="00EF5897"/>
    <w:rsid w:val="00EF63D6"/>
    <w:rsid w:val="00F0640B"/>
    <w:rsid w:val="00F16DDB"/>
    <w:rsid w:val="00FB180F"/>
    <w:rsid w:val="00FB6B7F"/>
    <w:rsid w:val="00FC3D01"/>
    <w:rsid w:val="00FC63AD"/>
    <w:rsid w:val="07DA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styleId="HeaderChar" w:customStyle="1">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styleId="FooterChar" w:customStyle="1">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C56F4"/>
    <w:rPr>
      <w:rFonts w:ascii="Lucida Grande" w:hAnsi="Lucida Grande" w:cs="Lucida Grande"/>
      <w:sz w:val="18"/>
      <w:szCs w:val="18"/>
    </w:rPr>
  </w:style>
  <w:style w:type="paragraph" w:styleId="BasicParagraph" w:customStyle="1">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styleId="Default" w:customStyle="1">
    <w:name w:val="Default"/>
    <w:rsid w:val="00C941F1"/>
    <w:pPr>
      <w:pBdr>
        <w:top w:val="nil"/>
        <w:left w:val="nil"/>
        <w:bottom w:val="nil"/>
        <w:right w:val="nil"/>
        <w:between w:val="nil"/>
        <w:bar w:val="nil"/>
      </w:pBdr>
    </w:pPr>
    <w:rPr>
      <w:rFonts w:ascii="Helvetica Neue" w:hAnsi="Helvetica Neue"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662273706">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 w:id="1943537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83F2EBED18C459FAE0B0526203E5D" ma:contentTypeVersion="10" ma:contentTypeDescription="Create a new document." ma:contentTypeScope="" ma:versionID="1c3bd298a7a414a4955925c86489f757">
  <xsd:schema xmlns:xsd="http://www.w3.org/2001/XMLSchema" xmlns:xs="http://www.w3.org/2001/XMLSchema" xmlns:p="http://schemas.microsoft.com/office/2006/metadata/properties" xmlns:ns2="ea0df2de-c33e-4bca-b54c-68e92c0d03a0" targetNamespace="http://schemas.microsoft.com/office/2006/metadata/properties" ma:root="true" ma:fieldsID="f44647e06887627fb3255a41c11f31e8" ns2:_="">
    <xsd:import namespace="ea0df2de-c33e-4bca-b54c-68e92c0d0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f2de-c33e-4bca-b54c-68e92c0d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45860-38A7-4EED-864E-47CB64123800}"/>
</file>

<file path=customXml/itemProps2.xml><?xml version="1.0" encoding="utf-8"?>
<ds:datastoreItem xmlns:ds="http://schemas.openxmlformats.org/officeDocument/2006/customXml" ds:itemID="{F548A7FD-BDE7-4EEF-B110-AB297AA74398}"/>
</file>

<file path=customXml/itemProps3.xml><?xml version="1.0" encoding="utf-8"?>
<ds:datastoreItem xmlns:ds="http://schemas.openxmlformats.org/officeDocument/2006/customXml" ds:itemID="{5027BF36-8EAE-4405-B15D-B937DE7477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NARCA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Podewitz</dc:creator>
  <keywords/>
  <dc:description/>
  <lastModifiedBy>Jim Podewitz</lastModifiedBy>
  <revision>6</revision>
  <dcterms:created xsi:type="dcterms:W3CDTF">2019-02-27T02:26:00.0000000Z</dcterms:created>
  <dcterms:modified xsi:type="dcterms:W3CDTF">2019-09-30T12:25:32.9955157Z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0x010100B2083F2EBED18C459FAE0B0526203E5D</vt:lpwstr>
  </property>
  <property fmtid="{D5CDD505-2E9C-101B-9397-08002B2CF9AE}" pid="3" name="Order">
    <vt:r8>472000</vt:r8>
  </property>
</Properties>
</file>