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1DA36" w14:textId="77777777" w:rsidR="00F5791C" w:rsidRDefault="00F5791C" w:rsidP="00827526">
      <w:pPr>
        <w:pStyle w:val="NoSpacing"/>
      </w:pPr>
    </w:p>
    <w:p w14:paraId="789D01A9" w14:textId="6CA814F2" w:rsidR="00B17BD3" w:rsidRPr="00827526" w:rsidRDefault="007B241E" w:rsidP="00827526">
      <w:pPr>
        <w:pStyle w:val="NoSpacing"/>
        <w:jc w:val="center"/>
        <w:rPr>
          <w:b/>
          <w:sz w:val="24"/>
          <w:szCs w:val="24"/>
        </w:rPr>
      </w:pPr>
      <w:r>
        <w:rPr>
          <w:b/>
          <w:sz w:val="24"/>
          <w:szCs w:val="24"/>
        </w:rPr>
        <w:t>Tobin &amp; Marohn Receives</w:t>
      </w:r>
      <w:r w:rsidR="009E6865">
        <w:rPr>
          <w:b/>
          <w:sz w:val="24"/>
          <w:szCs w:val="24"/>
        </w:rPr>
        <w:t xml:space="preserve"> the</w:t>
      </w:r>
      <w:r w:rsidR="00827526" w:rsidRPr="00827526">
        <w:rPr>
          <w:b/>
          <w:sz w:val="24"/>
          <w:szCs w:val="24"/>
        </w:rPr>
        <w:t xml:space="preserve"> NARCA</w:t>
      </w:r>
      <w:r>
        <w:rPr>
          <w:b/>
          <w:sz w:val="24"/>
          <w:szCs w:val="24"/>
        </w:rPr>
        <w:t xml:space="preserve"> 2017</w:t>
      </w:r>
      <w:r w:rsidR="009E6865">
        <w:rPr>
          <w:b/>
          <w:sz w:val="24"/>
          <w:szCs w:val="24"/>
        </w:rPr>
        <w:t xml:space="preserve"> Community Service Award</w:t>
      </w:r>
    </w:p>
    <w:p w14:paraId="3A55AB81" w14:textId="77777777" w:rsidR="00827526" w:rsidRPr="00827526" w:rsidRDefault="00827526" w:rsidP="00827526">
      <w:pPr>
        <w:pStyle w:val="NoSpacing"/>
        <w:rPr>
          <w:b/>
          <w:sz w:val="16"/>
          <w:szCs w:val="16"/>
          <w:u w:val="single"/>
        </w:rPr>
      </w:pPr>
    </w:p>
    <w:p w14:paraId="03A13821" w14:textId="77777777" w:rsidR="00827526" w:rsidRPr="00827526" w:rsidRDefault="00827526" w:rsidP="00827526">
      <w:pPr>
        <w:pStyle w:val="NoSpacing"/>
        <w:rPr>
          <w:b/>
          <w:u w:val="single"/>
        </w:rPr>
      </w:pPr>
      <w:r w:rsidRPr="00827526">
        <w:rPr>
          <w:b/>
          <w:u w:val="single"/>
        </w:rPr>
        <w:t>FOR IMMEDIATE RELEASE</w:t>
      </w:r>
    </w:p>
    <w:p w14:paraId="5AF2E94F" w14:textId="0CEF92A1" w:rsidR="00827526" w:rsidRDefault="007B241E" w:rsidP="00827526">
      <w:pPr>
        <w:pStyle w:val="NoSpacing"/>
      </w:pPr>
      <w:r>
        <w:t>October 13, 2017</w:t>
      </w:r>
    </w:p>
    <w:p w14:paraId="33ED52B1" w14:textId="77777777" w:rsidR="00827526" w:rsidRPr="00827526" w:rsidRDefault="00827526" w:rsidP="00827526">
      <w:pPr>
        <w:pStyle w:val="NoSpacing"/>
        <w:rPr>
          <w:sz w:val="16"/>
          <w:szCs w:val="16"/>
        </w:rPr>
      </w:pPr>
    </w:p>
    <w:p w14:paraId="328A25B8" w14:textId="3D3C74EE" w:rsidR="00181959" w:rsidRPr="00827526" w:rsidRDefault="00127E01" w:rsidP="00827526">
      <w:pPr>
        <w:pStyle w:val="NoSpacing"/>
      </w:pPr>
      <w:r>
        <w:t>NARCA – The National Creditors Ba</w:t>
      </w:r>
      <w:r w:rsidR="007B241E">
        <w:t>r Association presented its 2017</w:t>
      </w:r>
      <w:r w:rsidR="00181959" w:rsidRPr="00827526">
        <w:t xml:space="preserve"> Community Service Award to the</w:t>
      </w:r>
      <w:r>
        <w:t xml:space="preserve"> law firm</w:t>
      </w:r>
      <w:r w:rsidR="00181959" w:rsidRPr="00827526">
        <w:t xml:space="preserve"> </w:t>
      </w:r>
      <w:r w:rsidR="007B241E">
        <w:t>Tobin &amp; Marohn</w:t>
      </w:r>
      <w:r>
        <w:t xml:space="preserve">. </w:t>
      </w:r>
      <w:r w:rsidR="00181959" w:rsidRPr="00827526">
        <w:t xml:space="preserve">The award recognizes the NARCA member firm that has best demonstrated an overall firm commitment to and implementation of activities for the betterment of its community. </w:t>
      </w:r>
    </w:p>
    <w:p w14:paraId="78D5E061" w14:textId="77777777" w:rsidR="00827526" w:rsidRPr="00827526" w:rsidRDefault="00827526" w:rsidP="00827526">
      <w:pPr>
        <w:pStyle w:val="NoSpacing"/>
        <w:rPr>
          <w:sz w:val="16"/>
          <w:szCs w:val="16"/>
        </w:rPr>
      </w:pPr>
    </w:p>
    <w:p w14:paraId="29894F10" w14:textId="55C3DAC7" w:rsidR="002B635D" w:rsidRPr="00827526" w:rsidRDefault="009F4D6C" w:rsidP="00827526">
      <w:pPr>
        <w:pStyle w:val="NoSpacing"/>
      </w:pPr>
      <w:r>
        <w:t xml:space="preserve">Tobin &amp; Marohn, in New Haven, CT, received the award </w:t>
      </w:r>
      <w:r w:rsidRPr="009F4D6C">
        <w:t>for raising over $30,000 for Cure for Cancer through numerous activities. In addition to the firm’s recognition, the recipient receives a check to the charity of their choice: The Connecticut Chapter of the Cystic Fibrosis Foundation (The Rose Ball Event). William L. Marohn accepted the award on behalf of the firm.</w:t>
      </w:r>
    </w:p>
    <w:p w14:paraId="13AAD0C9" w14:textId="77777777" w:rsidR="00827526" w:rsidRPr="00827526" w:rsidRDefault="00827526" w:rsidP="00827526">
      <w:pPr>
        <w:pStyle w:val="NoSpacing"/>
        <w:rPr>
          <w:sz w:val="16"/>
          <w:szCs w:val="16"/>
        </w:rPr>
      </w:pPr>
    </w:p>
    <w:p w14:paraId="1578666B" w14:textId="328C46F7" w:rsidR="00827526" w:rsidRDefault="002B635D" w:rsidP="00113BB5">
      <w:pPr>
        <w:pStyle w:val="NoSpacing"/>
      </w:pPr>
      <w:r w:rsidRPr="00827526">
        <w:t>The award for their outstanding community service efforts</w:t>
      </w:r>
      <w:r w:rsidR="009F4D6C">
        <w:t xml:space="preserve"> was presented at the NARCA 2017</w:t>
      </w:r>
      <w:r w:rsidRPr="00827526">
        <w:t xml:space="preserve"> Fall Conference in </w:t>
      </w:r>
      <w:r w:rsidR="009F4D6C">
        <w:t>Washington, DC.</w:t>
      </w:r>
      <w:bookmarkStart w:id="0" w:name="_GoBack"/>
      <w:bookmarkEnd w:id="0"/>
    </w:p>
    <w:p w14:paraId="58F8324D" w14:textId="77777777" w:rsidR="00113BB5" w:rsidRPr="00827526" w:rsidRDefault="00113BB5" w:rsidP="00113BB5">
      <w:pPr>
        <w:pStyle w:val="NoSpacing"/>
        <w:rPr>
          <w:rFonts w:ascii="Calibri" w:eastAsia="Calibri" w:hAnsi="Calibri" w:cs="Calibri"/>
          <w:sz w:val="16"/>
          <w:szCs w:val="16"/>
          <w:u w:val="single"/>
        </w:rPr>
      </w:pPr>
    </w:p>
    <w:p w14:paraId="46FDD536" w14:textId="77777777" w:rsidR="00827526" w:rsidRPr="00827526" w:rsidRDefault="00827526" w:rsidP="00827526">
      <w:pPr>
        <w:spacing w:after="0" w:line="240" w:lineRule="auto"/>
        <w:rPr>
          <w:rFonts w:ascii="Calibri" w:eastAsia="Calibri" w:hAnsi="Calibri" w:cs="Calibri"/>
          <w:u w:val="single"/>
        </w:rPr>
      </w:pPr>
      <w:r w:rsidRPr="00827526">
        <w:rPr>
          <w:rFonts w:ascii="Calibri" w:eastAsia="Calibri" w:hAnsi="Calibri" w:cs="Calibri"/>
          <w:u w:val="single"/>
        </w:rPr>
        <w:t>Contact Information</w:t>
      </w:r>
    </w:p>
    <w:p w14:paraId="12E95741"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Jim Podewitz</w:t>
      </w:r>
    </w:p>
    <w:p w14:paraId="1CC51BE7"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Communications Specialist</w:t>
      </w:r>
    </w:p>
    <w:p w14:paraId="50CC24BD"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NARCA – The National Creditors Bar Association</w:t>
      </w:r>
    </w:p>
    <w:p w14:paraId="42AA4CDD"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Direct: 202-861-0706</w:t>
      </w:r>
    </w:p>
    <w:p w14:paraId="1A538AD6"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 xml:space="preserve">Email: </w:t>
      </w:r>
      <w:hyperlink r:id="rId6" w:history="1">
        <w:r w:rsidRPr="00827526">
          <w:rPr>
            <w:rFonts w:ascii="Calibri" w:eastAsia="Calibri" w:hAnsi="Calibri" w:cs="Calibri"/>
            <w:color w:val="0000FF"/>
            <w:u w:val="single"/>
          </w:rPr>
          <w:t>jim@narca.org</w:t>
        </w:r>
      </w:hyperlink>
    </w:p>
    <w:p w14:paraId="1201F156"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 xml:space="preserve">Web: </w:t>
      </w:r>
      <w:hyperlink r:id="rId7" w:history="1">
        <w:r w:rsidRPr="00827526">
          <w:rPr>
            <w:rFonts w:ascii="Calibri" w:eastAsia="Calibri" w:hAnsi="Calibri" w:cs="Calibri"/>
            <w:color w:val="0000FF"/>
            <w:u w:val="single"/>
          </w:rPr>
          <w:t>www.narca.org</w:t>
        </w:r>
      </w:hyperlink>
    </w:p>
    <w:p w14:paraId="6F942F8E" w14:textId="77777777" w:rsidR="00827526" w:rsidRPr="00827526" w:rsidRDefault="00827526" w:rsidP="00827526">
      <w:pPr>
        <w:spacing w:after="0" w:line="240" w:lineRule="auto"/>
        <w:rPr>
          <w:rFonts w:ascii="Calibri" w:eastAsia="Calibri" w:hAnsi="Calibri" w:cs="Calibri"/>
          <w:sz w:val="16"/>
          <w:szCs w:val="16"/>
        </w:rPr>
      </w:pPr>
    </w:p>
    <w:p w14:paraId="22F14716" w14:textId="77777777" w:rsidR="00827526" w:rsidRPr="00827526" w:rsidRDefault="00827526" w:rsidP="00827526">
      <w:pPr>
        <w:spacing w:after="0" w:line="240" w:lineRule="auto"/>
        <w:rPr>
          <w:rFonts w:ascii="Calibri" w:eastAsia="Calibri" w:hAnsi="Calibri" w:cs="Times New Roman"/>
        </w:rPr>
      </w:pPr>
      <w:r w:rsidRPr="00827526">
        <w:rPr>
          <w:rFonts w:ascii="Calibri" w:eastAsia="Calibri" w:hAnsi="Calibri"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p w14:paraId="1D40CB12" w14:textId="77777777" w:rsidR="00827526" w:rsidRPr="00827526" w:rsidRDefault="00827526"/>
    <w:sectPr w:rsidR="00827526" w:rsidRPr="00827526" w:rsidSect="00827526">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728B" w14:textId="77777777" w:rsidR="00001EC8" w:rsidRDefault="00001EC8" w:rsidP="00F5791C">
      <w:pPr>
        <w:spacing w:after="0" w:line="240" w:lineRule="auto"/>
      </w:pPr>
      <w:r>
        <w:separator/>
      </w:r>
    </w:p>
  </w:endnote>
  <w:endnote w:type="continuationSeparator" w:id="0">
    <w:p w14:paraId="6E48CC87" w14:textId="77777777" w:rsidR="00001EC8" w:rsidRDefault="00001EC8" w:rsidP="00F5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127E01" w:rsidRPr="00827526" w14:paraId="10A7C2C5" w14:textId="77777777" w:rsidTr="00127E01">
      <w:tc>
        <w:tcPr>
          <w:tcW w:w="918" w:type="dxa"/>
        </w:tcPr>
        <w:p w14:paraId="7A94093B" w14:textId="77777777" w:rsidR="00127E01" w:rsidRPr="00827526" w:rsidRDefault="00127E01" w:rsidP="00827526">
          <w:pPr>
            <w:tabs>
              <w:tab w:val="center" w:pos="4680"/>
              <w:tab w:val="right" w:pos="9360"/>
            </w:tabs>
            <w:spacing w:after="0" w:line="240" w:lineRule="auto"/>
            <w:jc w:val="right"/>
            <w:rPr>
              <w:rFonts w:ascii="Calibri" w:eastAsia="Calibri" w:hAnsi="Calibri" w:cs="Times New Roman"/>
              <w:b/>
              <w:color w:val="4F81BD"/>
              <w:sz w:val="32"/>
              <w:szCs w:val="32"/>
            </w:rPr>
          </w:pPr>
          <w:r w:rsidRPr="00827526">
            <w:rPr>
              <w:rFonts w:ascii="Calibri" w:eastAsia="Calibri" w:hAnsi="Calibri" w:cs="Times New Roman"/>
            </w:rPr>
            <w:fldChar w:fldCharType="begin"/>
          </w:r>
          <w:r w:rsidRPr="00827526">
            <w:rPr>
              <w:rFonts w:ascii="Calibri" w:eastAsia="Calibri" w:hAnsi="Calibri" w:cs="Times New Roman"/>
            </w:rPr>
            <w:instrText xml:space="preserve"> PAGE   \* MERGEFORMAT </w:instrText>
          </w:r>
          <w:r w:rsidRPr="00827526">
            <w:rPr>
              <w:rFonts w:ascii="Calibri" w:eastAsia="Calibri" w:hAnsi="Calibri" w:cs="Times New Roman"/>
            </w:rPr>
            <w:fldChar w:fldCharType="separate"/>
          </w:r>
          <w:r w:rsidR="009F4D6C" w:rsidRPr="009F4D6C">
            <w:rPr>
              <w:rFonts w:ascii="Calibri" w:eastAsia="Calibri" w:hAnsi="Calibri" w:cs="Times New Roman"/>
              <w:b/>
              <w:noProof/>
              <w:color w:val="4F81BD"/>
              <w:sz w:val="32"/>
              <w:szCs w:val="32"/>
            </w:rPr>
            <w:t>1</w:t>
          </w:r>
          <w:r w:rsidRPr="00827526">
            <w:rPr>
              <w:rFonts w:ascii="Calibri" w:eastAsia="Calibri" w:hAnsi="Calibri" w:cs="Times New Roman"/>
            </w:rPr>
            <w:fldChar w:fldCharType="end"/>
          </w:r>
        </w:p>
      </w:tc>
      <w:tc>
        <w:tcPr>
          <w:tcW w:w="7938" w:type="dxa"/>
        </w:tcPr>
        <w:p w14:paraId="1C330AF5" w14:textId="77777777" w:rsidR="00127E01" w:rsidRPr="00827526" w:rsidRDefault="00127E01"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NARCA – The National Creditors Bar Association</w:t>
          </w:r>
        </w:p>
        <w:p w14:paraId="6D38097B" w14:textId="77777777" w:rsidR="00127E01" w:rsidRPr="00827526" w:rsidRDefault="00127E01"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601 Pennsylvania Avenue, NW, Suite 900 South, Washington, D. C.   20004</w:t>
          </w:r>
        </w:p>
        <w:p w14:paraId="19D0A188" w14:textId="77777777" w:rsidR="00127E01" w:rsidRPr="00827526" w:rsidRDefault="00127E01"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202-861-0706   Fax 240-559-0959</w:t>
          </w:r>
        </w:p>
        <w:p w14:paraId="73D19CF8" w14:textId="77777777" w:rsidR="00127E01" w:rsidRPr="00827526" w:rsidRDefault="00127E01"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 xml:space="preserve">Operations:  8043 Cooper Creek Blvd, Ste 206, University Park, FL 34201   </w:t>
          </w:r>
        </w:p>
        <w:p w14:paraId="4B7FC9A2" w14:textId="77777777" w:rsidR="00127E01" w:rsidRPr="00827526" w:rsidRDefault="00001EC8" w:rsidP="00827526">
          <w:pPr>
            <w:tabs>
              <w:tab w:val="center" w:pos="4680"/>
              <w:tab w:val="right" w:pos="9360"/>
            </w:tabs>
            <w:spacing w:after="0" w:line="240" w:lineRule="auto"/>
            <w:rPr>
              <w:rFonts w:ascii="Calibri" w:eastAsia="Calibri" w:hAnsi="Calibri" w:cs="Times New Roman"/>
            </w:rPr>
          </w:pPr>
          <w:hyperlink r:id="rId1" w:history="1">
            <w:r w:rsidR="00127E01" w:rsidRPr="00827526">
              <w:rPr>
                <w:rFonts w:ascii="Calibri" w:eastAsia="Calibri" w:hAnsi="Calibri" w:cs="Times New Roman"/>
                <w:color w:val="0000FF"/>
                <w:u w:val="single"/>
              </w:rPr>
              <w:t>narca@narca.org</w:t>
            </w:r>
          </w:hyperlink>
          <w:r w:rsidR="00127E01" w:rsidRPr="00827526">
            <w:rPr>
              <w:rFonts w:ascii="Calibri" w:eastAsia="Calibri" w:hAnsi="Calibri" w:cs="Times New Roman"/>
            </w:rPr>
            <w:t xml:space="preserve">   </w:t>
          </w:r>
          <w:hyperlink r:id="rId2" w:history="1">
            <w:r w:rsidR="00127E01" w:rsidRPr="00827526">
              <w:rPr>
                <w:rFonts w:ascii="Calibri" w:eastAsia="Calibri" w:hAnsi="Calibri" w:cs="Times New Roman"/>
                <w:color w:val="0000FF"/>
                <w:u w:val="single"/>
              </w:rPr>
              <w:t>www.narca.org</w:t>
            </w:r>
          </w:hyperlink>
        </w:p>
        <w:p w14:paraId="0067294B" w14:textId="77777777" w:rsidR="00127E01" w:rsidRPr="00827526" w:rsidRDefault="00127E01" w:rsidP="00827526">
          <w:pPr>
            <w:tabs>
              <w:tab w:val="center" w:pos="4680"/>
              <w:tab w:val="right" w:pos="9360"/>
            </w:tabs>
            <w:spacing w:after="0" w:line="240" w:lineRule="auto"/>
            <w:rPr>
              <w:rFonts w:ascii="Calibri" w:eastAsia="Calibri" w:hAnsi="Calibri" w:cs="Times New Roman"/>
            </w:rPr>
          </w:pPr>
        </w:p>
      </w:tc>
    </w:tr>
  </w:tbl>
  <w:p w14:paraId="0EE7AC9A" w14:textId="77777777" w:rsidR="00127E01" w:rsidRPr="00F812DB" w:rsidRDefault="00127E01" w:rsidP="00827526">
    <w:pPr>
      <w:pStyle w:val="Footer"/>
      <w:rPr>
        <w:b/>
        <w:color w:val="4F81BD"/>
        <w:sz w:val="32"/>
        <w:szCs w:val="32"/>
      </w:rPr>
    </w:pPr>
  </w:p>
  <w:p w14:paraId="68D55828" w14:textId="77777777" w:rsidR="00127E01" w:rsidRDefault="00127E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A2D0" w14:textId="77777777" w:rsidR="00001EC8" w:rsidRDefault="00001EC8" w:rsidP="00F5791C">
      <w:pPr>
        <w:spacing w:after="0" w:line="240" w:lineRule="auto"/>
      </w:pPr>
      <w:r>
        <w:separator/>
      </w:r>
    </w:p>
  </w:footnote>
  <w:footnote w:type="continuationSeparator" w:id="0">
    <w:p w14:paraId="565B95E1" w14:textId="77777777" w:rsidR="00001EC8" w:rsidRDefault="00001EC8" w:rsidP="00F579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D512" w14:textId="77777777" w:rsidR="00127E01" w:rsidRDefault="00127E01" w:rsidP="00F5791C">
    <w:pPr>
      <w:pStyle w:val="Header"/>
      <w:jc w:val="center"/>
    </w:pPr>
    <w:r>
      <w:rPr>
        <w:noProof/>
      </w:rPr>
      <w:drawing>
        <wp:inline distT="0" distB="0" distL="0" distR="0" wp14:anchorId="11C858CC" wp14:editId="4E033BB6">
          <wp:extent cx="3303025" cy="1194163"/>
          <wp:effectExtent l="0" t="0" r="0" b="635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308" cy="11989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59"/>
    <w:rsid w:val="00001EC8"/>
    <w:rsid w:val="00025218"/>
    <w:rsid w:val="00046BAD"/>
    <w:rsid w:val="000A122E"/>
    <w:rsid w:val="000A1FD7"/>
    <w:rsid w:val="000A781B"/>
    <w:rsid w:val="000B50E3"/>
    <w:rsid w:val="000E05AD"/>
    <w:rsid w:val="00113BB5"/>
    <w:rsid w:val="001246FC"/>
    <w:rsid w:val="00127E01"/>
    <w:rsid w:val="00146B46"/>
    <w:rsid w:val="0016400A"/>
    <w:rsid w:val="00165F02"/>
    <w:rsid w:val="00172E9D"/>
    <w:rsid w:val="00181959"/>
    <w:rsid w:val="001A7C87"/>
    <w:rsid w:val="001E20A8"/>
    <w:rsid w:val="001F4FFE"/>
    <w:rsid w:val="00264C98"/>
    <w:rsid w:val="002B635D"/>
    <w:rsid w:val="002C1ABD"/>
    <w:rsid w:val="00325B58"/>
    <w:rsid w:val="003E5A0C"/>
    <w:rsid w:val="004346C3"/>
    <w:rsid w:val="00481E7B"/>
    <w:rsid w:val="0049027E"/>
    <w:rsid w:val="004E2470"/>
    <w:rsid w:val="005700BF"/>
    <w:rsid w:val="00571CF6"/>
    <w:rsid w:val="005E0BEB"/>
    <w:rsid w:val="005F01AF"/>
    <w:rsid w:val="00640C48"/>
    <w:rsid w:val="00655BD5"/>
    <w:rsid w:val="00675642"/>
    <w:rsid w:val="0067764E"/>
    <w:rsid w:val="006C7D19"/>
    <w:rsid w:val="00720CE6"/>
    <w:rsid w:val="007318D5"/>
    <w:rsid w:val="0074506A"/>
    <w:rsid w:val="007519C9"/>
    <w:rsid w:val="007811CE"/>
    <w:rsid w:val="007B0309"/>
    <w:rsid w:val="007B241E"/>
    <w:rsid w:val="007B24FF"/>
    <w:rsid w:val="007C6478"/>
    <w:rsid w:val="007C6F89"/>
    <w:rsid w:val="00800D75"/>
    <w:rsid w:val="00821746"/>
    <w:rsid w:val="00827526"/>
    <w:rsid w:val="0088307A"/>
    <w:rsid w:val="00892D0A"/>
    <w:rsid w:val="008A1FD1"/>
    <w:rsid w:val="008D552C"/>
    <w:rsid w:val="008D6096"/>
    <w:rsid w:val="008E59A3"/>
    <w:rsid w:val="00947D39"/>
    <w:rsid w:val="00962B9D"/>
    <w:rsid w:val="0097456A"/>
    <w:rsid w:val="009C0964"/>
    <w:rsid w:val="009C2BC7"/>
    <w:rsid w:val="009E6865"/>
    <w:rsid w:val="009F4D6C"/>
    <w:rsid w:val="00A0022F"/>
    <w:rsid w:val="00A12FAF"/>
    <w:rsid w:val="00B15C14"/>
    <w:rsid w:val="00B17ABD"/>
    <w:rsid w:val="00B17BD3"/>
    <w:rsid w:val="00BA06BF"/>
    <w:rsid w:val="00BB514B"/>
    <w:rsid w:val="00C14BC3"/>
    <w:rsid w:val="00C8587C"/>
    <w:rsid w:val="00D32325"/>
    <w:rsid w:val="00DA0DCE"/>
    <w:rsid w:val="00DA7DE3"/>
    <w:rsid w:val="00DF4088"/>
    <w:rsid w:val="00E125A2"/>
    <w:rsid w:val="00E179DC"/>
    <w:rsid w:val="00E75260"/>
    <w:rsid w:val="00EA547C"/>
    <w:rsid w:val="00EE71BC"/>
    <w:rsid w:val="00F073C7"/>
    <w:rsid w:val="00F5013B"/>
    <w:rsid w:val="00F5791C"/>
    <w:rsid w:val="00F61DB7"/>
    <w:rsid w:val="00F62FB9"/>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E14E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35D"/>
    <w:rPr>
      <w:color w:val="0000FF" w:themeColor="hyperlink"/>
      <w:u w:val="single"/>
    </w:rPr>
  </w:style>
  <w:style w:type="paragraph" w:styleId="Header">
    <w:name w:val="header"/>
    <w:basedOn w:val="Normal"/>
    <w:link w:val="HeaderChar"/>
    <w:uiPriority w:val="99"/>
    <w:unhideWhenUsed/>
    <w:rsid w:val="00F57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91C"/>
  </w:style>
  <w:style w:type="paragraph" w:styleId="Footer">
    <w:name w:val="footer"/>
    <w:basedOn w:val="Normal"/>
    <w:link w:val="FooterChar"/>
    <w:uiPriority w:val="99"/>
    <w:unhideWhenUsed/>
    <w:rsid w:val="00F57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91C"/>
  </w:style>
  <w:style w:type="paragraph" w:styleId="BalloonText">
    <w:name w:val="Balloon Text"/>
    <w:basedOn w:val="Normal"/>
    <w:link w:val="BalloonTextChar"/>
    <w:uiPriority w:val="99"/>
    <w:semiHidden/>
    <w:unhideWhenUsed/>
    <w:rsid w:val="00F5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91C"/>
    <w:rPr>
      <w:rFonts w:ascii="Tahoma" w:hAnsi="Tahoma" w:cs="Tahoma"/>
      <w:sz w:val="16"/>
      <w:szCs w:val="16"/>
    </w:rPr>
  </w:style>
  <w:style w:type="paragraph" w:styleId="NoSpacing">
    <w:name w:val="No Spacing"/>
    <w:uiPriority w:val="1"/>
    <w:qFormat/>
    <w:rsid w:val="00F5791C"/>
    <w:pPr>
      <w:spacing w:after="0" w:line="240" w:lineRule="auto"/>
    </w:pPr>
  </w:style>
  <w:style w:type="character" w:styleId="FollowedHyperlink">
    <w:name w:val="FollowedHyperlink"/>
    <w:basedOn w:val="DefaultParagraphFont"/>
    <w:uiPriority w:val="99"/>
    <w:semiHidden/>
    <w:unhideWhenUsed/>
    <w:rsid w:val="00F57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im@narca.org" TargetMode="External"/><Relationship Id="rId7" Type="http://schemas.openxmlformats.org/officeDocument/2006/relationships/hyperlink" Target="http://www.narca.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3</cp:revision>
  <dcterms:created xsi:type="dcterms:W3CDTF">2017-10-05T15:18:00Z</dcterms:created>
  <dcterms:modified xsi:type="dcterms:W3CDTF">2017-10-05T15:21:00Z</dcterms:modified>
</cp:coreProperties>
</file>