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0DD332" w14:textId="77777777" w:rsidR="00A44806" w:rsidRPr="00A44806" w:rsidRDefault="00A44806" w:rsidP="00307A33">
      <w:pPr>
        <w:pStyle w:val="NoSpacing"/>
        <w:jc w:val="center"/>
        <w:rPr>
          <w:b/>
          <w:sz w:val="16"/>
          <w:szCs w:val="16"/>
        </w:rPr>
      </w:pPr>
    </w:p>
    <w:p w14:paraId="026C0EE4" w14:textId="77777777" w:rsidR="00A44806" w:rsidRPr="000500A0" w:rsidRDefault="00A44806" w:rsidP="00A44806">
      <w:pPr>
        <w:jc w:val="center"/>
        <w:rPr>
          <w:rFonts w:cs="Calibri"/>
          <w:b/>
          <w:sz w:val="24"/>
          <w:szCs w:val="24"/>
        </w:rPr>
      </w:pPr>
      <w:r>
        <w:rPr>
          <w:rFonts w:cs="Calibri"/>
          <w:b/>
          <w:sz w:val="24"/>
          <w:szCs w:val="24"/>
        </w:rPr>
        <w:t xml:space="preserve">NARCA </w:t>
      </w:r>
      <w:r w:rsidR="00D81E29">
        <w:rPr>
          <w:rFonts w:cs="Calibri"/>
          <w:b/>
          <w:sz w:val="24"/>
          <w:szCs w:val="24"/>
        </w:rPr>
        <w:t>Elects New Board of Directors Members</w:t>
      </w:r>
    </w:p>
    <w:p w14:paraId="0683FF9F" w14:textId="77777777" w:rsidR="00A44806" w:rsidRPr="00A44806" w:rsidRDefault="00A44806" w:rsidP="00A44806">
      <w:pPr>
        <w:rPr>
          <w:rFonts w:cs="Calibri"/>
          <w:b/>
          <w:sz w:val="16"/>
          <w:szCs w:val="16"/>
          <w:u w:val="single"/>
        </w:rPr>
      </w:pPr>
    </w:p>
    <w:p w14:paraId="10F2327C" w14:textId="77777777" w:rsidR="00A44806" w:rsidRPr="007B6838" w:rsidRDefault="00A44806" w:rsidP="00A44806">
      <w:pPr>
        <w:rPr>
          <w:rFonts w:cs="Calibri"/>
          <w:b/>
          <w:sz w:val="24"/>
          <w:szCs w:val="24"/>
        </w:rPr>
      </w:pPr>
      <w:r w:rsidRPr="007B6838">
        <w:rPr>
          <w:rFonts w:cs="Calibri"/>
          <w:b/>
          <w:sz w:val="24"/>
          <w:szCs w:val="24"/>
          <w:u w:val="single"/>
        </w:rPr>
        <w:t>FOR IMMEDIATE RELEASE</w:t>
      </w:r>
      <w:r w:rsidRPr="007B6838">
        <w:rPr>
          <w:rFonts w:cs="Calibri"/>
          <w:b/>
          <w:sz w:val="24"/>
          <w:szCs w:val="24"/>
        </w:rPr>
        <w:tab/>
      </w:r>
    </w:p>
    <w:p w14:paraId="3687809A" w14:textId="77777777" w:rsidR="00A44806" w:rsidRPr="007B6838" w:rsidRDefault="00A44806" w:rsidP="00A44806">
      <w:pPr>
        <w:rPr>
          <w:rFonts w:cs="Calibri"/>
          <w:sz w:val="24"/>
          <w:szCs w:val="24"/>
        </w:rPr>
      </w:pPr>
      <w:r>
        <w:rPr>
          <w:rFonts w:cs="Calibri"/>
          <w:sz w:val="24"/>
          <w:szCs w:val="24"/>
        </w:rPr>
        <w:t xml:space="preserve">October </w:t>
      </w:r>
      <w:r w:rsidR="00D81E29">
        <w:rPr>
          <w:rFonts w:cs="Calibri"/>
          <w:sz w:val="24"/>
          <w:szCs w:val="24"/>
        </w:rPr>
        <w:t>20</w:t>
      </w:r>
      <w:r w:rsidRPr="007B6838">
        <w:rPr>
          <w:rFonts w:cs="Calibri"/>
          <w:sz w:val="24"/>
          <w:szCs w:val="24"/>
        </w:rPr>
        <w:t>, 2015</w:t>
      </w:r>
    </w:p>
    <w:p w14:paraId="075D5C11" w14:textId="77777777" w:rsidR="00307A33" w:rsidRPr="00A44806" w:rsidRDefault="00307A33" w:rsidP="00307A33">
      <w:pPr>
        <w:pStyle w:val="NoSpacing"/>
        <w:rPr>
          <w:sz w:val="16"/>
          <w:szCs w:val="16"/>
        </w:rPr>
      </w:pPr>
    </w:p>
    <w:p w14:paraId="23A1B851" w14:textId="77777777" w:rsidR="007107E5" w:rsidRDefault="007107E5" w:rsidP="00307A33">
      <w:pPr>
        <w:pStyle w:val="NoSpacing"/>
      </w:pPr>
      <w:r>
        <w:t xml:space="preserve">NARCA held elections for Secretary, Treasurer, and Board of Directors </w:t>
      </w:r>
      <w:r w:rsidR="00D81E29">
        <w:t>concurrent with</w:t>
      </w:r>
      <w:r>
        <w:t xml:space="preserve"> the NARCA 2015 Fall Collection Conference in Washington, DC. While the Secretary and Treasurer p</w:t>
      </w:r>
      <w:r w:rsidR="00307A33">
        <w:t xml:space="preserve">ositions were uncontested, </w:t>
      </w:r>
      <w:r w:rsidR="00043E34">
        <w:t>ten</w:t>
      </w:r>
      <w:r>
        <w:t xml:space="preserve"> NARCA members ran for six Board Member Seats.</w:t>
      </w:r>
    </w:p>
    <w:p w14:paraId="0E28C17D" w14:textId="77777777" w:rsidR="00307A33" w:rsidRPr="00A00145" w:rsidRDefault="00307A33" w:rsidP="00307A33">
      <w:pPr>
        <w:pStyle w:val="NoSpacing"/>
        <w:rPr>
          <w:sz w:val="16"/>
          <w:szCs w:val="16"/>
        </w:rPr>
      </w:pPr>
    </w:p>
    <w:p w14:paraId="4C938584" w14:textId="77777777" w:rsidR="007107E5" w:rsidRPr="00307A33" w:rsidRDefault="00D81E29" w:rsidP="00307A33">
      <w:pPr>
        <w:pStyle w:val="NoSpacing"/>
        <w:rPr>
          <w:b/>
        </w:rPr>
      </w:pPr>
      <w:r>
        <w:rPr>
          <w:b/>
        </w:rPr>
        <w:t>Newly Elected Board of Directors</w:t>
      </w:r>
    </w:p>
    <w:p w14:paraId="52760021" w14:textId="77777777" w:rsidR="00307A33" w:rsidRPr="00A00145" w:rsidRDefault="00307A33" w:rsidP="00307A33">
      <w:pPr>
        <w:pStyle w:val="NoSpacing"/>
        <w:rPr>
          <w:sz w:val="16"/>
          <w:szCs w:val="16"/>
        </w:rPr>
      </w:pPr>
    </w:p>
    <w:p w14:paraId="13EFD067" w14:textId="77777777" w:rsidR="00093374" w:rsidRDefault="00307A33" w:rsidP="00307A33">
      <w:pPr>
        <w:pStyle w:val="NoSpacing"/>
      </w:pPr>
      <w:r w:rsidRPr="00307A33">
        <w:rPr>
          <w:b/>
        </w:rPr>
        <w:t>David Ashe</w:t>
      </w:r>
      <w:r>
        <w:t xml:space="preserve"> from Dominion Law Associates, PLLC serves on several NARCA committees, </w:t>
      </w:r>
      <w:r w:rsidR="00043E34">
        <w:t xml:space="preserve">has </w:t>
      </w:r>
      <w:r>
        <w:t>been an education presenter, and participated in NARCA Capitol Hill Events. David also serves as the President of the Virginia Creditors Bar Association and actively participates in judicial matters by publishing briefs and articles, serving as an expert witness, and engaging state legislature</w:t>
      </w:r>
      <w:r w:rsidR="004A1BA4">
        <w:t>s in his firm’s jurisdictions. Ashe</w:t>
      </w:r>
      <w:r>
        <w:t xml:space="preserve"> </w:t>
      </w:r>
      <w:r w:rsidR="004A1BA4">
        <w:t>has</w:t>
      </w:r>
      <w:r>
        <w:t xml:space="preserve"> also litigated collection ad defense cases up to the appellate level. </w:t>
      </w:r>
      <w:r w:rsidR="000E33B6">
        <w:t xml:space="preserve">He </w:t>
      </w:r>
      <w:r w:rsidR="004A1BA4">
        <w:t>will work to keep NARCA strong and help</w:t>
      </w:r>
      <w:r w:rsidR="000E33B6">
        <w:t xml:space="preserve"> all members stay healthy, compliant and profitable.</w:t>
      </w:r>
    </w:p>
    <w:p w14:paraId="721AADCC" w14:textId="77777777" w:rsidR="00307A33" w:rsidRPr="00A00145" w:rsidRDefault="00307A33" w:rsidP="00307A33">
      <w:pPr>
        <w:pStyle w:val="NoSpacing"/>
        <w:rPr>
          <w:sz w:val="16"/>
          <w:szCs w:val="16"/>
        </w:rPr>
      </w:pPr>
    </w:p>
    <w:p w14:paraId="048A55A9" w14:textId="77777777" w:rsidR="00307A33" w:rsidRDefault="00307A33" w:rsidP="00307A33">
      <w:pPr>
        <w:pStyle w:val="NoSpacing"/>
      </w:pPr>
      <w:r w:rsidRPr="000E33B6">
        <w:rPr>
          <w:b/>
        </w:rPr>
        <w:t>Frank Fabiano</w:t>
      </w:r>
      <w:r>
        <w:t xml:space="preserve"> </w:t>
      </w:r>
      <w:r w:rsidR="000E33B6">
        <w:t>from Fabiano Law, PC served</w:t>
      </w:r>
      <w:r>
        <w:t xml:space="preserve"> as </w:t>
      </w:r>
      <w:r w:rsidR="000E33B6">
        <w:t xml:space="preserve">the parliamentarian for </w:t>
      </w:r>
      <w:r>
        <w:t>NARCA’</w:t>
      </w:r>
      <w:r w:rsidR="000E33B6">
        <w:t>s Board of Directors, chairs the NARCA Court Rules and State Legislation sub-committee, and is a member of the Federal and State Government Affairs Committees and the Education Committee. A long time-member of NARCA and attorney</w:t>
      </w:r>
      <w:r w:rsidR="004A1BA4">
        <w:t xml:space="preserve"> in the collections industry, Fabiano</w:t>
      </w:r>
      <w:r w:rsidR="000E33B6">
        <w:t xml:space="preserve"> previously served as a Federal Agent with the DEA and as the Deputy County Attorney for his home town. He is looking forward to putting his experience to use inside NARCA and out.</w:t>
      </w:r>
    </w:p>
    <w:p w14:paraId="4A04F342" w14:textId="77777777" w:rsidR="00307A33" w:rsidRPr="00A00145" w:rsidRDefault="00307A33" w:rsidP="00307A33">
      <w:pPr>
        <w:pStyle w:val="NoSpacing"/>
        <w:rPr>
          <w:sz w:val="16"/>
          <w:szCs w:val="16"/>
        </w:rPr>
      </w:pPr>
    </w:p>
    <w:p w14:paraId="3AF51407" w14:textId="2CA05462" w:rsidR="00307A33" w:rsidRPr="00A512A8" w:rsidRDefault="00307A33" w:rsidP="00307A33">
      <w:pPr>
        <w:pStyle w:val="NoSpacing"/>
      </w:pPr>
      <w:r w:rsidRPr="00063211">
        <w:rPr>
          <w:b/>
        </w:rPr>
        <w:t>Michele Gagnon</w:t>
      </w:r>
      <w:r w:rsidR="004A1BA4">
        <w:t xml:space="preserve"> from Lyons Doughty &amp; Veldhuis, P.C.</w:t>
      </w:r>
      <w:r w:rsidR="000E33B6">
        <w:t xml:space="preserve"> </w:t>
      </w:r>
      <w:r w:rsidR="00A512A8">
        <w:t xml:space="preserve">is now in her </w:t>
      </w:r>
      <w:r w:rsidR="00EE5A26">
        <w:t>third</w:t>
      </w:r>
      <w:bookmarkStart w:id="0" w:name="_GoBack"/>
      <w:bookmarkEnd w:id="0"/>
      <w:r w:rsidR="00A512A8">
        <w:t xml:space="preserve"> term on NARCA’s Board of Directors. </w:t>
      </w:r>
      <w:r w:rsidR="000F1678">
        <w:t xml:space="preserve">She chairs the State Government Affairs Committee and </w:t>
      </w:r>
      <w:r w:rsidR="00043E34">
        <w:t xml:space="preserve">chaired </w:t>
      </w:r>
      <w:r w:rsidR="000F1678">
        <w:t xml:space="preserve">the Fall 2015 </w:t>
      </w:r>
      <w:r w:rsidR="00043E34">
        <w:t xml:space="preserve">Collection </w:t>
      </w:r>
      <w:r w:rsidR="000F1678">
        <w:t xml:space="preserve">Conference Committee and is a member of the Grievance Committee. </w:t>
      </w:r>
      <w:r w:rsidR="004A1BA4">
        <w:t>Gagnon</w:t>
      </w:r>
      <w:r w:rsidR="000F1678">
        <w:t xml:space="preserve"> was previously the chair of the Professional Standards Committee and Elections Committee. In addition to her 19 years of consumer debt collection experience, she has presented at NARCA conferences and was the president of the Maryland/DC Creditors Bar Association. </w:t>
      </w:r>
      <w:r w:rsidR="004A1BA4">
        <w:t>Gagnon</w:t>
      </w:r>
      <w:r w:rsidR="000F1678">
        <w:t xml:space="preserve"> is eager to use her leadership experience in NARCA and the industry for a second term. </w:t>
      </w:r>
    </w:p>
    <w:p w14:paraId="670E1D58" w14:textId="77777777" w:rsidR="00307A33" w:rsidRPr="00A00145" w:rsidRDefault="00307A33" w:rsidP="00307A33">
      <w:pPr>
        <w:pStyle w:val="NoSpacing"/>
        <w:rPr>
          <w:sz w:val="16"/>
          <w:szCs w:val="16"/>
        </w:rPr>
      </w:pPr>
    </w:p>
    <w:p w14:paraId="238899C7" w14:textId="77777777" w:rsidR="000F1678" w:rsidRDefault="00307A33" w:rsidP="00307A33">
      <w:pPr>
        <w:pStyle w:val="NoSpacing"/>
      </w:pPr>
      <w:r w:rsidRPr="000F1678">
        <w:rPr>
          <w:b/>
        </w:rPr>
        <w:t>Steve Markoff</w:t>
      </w:r>
      <w:r w:rsidR="000F1678">
        <w:t xml:space="preserve"> from Markoff Law, LLC is also in his second term on NARCA’s Board of Directors. He has been an active member of NARCA for eight years and is a second generation NARCA member. Markoff chairs the </w:t>
      </w:r>
      <w:r w:rsidR="00043E34">
        <w:t>NARCA L</w:t>
      </w:r>
      <w:r w:rsidR="000F1678">
        <w:t xml:space="preserve">egal </w:t>
      </w:r>
      <w:r w:rsidR="00043E34">
        <w:t>L</w:t>
      </w:r>
      <w:r w:rsidR="000F1678">
        <w:t xml:space="preserve">earning </w:t>
      </w:r>
      <w:r w:rsidR="00043E34">
        <w:t>C</w:t>
      </w:r>
      <w:r w:rsidR="000F1678">
        <w:t xml:space="preserve">ommittee and is a member of the NARCA 2.0 Committee, Conference Advisory Committee, New Member Division Committee, and Leadership Development Committee. At the NARCA 2015 Fall Collection Conference, he </w:t>
      </w:r>
      <w:r w:rsidR="00043E34">
        <w:t>received</w:t>
      </w:r>
      <w:r w:rsidR="000F1678">
        <w:t xml:space="preserve"> the President’s Award for his work on the NARCA 2.0 transition. </w:t>
      </w:r>
      <w:r w:rsidR="004A1BA4">
        <w:t>Markoff is looking forward to ensuring that</w:t>
      </w:r>
      <w:r w:rsidR="000F1678">
        <w:t xml:space="preserve"> </w:t>
      </w:r>
      <w:r w:rsidR="004A1BA4">
        <w:t>NARCA is</w:t>
      </w:r>
      <w:r w:rsidR="000F1678">
        <w:t xml:space="preserve"> a resource for all firms practicing creditors rights law regardless of size, geographic scope, or the type of challenges faced. </w:t>
      </w:r>
    </w:p>
    <w:p w14:paraId="4A8034D8" w14:textId="77777777" w:rsidR="00307A33" w:rsidRDefault="00307A33" w:rsidP="00307A33">
      <w:pPr>
        <w:pStyle w:val="NoSpacing"/>
        <w:rPr>
          <w:sz w:val="16"/>
          <w:szCs w:val="16"/>
        </w:rPr>
      </w:pPr>
    </w:p>
    <w:p w14:paraId="33781C3C" w14:textId="77777777" w:rsidR="00333565" w:rsidRDefault="00333565" w:rsidP="00333565">
      <w:r w:rsidRPr="00795E0D">
        <w:rPr>
          <w:b/>
        </w:rPr>
        <w:t>Burton “Chip” Stacy, Jr.</w:t>
      </w:r>
      <w:r>
        <w:t xml:space="preserve"> from Hood &amp; Stacy is a member of both the NARCA Finance and Government Affairs Committees. He has lobbied legislatures concerning NARCA’s amendment to the FDCPA on two separate occasions in Washington D.C. and has attended all recent NARCA Collection Conferences. Stacy has been a member since 2007, every year increasing his involvement and interest. As a managing </w:t>
      </w:r>
      <w:r>
        <w:lastRenderedPageBreak/>
        <w:t xml:space="preserve">partner of a small market law firm, he looks forward to being a representative and participant for small NARCA firms to make sure they remain a key part of the creditors rights industry. </w:t>
      </w:r>
    </w:p>
    <w:p w14:paraId="21DFF481" w14:textId="77777777" w:rsidR="00333565" w:rsidRDefault="00333565" w:rsidP="00307A33">
      <w:pPr>
        <w:pStyle w:val="NoSpacing"/>
        <w:rPr>
          <w:b/>
        </w:rPr>
      </w:pPr>
    </w:p>
    <w:p w14:paraId="27B3B003" w14:textId="77777777" w:rsidR="00307A33" w:rsidRDefault="00307A33" w:rsidP="00307A33">
      <w:pPr>
        <w:pStyle w:val="NoSpacing"/>
      </w:pPr>
      <w:r w:rsidRPr="004A1BA4">
        <w:rPr>
          <w:b/>
        </w:rPr>
        <w:t>Ronald Miller</w:t>
      </w:r>
      <w:r w:rsidR="004A1BA4">
        <w:t xml:space="preserve"> from Miller and </w:t>
      </w:r>
      <w:proofErr w:type="spellStart"/>
      <w:r w:rsidR="004A1BA4">
        <w:t>Steeno</w:t>
      </w:r>
      <w:proofErr w:type="spellEnd"/>
      <w:r w:rsidR="004A1BA4">
        <w:t>, P.C. is another board member going into his second term. He is a founding member of the Missouri Creditors Bar and has been treasurer since its inception. As an active creditors advocate, he has testified before a Missouri senate committee against the reduction of post judgement interest rates and has lobbied the Missouri legislature. His involvement in NARCA is just as impressive as his involvement in the industry. He is the current chair of the Professional Standards Committee, spearheaded the drafting of the NARCA continuing legal education requirements, and played a central role in rewriting the Grievance Committee procedures. Miller will be putting his extensive experience to use during NARCA’s transitional period.</w:t>
      </w:r>
      <w:r w:rsidR="00B67BC6">
        <w:t xml:space="preserve"> </w:t>
      </w:r>
    </w:p>
    <w:p w14:paraId="337430F1" w14:textId="77777777" w:rsidR="00307A33" w:rsidRPr="00A00145" w:rsidRDefault="00307A33" w:rsidP="00307A33">
      <w:pPr>
        <w:pStyle w:val="NoSpacing"/>
        <w:rPr>
          <w:sz w:val="16"/>
          <w:szCs w:val="16"/>
        </w:rPr>
      </w:pPr>
    </w:p>
    <w:p w14:paraId="0B865CD4" w14:textId="77777777" w:rsidR="00307A33" w:rsidRPr="00307A33" w:rsidRDefault="00D81E29" w:rsidP="00307A33">
      <w:pPr>
        <w:pStyle w:val="NoSpacing"/>
        <w:rPr>
          <w:b/>
        </w:rPr>
      </w:pPr>
      <w:r>
        <w:rPr>
          <w:b/>
        </w:rPr>
        <w:t>Newly Elected Board Officers</w:t>
      </w:r>
    </w:p>
    <w:p w14:paraId="3CA3EB3C" w14:textId="77777777" w:rsidR="00A00145" w:rsidRPr="00A00145" w:rsidRDefault="00A00145" w:rsidP="00307A33">
      <w:pPr>
        <w:pStyle w:val="NoSpacing"/>
        <w:rPr>
          <w:sz w:val="16"/>
          <w:szCs w:val="16"/>
          <w:u w:val="single"/>
        </w:rPr>
      </w:pPr>
    </w:p>
    <w:p w14:paraId="77843BCE" w14:textId="77777777" w:rsidR="00307A33" w:rsidRPr="00D81E29" w:rsidRDefault="00307A33" w:rsidP="00307A33">
      <w:pPr>
        <w:pStyle w:val="NoSpacing"/>
        <w:rPr>
          <w:b/>
        </w:rPr>
      </w:pPr>
      <w:r w:rsidRPr="00D81E29">
        <w:rPr>
          <w:b/>
        </w:rPr>
        <w:t>Secretary</w:t>
      </w:r>
    </w:p>
    <w:p w14:paraId="26F733F7" w14:textId="77777777" w:rsidR="00307A33" w:rsidRDefault="00307A33" w:rsidP="00307A33">
      <w:pPr>
        <w:pStyle w:val="NoSpacing"/>
      </w:pPr>
      <w:r w:rsidRPr="00B67BC6">
        <w:rPr>
          <w:b/>
        </w:rPr>
        <w:t>Brent Yarborough</w:t>
      </w:r>
      <w:r>
        <w:t xml:space="preserve"> </w:t>
      </w:r>
      <w:r w:rsidR="00B67BC6">
        <w:t>from Zarzaur and Schwartz, P.C. served on the NARCA Board of Directors since 2007 before his election to Secretary. He has been a NARCA member since 2002 and has been actively involved in NARCA since 2005. Yarborough has chaired the NARCA 2.0 Committee, Newsletter and Education Committees, and Federal Government Affairs Committee.  At the NARCA 2015 Fall Collections Conference</w:t>
      </w:r>
      <w:r w:rsidR="00043E34">
        <w:t>,</w:t>
      </w:r>
      <w:r w:rsidR="00B67BC6">
        <w:t xml:space="preserve"> Yarborough </w:t>
      </w:r>
      <w:r w:rsidR="00043E34">
        <w:t>received</w:t>
      </w:r>
      <w:r w:rsidR="00B67BC6">
        <w:t xml:space="preserve"> the President’s Award for his work on the NARCA 2.0 transition. He is ready to use his eight years of experience on the NARCA Board of Directors to be a successful secretary. </w:t>
      </w:r>
    </w:p>
    <w:p w14:paraId="74915462" w14:textId="77777777" w:rsidR="00A00145" w:rsidRPr="00A00145" w:rsidRDefault="00A00145" w:rsidP="00307A33">
      <w:pPr>
        <w:pStyle w:val="NoSpacing"/>
        <w:rPr>
          <w:sz w:val="16"/>
          <w:szCs w:val="16"/>
        </w:rPr>
      </w:pPr>
    </w:p>
    <w:p w14:paraId="065F22A6" w14:textId="77777777" w:rsidR="00307A33" w:rsidRPr="00D81E29" w:rsidRDefault="00307A33" w:rsidP="00307A33">
      <w:pPr>
        <w:pStyle w:val="NoSpacing"/>
        <w:rPr>
          <w:b/>
        </w:rPr>
      </w:pPr>
      <w:r w:rsidRPr="00D81E29">
        <w:rPr>
          <w:b/>
        </w:rPr>
        <w:t>Treasurer</w:t>
      </w:r>
    </w:p>
    <w:p w14:paraId="0AC0F547" w14:textId="77777777" w:rsidR="00307A33" w:rsidRDefault="00307A33" w:rsidP="00307A33">
      <w:pPr>
        <w:pStyle w:val="NoSpacing"/>
      </w:pPr>
      <w:r w:rsidRPr="00B834E8">
        <w:rPr>
          <w:b/>
        </w:rPr>
        <w:t>Mark Groves</w:t>
      </w:r>
      <w:r w:rsidR="00B67BC6">
        <w:t xml:space="preserve"> from </w:t>
      </w:r>
      <w:proofErr w:type="spellStart"/>
      <w:r w:rsidR="00B67BC6">
        <w:t>Glasser</w:t>
      </w:r>
      <w:proofErr w:type="spellEnd"/>
      <w:r w:rsidR="00B67BC6">
        <w:t xml:space="preserve"> and </w:t>
      </w:r>
      <w:proofErr w:type="spellStart"/>
      <w:r w:rsidR="00B67BC6">
        <w:t>Glasser</w:t>
      </w:r>
      <w:proofErr w:type="spellEnd"/>
      <w:r w:rsidR="00B67BC6">
        <w:t xml:space="preserve"> P.L.C. </w:t>
      </w:r>
      <w:r w:rsidR="00043E34">
        <w:t xml:space="preserve">has </w:t>
      </w:r>
      <w:r w:rsidR="00B67BC6">
        <w:t>served on the NARCA Board of Directors since 2012. H</w:t>
      </w:r>
      <w:r w:rsidR="00B834E8">
        <w:t>e has served as the Grievance Committee Chair, as a conference chair, a chair of a task force to create and implement the process that would make CLE credits widely available to conference attendees, and served NARCA in various capacities including Education, Advocacy, Finance and Grievance. As treasurer</w:t>
      </w:r>
      <w:r w:rsidR="00043E34">
        <w:t xml:space="preserve">, </w:t>
      </w:r>
      <w:r w:rsidR="00B834E8">
        <w:t>Groves will be working to advocate for conservative management of NARCA’s finances, expand the footprint of NARCA from retail collections to a greater “creditors rights” universe of member firms, clients and vendor opportunities and ensure that NARCA’s conferences and memberships provide the best possible value for the NARCA membership.</w:t>
      </w:r>
    </w:p>
    <w:p w14:paraId="278E5666" w14:textId="77777777" w:rsidR="007107E5" w:rsidRDefault="007107E5" w:rsidP="007107E5"/>
    <w:p w14:paraId="1A9543F9" w14:textId="77777777" w:rsidR="00B834E8" w:rsidRPr="00827526" w:rsidRDefault="00B834E8" w:rsidP="00B834E8">
      <w:pPr>
        <w:rPr>
          <w:rFonts w:cs="Calibri"/>
          <w:u w:val="single"/>
        </w:rPr>
      </w:pPr>
      <w:r w:rsidRPr="00827526">
        <w:rPr>
          <w:rFonts w:cs="Calibri"/>
          <w:u w:val="single"/>
        </w:rPr>
        <w:t>Contact Information</w:t>
      </w:r>
    </w:p>
    <w:p w14:paraId="6B5D74C8" w14:textId="77777777" w:rsidR="00B834E8" w:rsidRPr="00827526" w:rsidRDefault="00B834E8" w:rsidP="00B834E8">
      <w:pPr>
        <w:rPr>
          <w:rFonts w:cs="Calibri"/>
        </w:rPr>
      </w:pPr>
      <w:r w:rsidRPr="00827526">
        <w:rPr>
          <w:rFonts w:cs="Calibri"/>
        </w:rPr>
        <w:t>Jim Podewitz</w:t>
      </w:r>
    </w:p>
    <w:p w14:paraId="7B5607E0" w14:textId="77777777" w:rsidR="00B834E8" w:rsidRPr="00827526" w:rsidRDefault="00B834E8" w:rsidP="00B834E8">
      <w:pPr>
        <w:rPr>
          <w:rFonts w:cs="Calibri"/>
        </w:rPr>
      </w:pPr>
      <w:r w:rsidRPr="00827526">
        <w:rPr>
          <w:rFonts w:cs="Calibri"/>
        </w:rPr>
        <w:t>Communications Specialist</w:t>
      </w:r>
    </w:p>
    <w:p w14:paraId="2E7919E2" w14:textId="77777777" w:rsidR="00B834E8" w:rsidRPr="00827526" w:rsidRDefault="00B834E8" w:rsidP="00B834E8">
      <w:pPr>
        <w:rPr>
          <w:rFonts w:cs="Calibri"/>
        </w:rPr>
      </w:pPr>
      <w:r w:rsidRPr="00827526">
        <w:rPr>
          <w:rFonts w:cs="Calibri"/>
        </w:rPr>
        <w:t>NARCA – The National Creditors Bar Association</w:t>
      </w:r>
    </w:p>
    <w:p w14:paraId="76E2B02A" w14:textId="77777777" w:rsidR="00B834E8" w:rsidRPr="00827526" w:rsidRDefault="00B834E8" w:rsidP="00B834E8">
      <w:pPr>
        <w:rPr>
          <w:rFonts w:cs="Calibri"/>
        </w:rPr>
      </w:pPr>
      <w:r w:rsidRPr="00827526">
        <w:rPr>
          <w:rFonts w:cs="Calibri"/>
        </w:rPr>
        <w:t>Direct: 202-861-0706</w:t>
      </w:r>
    </w:p>
    <w:p w14:paraId="718D3CE2" w14:textId="77777777" w:rsidR="00B834E8" w:rsidRPr="00827526" w:rsidRDefault="00B834E8" w:rsidP="00B834E8">
      <w:pPr>
        <w:rPr>
          <w:rFonts w:cs="Calibri"/>
        </w:rPr>
      </w:pPr>
      <w:r w:rsidRPr="00827526">
        <w:rPr>
          <w:rFonts w:cs="Calibri"/>
        </w:rPr>
        <w:t xml:space="preserve">Email: </w:t>
      </w:r>
      <w:hyperlink r:id="rId7" w:history="1">
        <w:r w:rsidRPr="00827526">
          <w:rPr>
            <w:rFonts w:cs="Calibri"/>
            <w:color w:val="0000FF"/>
            <w:u w:val="single"/>
          </w:rPr>
          <w:t>jim@narca.org</w:t>
        </w:r>
      </w:hyperlink>
    </w:p>
    <w:p w14:paraId="52658D3B" w14:textId="77777777" w:rsidR="00B834E8" w:rsidRPr="00827526" w:rsidRDefault="00B834E8" w:rsidP="00B834E8">
      <w:pPr>
        <w:rPr>
          <w:rFonts w:cs="Calibri"/>
        </w:rPr>
      </w:pPr>
      <w:r w:rsidRPr="00827526">
        <w:rPr>
          <w:rFonts w:cs="Calibri"/>
        </w:rPr>
        <w:t xml:space="preserve">Web: </w:t>
      </w:r>
      <w:hyperlink r:id="rId8" w:history="1">
        <w:r w:rsidRPr="00827526">
          <w:rPr>
            <w:rFonts w:cs="Calibri"/>
            <w:color w:val="0000FF"/>
            <w:u w:val="single"/>
          </w:rPr>
          <w:t>www.narca.org</w:t>
        </w:r>
      </w:hyperlink>
    </w:p>
    <w:p w14:paraId="1CE7F643" w14:textId="77777777" w:rsidR="00B834E8" w:rsidRPr="00827526" w:rsidRDefault="00B834E8" w:rsidP="00B834E8">
      <w:pPr>
        <w:rPr>
          <w:rFonts w:cs="Calibri"/>
          <w:sz w:val="16"/>
          <w:szCs w:val="16"/>
        </w:rPr>
      </w:pPr>
    </w:p>
    <w:p w14:paraId="09DF3C6A" w14:textId="77777777" w:rsidR="00B834E8" w:rsidRPr="00827526" w:rsidRDefault="00B834E8" w:rsidP="00B834E8">
      <w:r w:rsidRPr="00827526">
        <w:rPr>
          <w:rFonts w:cs="Calibri"/>
        </w:rPr>
        <w:t xml:space="preserve">NARCA – The National Creditors Bar Association is a nationwide professional trade association of over 600 creditors rights law firms and in‐house counsel of creditors.  NARCA members are committed to being professional, responsible and ethical in their practice of creditors rights law.  </w:t>
      </w:r>
    </w:p>
    <w:p w14:paraId="541D5A57" w14:textId="77777777" w:rsidR="00B834E8" w:rsidRDefault="00B834E8" w:rsidP="007107E5"/>
    <w:sectPr w:rsidR="00B834E8" w:rsidSect="00763C48">
      <w:headerReference w:type="default" r:id="rId9"/>
      <w:footerReference w:type="default" r:id="rId10"/>
      <w:headerReference w:type="first" r:id="rId11"/>
      <w:footerReference w:type="first" r:id="rId12"/>
      <w:pgSz w:w="12240" w:h="15840"/>
      <w:pgMar w:top="1440" w:right="1440" w:bottom="1440" w:left="1440" w:header="432" w:footer="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0E12D9" w14:textId="77777777" w:rsidR="00E34622" w:rsidRDefault="00E34622" w:rsidP="00A44806">
      <w:r>
        <w:separator/>
      </w:r>
    </w:p>
  </w:endnote>
  <w:endnote w:type="continuationSeparator" w:id="0">
    <w:p w14:paraId="435714EC" w14:textId="77777777" w:rsidR="00E34622" w:rsidRDefault="00E34622" w:rsidP="00A44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insideV w:val="single" w:sz="18" w:space="0" w:color="808080"/>
      </w:tblBorders>
      <w:tblLook w:val="04A0" w:firstRow="1" w:lastRow="0" w:firstColumn="1" w:lastColumn="0" w:noHBand="0" w:noVBand="1"/>
    </w:tblPr>
    <w:tblGrid>
      <w:gridCol w:w="993"/>
      <w:gridCol w:w="8583"/>
    </w:tblGrid>
    <w:tr w:rsidR="00A44806" w:rsidRPr="00A44806" w14:paraId="3C0ED190" w14:textId="77777777" w:rsidTr="00A53129">
      <w:tc>
        <w:tcPr>
          <w:tcW w:w="918" w:type="dxa"/>
        </w:tcPr>
        <w:p w14:paraId="0F6E6A90" w14:textId="77777777" w:rsidR="00A44806" w:rsidRPr="00A44806" w:rsidRDefault="00A44806" w:rsidP="00A44806">
          <w:pPr>
            <w:tabs>
              <w:tab w:val="center" w:pos="4680"/>
              <w:tab w:val="right" w:pos="9360"/>
            </w:tabs>
            <w:jc w:val="right"/>
            <w:rPr>
              <w:b/>
              <w:color w:val="4F81BD"/>
              <w:sz w:val="32"/>
              <w:szCs w:val="32"/>
            </w:rPr>
          </w:pPr>
          <w:r w:rsidRPr="00A44806">
            <w:fldChar w:fldCharType="begin"/>
          </w:r>
          <w:r w:rsidRPr="00A44806">
            <w:instrText xml:space="preserve"> PAGE   \* MERGEFORMAT </w:instrText>
          </w:r>
          <w:r w:rsidRPr="00A44806">
            <w:fldChar w:fldCharType="separate"/>
          </w:r>
          <w:r w:rsidR="005D775E" w:rsidRPr="005D775E">
            <w:rPr>
              <w:b/>
              <w:noProof/>
              <w:color w:val="4F81BD"/>
              <w:sz w:val="32"/>
              <w:szCs w:val="32"/>
            </w:rPr>
            <w:t>2</w:t>
          </w:r>
          <w:r w:rsidRPr="00A44806">
            <w:fldChar w:fldCharType="end"/>
          </w:r>
        </w:p>
      </w:tc>
      <w:tc>
        <w:tcPr>
          <w:tcW w:w="7938" w:type="dxa"/>
        </w:tcPr>
        <w:p w14:paraId="19FAC48C" w14:textId="77777777" w:rsidR="00A44806" w:rsidRPr="00A44806" w:rsidRDefault="00A44806" w:rsidP="00A44806">
          <w:pPr>
            <w:tabs>
              <w:tab w:val="center" w:pos="4680"/>
              <w:tab w:val="right" w:pos="9360"/>
            </w:tabs>
          </w:pPr>
          <w:r w:rsidRPr="00A44806">
            <w:t>NARCA – The National Creditors Bar Association</w:t>
          </w:r>
        </w:p>
        <w:p w14:paraId="4452E51C" w14:textId="77777777" w:rsidR="00A44806" w:rsidRPr="00A44806" w:rsidRDefault="00A44806" w:rsidP="00A44806">
          <w:pPr>
            <w:tabs>
              <w:tab w:val="center" w:pos="4680"/>
              <w:tab w:val="right" w:pos="9360"/>
            </w:tabs>
          </w:pPr>
          <w:r w:rsidRPr="00A44806">
            <w:t>202-861-0706   Fax 240-559-0959</w:t>
          </w:r>
        </w:p>
        <w:p w14:paraId="3B2C2A21" w14:textId="77777777" w:rsidR="00A44806" w:rsidRPr="00A44806" w:rsidRDefault="00A44806" w:rsidP="00A44806">
          <w:pPr>
            <w:tabs>
              <w:tab w:val="center" w:pos="4680"/>
              <w:tab w:val="right" w:pos="9360"/>
            </w:tabs>
          </w:pPr>
          <w:r w:rsidRPr="00A44806">
            <w:t xml:space="preserve">Operations:  8043 Cooper Creek Blvd, Ste 206, University Park, FL 34201   </w:t>
          </w:r>
        </w:p>
        <w:p w14:paraId="28590E5B" w14:textId="77777777" w:rsidR="00A44806" w:rsidRPr="00A44806" w:rsidRDefault="005D775E" w:rsidP="00A44806">
          <w:pPr>
            <w:tabs>
              <w:tab w:val="center" w:pos="4680"/>
              <w:tab w:val="right" w:pos="9360"/>
            </w:tabs>
          </w:pPr>
          <w:hyperlink r:id="rId1" w:history="1">
            <w:r w:rsidR="00A44806" w:rsidRPr="00A44806">
              <w:rPr>
                <w:color w:val="0000FF"/>
                <w:u w:val="single"/>
              </w:rPr>
              <w:t>narca@narca.org</w:t>
            </w:r>
          </w:hyperlink>
          <w:r w:rsidR="00A44806" w:rsidRPr="00A44806">
            <w:t xml:space="preserve">   </w:t>
          </w:r>
          <w:hyperlink r:id="rId2" w:history="1">
            <w:r w:rsidR="00A44806" w:rsidRPr="00A44806">
              <w:rPr>
                <w:color w:val="0000FF"/>
                <w:u w:val="single"/>
              </w:rPr>
              <w:t>www.narca.org</w:t>
            </w:r>
          </w:hyperlink>
        </w:p>
        <w:p w14:paraId="7B886EC7" w14:textId="77777777" w:rsidR="00A44806" w:rsidRPr="00A44806" w:rsidRDefault="00A44806" w:rsidP="00A44806">
          <w:pPr>
            <w:tabs>
              <w:tab w:val="center" w:pos="4680"/>
              <w:tab w:val="right" w:pos="9360"/>
            </w:tabs>
          </w:pPr>
        </w:p>
      </w:tc>
    </w:tr>
  </w:tbl>
  <w:p w14:paraId="1F8A522A" w14:textId="77777777" w:rsidR="00A44806" w:rsidRPr="00A44806" w:rsidRDefault="00A44806" w:rsidP="00A4480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insideV w:val="single" w:sz="18" w:space="0" w:color="808080"/>
      </w:tblBorders>
      <w:tblLook w:val="04A0" w:firstRow="1" w:lastRow="0" w:firstColumn="1" w:lastColumn="0" w:noHBand="0" w:noVBand="1"/>
    </w:tblPr>
    <w:tblGrid>
      <w:gridCol w:w="993"/>
      <w:gridCol w:w="8583"/>
    </w:tblGrid>
    <w:tr w:rsidR="00333565" w:rsidRPr="00A44806" w14:paraId="09653D02" w14:textId="77777777" w:rsidTr="00DA3206">
      <w:tc>
        <w:tcPr>
          <w:tcW w:w="918" w:type="dxa"/>
        </w:tcPr>
        <w:p w14:paraId="0FF07643" w14:textId="77777777" w:rsidR="00333565" w:rsidRPr="00A44806" w:rsidRDefault="00333565" w:rsidP="00DA3206">
          <w:pPr>
            <w:tabs>
              <w:tab w:val="center" w:pos="4680"/>
              <w:tab w:val="right" w:pos="9360"/>
            </w:tabs>
            <w:jc w:val="right"/>
            <w:rPr>
              <w:b/>
              <w:color w:val="4F81BD"/>
              <w:sz w:val="32"/>
              <w:szCs w:val="32"/>
            </w:rPr>
          </w:pPr>
          <w:r w:rsidRPr="00A44806">
            <w:fldChar w:fldCharType="begin"/>
          </w:r>
          <w:r w:rsidRPr="00A44806">
            <w:instrText xml:space="preserve"> PAGE   \* MERGEFORMAT </w:instrText>
          </w:r>
          <w:r w:rsidRPr="00A44806">
            <w:fldChar w:fldCharType="separate"/>
          </w:r>
          <w:r w:rsidR="005D775E" w:rsidRPr="005D775E">
            <w:rPr>
              <w:b/>
              <w:noProof/>
              <w:color w:val="4F81BD"/>
              <w:sz w:val="32"/>
              <w:szCs w:val="32"/>
            </w:rPr>
            <w:t>1</w:t>
          </w:r>
          <w:r w:rsidRPr="00A44806">
            <w:fldChar w:fldCharType="end"/>
          </w:r>
        </w:p>
      </w:tc>
      <w:tc>
        <w:tcPr>
          <w:tcW w:w="7938" w:type="dxa"/>
        </w:tcPr>
        <w:p w14:paraId="16F59F6A" w14:textId="77777777" w:rsidR="00333565" w:rsidRPr="00A44806" w:rsidRDefault="00333565" w:rsidP="00DA3206">
          <w:pPr>
            <w:tabs>
              <w:tab w:val="center" w:pos="4680"/>
              <w:tab w:val="right" w:pos="9360"/>
            </w:tabs>
          </w:pPr>
          <w:r w:rsidRPr="00A44806">
            <w:t>NARCA – The National Creditors Bar Association</w:t>
          </w:r>
        </w:p>
        <w:p w14:paraId="67F16C63" w14:textId="77777777" w:rsidR="00333565" w:rsidRPr="00A44806" w:rsidRDefault="00333565" w:rsidP="00DA3206">
          <w:pPr>
            <w:tabs>
              <w:tab w:val="center" w:pos="4680"/>
              <w:tab w:val="right" w:pos="9360"/>
            </w:tabs>
          </w:pPr>
          <w:r w:rsidRPr="00A44806">
            <w:t>202-861-0706   Fax 240-559-0959</w:t>
          </w:r>
        </w:p>
        <w:p w14:paraId="33D80BB9" w14:textId="77777777" w:rsidR="00333565" w:rsidRPr="00A44806" w:rsidRDefault="00333565" w:rsidP="00DA3206">
          <w:pPr>
            <w:tabs>
              <w:tab w:val="center" w:pos="4680"/>
              <w:tab w:val="right" w:pos="9360"/>
            </w:tabs>
          </w:pPr>
          <w:r w:rsidRPr="00A44806">
            <w:t xml:space="preserve">Operations:  8043 Cooper Creek Blvd, Ste 206, University Park, FL 34201   </w:t>
          </w:r>
        </w:p>
        <w:p w14:paraId="0246986B" w14:textId="77777777" w:rsidR="00333565" w:rsidRPr="00A44806" w:rsidRDefault="005D775E" w:rsidP="00DA3206">
          <w:pPr>
            <w:tabs>
              <w:tab w:val="center" w:pos="4680"/>
              <w:tab w:val="right" w:pos="9360"/>
            </w:tabs>
          </w:pPr>
          <w:hyperlink r:id="rId1" w:history="1">
            <w:r w:rsidR="00333565" w:rsidRPr="00A44806">
              <w:rPr>
                <w:color w:val="0000FF"/>
                <w:u w:val="single"/>
              </w:rPr>
              <w:t>narca@narca.org</w:t>
            </w:r>
          </w:hyperlink>
          <w:proofErr w:type="gramStart"/>
          <w:r w:rsidR="00333565" w:rsidRPr="00A44806">
            <w:t xml:space="preserve">   </w:t>
          </w:r>
          <w:proofErr w:type="gramEnd"/>
          <w:hyperlink r:id="rId2" w:history="1">
            <w:r w:rsidR="00333565" w:rsidRPr="00A44806">
              <w:rPr>
                <w:color w:val="0000FF"/>
                <w:u w:val="single"/>
              </w:rPr>
              <w:t>www.narca.org</w:t>
            </w:r>
          </w:hyperlink>
        </w:p>
        <w:p w14:paraId="6951FD09" w14:textId="77777777" w:rsidR="00333565" w:rsidRPr="00A44806" w:rsidRDefault="00333565" w:rsidP="00DA3206">
          <w:pPr>
            <w:tabs>
              <w:tab w:val="center" w:pos="4680"/>
              <w:tab w:val="right" w:pos="9360"/>
            </w:tabs>
          </w:pPr>
        </w:p>
      </w:tc>
    </w:tr>
  </w:tbl>
  <w:p w14:paraId="0BE22E13" w14:textId="77777777" w:rsidR="00333565" w:rsidRDefault="0033356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1F9F6A" w14:textId="77777777" w:rsidR="00E34622" w:rsidRDefault="00E34622" w:rsidP="00A44806">
      <w:r>
        <w:separator/>
      </w:r>
    </w:p>
  </w:footnote>
  <w:footnote w:type="continuationSeparator" w:id="0">
    <w:p w14:paraId="319910D7" w14:textId="77777777" w:rsidR="00E34622" w:rsidRDefault="00E34622" w:rsidP="00A4480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B13F9" w14:textId="77777777" w:rsidR="00A44806" w:rsidRDefault="00A44806" w:rsidP="00A44806">
    <w:pPr>
      <w:pStyle w:val="Header"/>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D9469D" w14:textId="77777777" w:rsidR="00333565" w:rsidRDefault="00333565" w:rsidP="00763C48">
    <w:pPr>
      <w:pStyle w:val="Header"/>
      <w:tabs>
        <w:tab w:val="clear" w:pos="4680"/>
        <w:tab w:val="clear" w:pos="9360"/>
        <w:tab w:val="left" w:pos="3494"/>
      </w:tabs>
      <w:jc w:val="center"/>
    </w:pPr>
    <w:r>
      <w:rPr>
        <w:noProof/>
      </w:rPr>
      <w:drawing>
        <wp:inline distT="0" distB="0" distL="0" distR="0" wp14:anchorId="7E0506F1" wp14:editId="21E84CE1">
          <wp:extent cx="2906973" cy="1050975"/>
          <wp:effectExtent l="0" t="0" r="8255" b="0"/>
          <wp:docPr id="2" name="Picture 2" descr="C:\Users\Lyndsey Cantees\Desktop\New Narca Logos\NARCA20 Logo - No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yndsey Cantees\Desktop\New Narca Logos\NARCA20 Logo - No 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8899" cy="105528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7E5"/>
    <w:rsid w:val="00025218"/>
    <w:rsid w:val="00043E34"/>
    <w:rsid w:val="00046BAD"/>
    <w:rsid w:val="00063211"/>
    <w:rsid w:val="00072488"/>
    <w:rsid w:val="00093374"/>
    <w:rsid w:val="000A122E"/>
    <w:rsid w:val="000A1FD7"/>
    <w:rsid w:val="000A781B"/>
    <w:rsid w:val="000B50E3"/>
    <w:rsid w:val="000C3800"/>
    <w:rsid w:val="000E017A"/>
    <w:rsid w:val="000E05AD"/>
    <w:rsid w:val="000E33B6"/>
    <w:rsid w:val="000F1678"/>
    <w:rsid w:val="001246FC"/>
    <w:rsid w:val="00146B46"/>
    <w:rsid w:val="0016400A"/>
    <w:rsid w:val="00165F02"/>
    <w:rsid w:val="00172E9D"/>
    <w:rsid w:val="001A7C87"/>
    <w:rsid w:val="001E20A8"/>
    <w:rsid w:val="001F4FFE"/>
    <w:rsid w:val="0020794B"/>
    <w:rsid w:val="00264C98"/>
    <w:rsid w:val="002C1ABD"/>
    <w:rsid w:val="002E667C"/>
    <w:rsid w:val="002F05B1"/>
    <w:rsid w:val="00307A33"/>
    <w:rsid w:val="00325B58"/>
    <w:rsid w:val="00333565"/>
    <w:rsid w:val="003E5A0C"/>
    <w:rsid w:val="00402EBF"/>
    <w:rsid w:val="004346C3"/>
    <w:rsid w:val="0049027E"/>
    <w:rsid w:val="004A1BA4"/>
    <w:rsid w:val="004B18FF"/>
    <w:rsid w:val="005171F1"/>
    <w:rsid w:val="00571CF6"/>
    <w:rsid w:val="005D775E"/>
    <w:rsid w:val="005E0BEB"/>
    <w:rsid w:val="005F01AF"/>
    <w:rsid w:val="00640C48"/>
    <w:rsid w:val="00641C7A"/>
    <w:rsid w:val="006423C0"/>
    <w:rsid w:val="00655BD5"/>
    <w:rsid w:val="00675642"/>
    <w:rsid w:val="006C7D19"/>
    <w:rsid w:val="006E3EFB"/>
    <w:rsid w:val="007107E5"/>
    <w:rsid w:val="00720CE6"/>
    <w:rsid w:val="007318D5"/>
    <w:rsid w:val="0074506A"/>
    <w:rsid w:val="007519C9"/>
    <w:rsid w:val="00763C48"/>
    <w:rsid w:val="007811CE"/>
    <w:rsid w:val="007B0309"/>
    <w:rsid w:val="007B24FF"/>
    <w:rsid w:val="007C6478"/>
    <w:rsid w:val="007C6F89"/>
    <w:rsid w:val="00800D75"/>
    <w:rsid w:val="00821746"/>
    <w:rsid w:val="00840FA2"/>
    <w:rsid w:val="0088307A"/>
    <w:rsid w:val="00892D0A"/>
    <w:rsid w:val="008A1FD1"/>
    <w:rsid w:val="008A463A"/>
    <w:rsid w:val="008D552C"/>
    <w:rsid w:val="008D6096"/>
    <w:rsid w:val="008E59A3"/>
    <w:rsid w:val="00947D39"/>
    <w:rsid w:val="00962B9D"/>
    <w:rsid w:val="0097456A"/>
    <w:rsid w:val="00981465"/>
    <w:rsid w:val="009C0964"/>
    <w:rsid w:val="009C2BC7"/>
    <w:rsid w:val="00A00145"/>
    <w:rsid w:val="00A0022F"/>
    <w:rsid w:val="00A12FAF"/>
    <w:rsid w:val="00A44806"/>
    <w:rsid w:val="00A512A8"/>
    <w:rsid w:val="00B15C14"/>
    <w:rsid w:val="00B17ABD"/>
    <w:rsid w:val="00B17BD3"/>
    <w:rsid w:val="00B67BC6"/>
    <w:rsid w:val="00B834E8"/>
    <w:rsid w:val="00BA06BF"/>
    <w:rsid w:val="00BB514B"/>
    <w:rsid w:val="00C14BC3"/>
    <w:rsid w:val="00C8587C"/>
    <w:rsid w:val="00D81E29"/>
    <w:rsid w:val="00DA0DCE"/>
    <w:rsid w:val="00DA7DE3"/>
    <w:rsid w:val="00DF4088"/>
    <w:rsid w:val="00E125A2"/>
    <w:rsid w:val="00E179DC"/>
    <w:rsid w:val="00E34622"/>
    <w:rsid w:val="00E75260"/>
    <w:rsid w:val="00EA6D9C"/>
    <w:rsid w:val="00EC08E4"/>
    <w:rsid w:val="00EE5A26"/>
    <w:rsid w:val="00F5013B"/>
    <w:rsid w:val="00F61DB7"/>
    <w:rsid w:val="00F67048"/>
    <w:rsid w:val="00F96B4E"/>
    <w:rsid w:val="00FC0130"/>
    <w:rsid w:val="00FE6CE6"/>
    <w:rsid w:val="00FF79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54A7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806"/>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7A33"/>
    <w:pPr>
      <w:spacing w:after="0" w:line="240" w:lineRule="auto"/>
    </w:pPr>
  </w:style>
  <w:style w:type="paragraph" w:styleId="Header">
    <w:name w:val="header"/>
    <w:basedOn w:val="Normal"/>
    <w:link w:val="HeaderChar"/>
    <w:uiPriority w:val="99"/>
    <w:unhideWhenUsed/>
    <w:rsid w:val="00A44806"/>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A44806"/>
  </w:style>
  <w:style w:type="paragraph" w:styleId="Footer">
    <w:name w:val="footer"/>
    <w:basedOn w:val="Normal"/>
    <w:link w:val="FooterChar"/>
    <w:uiPriority w:val="99"/>
    <w:unhideWhenUsed/>
    <w:rsid w:val="00A44806"/>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A44806"/>
  </w:style>
  <w:style w:type="paragraph" w:styleId="BalloonText">
    <w:name w:val="Balloon Text"/>
    <w:basedOn w:val="Normal"/>
    <w:link w:val="BalloonTextChar"/>
    <w:uiPriority w:val="99"/>
    <w:semiHidden/>
    <w:unhideWhenUsed/>
    <w:rsid w:val="00A44806"/>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44806"/>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806"/>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7A33"/>
    <w:pPr>
      <w:spacing w:after="0" w:line="240" w:lineRule="auto"/>
    </w:pPr>
  </w:style>
  <w:style w:type="paragraph" w:styleId="Header">
    <w:name w:val="header"/>
    <w:basedOn w:val="Normal"/>
    <w:link w:val="HeaderChar"/>
    <w:uiPriority w:val="99"/>
    <w:unhideWhenUsed/>
    <w:rsid w:val="00A44806"/>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A44806"/>
  </w:style>
  <w:style w:type="paragraph" w:styleId="Footer">
    <w:name w:val="footer"/>
    <w:basedOn w:val="Normal"/>
    <w:link w:val="FooterChar"/>
    <w:uiPriority w:val="99"/>
    <w:unhideWhenUsed/>
    <w:rsid w:val="00A44806"/>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A44806"/>
  </w:style>
  <w:style w:type="paragraph" w:styleId="BalloonText">
    <w:name w:val="Balloon Text"/>
    <w:basedOn w:val="Normal"/>
    <w:link w:val="BalloonTextChar"/>
    <w:uiPriority w:val="99"/>
    <w:semiHidden/>
    <w:unhideWhenUsed/>
    <w:rsid w:val="00A44806"/>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448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jim@narca.org" TargetMode="External"/><Relationship Id="rId8" Type="http://schemas.openxmlformats.org/officeDocument/2006/relationships/hyperlink" Target="http://www.narca.org" TargetMode="Externa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narca@narca.org" TargetMode="External"/><Relationship Id="rId2" Type="http://schemas.openxmlformats.org/officeDocument/2006/relationships/hyperlink" Target="http://www.narca.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narca@narca.org" TargetMode="External"/><Relationship Id="rId2" Type="http://schemas.openxmlformats.org/officeDocument/2006/relationships/hyperlink" Target="http://www.narca.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907</Words>
  <Characters>5171</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Lyndsey Cantees</dc:creator>
  <cp:lastModifiedBy>Jim Podewitz</cp:lastModifiedBy>
  <cp:revision>2</cp:revision>
  <dcterms:created xsi:type="dcterms:W3CDTF">2015-10-22T17:46:00Z</dcterms:created>
  <dcterms:modified xsi:type="dcterms:W3CDTF">2015-10-22T17:46:00Z</dcterms:modified>
</cp:coreProperties>
</file>