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963CD7" w14:textId="77777777" w:rsidR="00FD49DA" w:rsidRDefault="00FD49DA" w:rsidP="00EF0224"/>
    <w:p w14:paraId="79A8C13E" w14:textId="77777777" w:rsidR="0033654A" w:rsidRPr="0033654A" w:rsidRDefault="0033654A" w:rsidP="0033654A">
      <w:pPr>
        <w:rPr>
          <w:rFonts w:ascii="Arial" w:hAnsi="Arial" w:cs="Arial"/>
          <w:b/>
          <w:sz w:val="32"/>
          <w:szCs w:val="32"/>
        </w:rPr>
      </w:pPr>
      <w:r w:rsidRPr="0033654A">
        <w:rPr>
          <w:rFonts w:ascii="Arial" w:hAnsi="Arial" w:cs="Arial"/>
          <w:b/>
          <w:sz w:val="32"/>
          <w:szCs w:val="32"/>
        </w:rPr>
        <w:t>NARCA STAFF MEMBER NAMED ASSOCIATE EXECUTIVE DIRECTOR</w:t>
      </w:r>
    </w:p>
    <w:p w14:paraId="5A0A701E" w14:textId="77777777" w:rsidR="0033654A" w:rsidRPr="0033654A" w:rsidRDefault="0033654A" w:rsidP="0033654A">
      <w:pPr>
        <w:rPr>
          <w:rFonts w:ascii="Arial" w:hAnsi="Arial" w:cs="Arial"/>
          <w:b/>
          <w:sz w:val="36"/>
          <w:szCs w:val="36"/>
        </w:rPr>
      </w:pPr>
    </w:p>
    <w:p w14:paraId="5D7C0DD5" w14:textId="77777777" w:rsidR="0033654A" w:rsidRPr="0033654A" w:rsidRDefault="0033654A" w:rsidP="0033654A">
      <w:pPr>
        <w:rPr>
          <w:rFonts w:ascii="Arial" w:hAnsi="Arial" w:cs="Arial"/>
        </w:rPr>
      </w:pPr>
      <w:r w:rsidRPr="0033654A">
        <w:rPr>
          <w:rFonts w:ascii="Arial" w:hAnsi="Arial" w:cs="Arial"/>
        </w:rPr>
        <w:t xml:space="preserve">On April 1, 2015, Executive Director, Mark Dobosz, appointed NARCA Staff Member Robin Cole as the new Associate Executive Director for NARCA. Robin will have ongoing responsibilities of Membership and expanded responsibilities in Internal Communications as the marketing and </w:t>
      </w:r>
      <w:r>
        <w:rPr>
          <w:rFonts w:ascii="Arial" w:hAnsi="Arial" w:cs="Arial"/>
        </w:rPr>
        <w:t>public relations around NARCA’s</w:t>
      </w:r>
      <w:r w:rsidRPr="0033654A">
        <w:rPr>
          <w:rFonts w:ascii="Arial" w:hAnsi="Arial" w:cs="Arial"/>
        </w:rPr>
        <w:t xml:space="preserve"> future will be of critical importance to our members – particularly those components identified in both expansion of membership, member needs, benefits, networking and education.  </w:t>
      </w:r>
    </w:p>
    <w:p w14:paraId="7B2B8389" w14:textId="77777777" w:rsidR="0033654A" w:rsidRPr="0033654A" w:rsidRDefault="0033654A" w:rsidP="0033654A">
      <w:pPr>
        <w:rPr>
          <w:rFonts w:ascii="Arial" w:hAnsi="Arial" w:cs="Arial"/>
        </w:rPr>
      </w:pPr>
    </w:p>
    <w:p w14:paraId="4F6212D5" w14:textId="77777777" w:rsidR="0033654A" w:rsidRPr="0033654A" w:rsidRDefault="0033654A" w:rsidP="0033654A">
      <w:pPr>
        <w:rPr>
          <w:rFonts w:ascii="Arial" w:hAnsi="Arial" w:cs="Arial"/>
        </w:rPr>
      </w:pPr>
      <w:r w:rsidRPr="0033654A">
        <w:rPr>
          <w:rFonts w:ascii="Arial" w:hAnsi="Arial" w:cs="Arial"/>
        </w:rPr>
        <w:t>Dobosz said, "Robin brings to the position the experience, skills and institutional knowledge of our membership and NARCA that is vital to this position."</w:t>
      </w:r>
    </w:p>
    <w:p w14:paraId="00795D29" w14:textId="77777777" w:rsidR="0033654A" w:rsidRPr="0033654A" w:rsidRDefault="0033654A" w:rsidP="0033654A">
      <w:pPr>
        <w:rPr>
          <w:rFonts w:ascii="Arial" w:hAnsi="Arial" w:cs="Arial"/>
        </w:rPr>
      </w:pPr>
      <w:r w:rsidRPr="0033654A">
        <w:rPr>
          <w:rFonts w:ascii="Arial" w:hAnsi="Arial" w:cs="Arial"/>
        </w:rPr>
        <w:t xml:space="preserve"> </w:t>
      </w:r>
    </w:p>
    <w:p w14:paraId="4AF790F6" w14:textId="77777777" w:rsidR="0033654A" w:rsidRPr="0033654A" w:rsidRDefault="0033654A" w:rsidP="0033654A">
      <w:pPr>
        <w:rPr>
          <w:rFonts w:ascii="Arial" w:hAnsi="Arial" w:cs="Arial"/>
        </w:rPr>
      </w:pPr>
      <w:r w:rsidRPr="0033654A">
        <w:rPr>
          <w:rFonts w:ascii="Arial" w:hAnsi="Arial" w:cs="Arial"/>
        </w:rPr>
        <w:t>NARCA is committed to implementing an effective, consistent and comprehensive program of communications internally with the members for our desired results not only in our current state, but m</w:t>
      </w:r>
      <w:r>
        <w:rPr>
          <w:rFonts w:ascii="Arial" w:hAnsi="Arial" w:cs="Arial"/>
        </w:rPr>
        <w:t>ore importantly in the upcoming</w:t>
      </w:r>
      <w:r w:rsidRPr="0033654A">
        <w:rPr>
          <w:rFonts w:ascii="Arial" w:hAnsi="Arial" w:cs="Arial"/>
        </w:rPr>
        <w:t xml:space="preserve"> 2-5 years. This position also meets a current goal and strategy identified in the Strategic Plan, as under Governance and Leadership objectives of developing “continuity of management” at the level of executive management.</w:t>
      </w:r>
    </w:p>
    <w:p w14:paraId="16810783" w14:textId="77777777" w:rsidR="0033654A" w:rsidRDefault="0033654A" w:rsidP="0033654A">
      <w:pPr>
        <w:rPr>
          <w:b/>
          <w:sz w:val="36"/>
          <w:szCs w:val="36"/>
        </w:rPr>
      </w:pPr>
    </w:p>
    <w:p w14:paraId="6F09D8DF" w14:textId="77777777" w:rsidR="000720C3" w:rsidRDefault="000720C3" w:rsidP="0033654A">
      <w:pPr>
        <w:rPr>
          <w:b/>
          <w:sz w:val="36"/>
          <w:szCs w:val="36"/>
        </w:rPr>
      </w:pPr>
    </w:p>
    <w:p w14:paraId="67D1CA43" w14:textId="77777777" w:rsidR="000720C3" w:rsidRDefault="000720C3" w:rsidP="0033654A">
      <w:pPr>
        <w:rPr>
          <w:b/>
          <w:sz w:val="36"/>
          <w:szCs w:val="36"/>
        </w:rPr>
      </w:pPr>
    </w:p>
    <w:p w14:paraId="764951DD" w14:textId="77777777" w:rsidR="000720C3" w:rsidRDefault="000720C3" w:rsidP="0033654A">
      <w:pPr>
        <w:rPr>
          <w:b/>
          <w:sz w:val="36"/>
          <w:szCs w:val="36"/>
        </w:rPr>
      </w:pPr>
    </w:p>
    <w:p w14:paraId="75D69034" w14:textId="77777777" w:rsidR="000720C3" w:rsidRDefault="000720C3" w:rsidP="0033654A">
      <w:pPr>
        <w:rPr>
          <w:b/>
          <w:sz w:val="36"/>
          <w:szCs w:val="36"/>
        </w:rPr>
      </w:pPr>
    </w:p>
    <w:p w14:paraId="43672416" w14:textId="77777777" w:rsidR="000720C3" w:rsidRDefault="000720C3" w:rsidP="0033654A">
      <w:pPr>
        <w:rPr>
          <w:b/>
          <w:sz w:val="36"/>
          <w:szCs w:val="36"/>
        </w:rPr>
      </w:pPr>
    </w:p>
    <w:p w14:paraId="66E029F2" w14:textId="77777777" w:rsidR="000720C3" w:rsidRDefault="000720C3" w:rsidP="0033654A">
      <w:pPr>
        <w:rPr>
          <w:b/>
          <w:sz w:val="36"/>
          <w:szCs w:val="36"/>
        </w:rPr>
      </w:pPr>
    </w:p>
    <w:p w14:paraId="40B60D78" w14:textId="77777777" w:rsidR="000720C3" w:rsidRDefault="000720C3" w:rsidP="0033654A">
      <w:pPr>
        <w:rPr>
          <w:b/>
          <w:sz w:val="36"/>
          <w:szCs w:val="36"/>
        </w:rPr>
      </w:pPr>
    </w:p>
    <w:p w14:paraId="232F854B" w14:textId="77777777" w:rsidR="000720C3" w:rsidRDefault="000720C3" w:rsidP="0033654A">
      <w:pPr>
        <w:rPr>
          <w:b/>
          <w:sz w:val="36"/>
          <w:szCs w:val="36"/>
        </w:rPr>
      </w:pPr>
    </w:p>
    <w:p w14:paraId="711959C5" w14:textId="77777777" w:rsidR="000720C3" w:rsidRDefault="000720C3" w:rsidP="0033654A">
      <w:pPr>
        <w:rPr>
          <w:b/>
          <w:sz w:val="36"/>
          <w:szCs w:val="36"/>
        </w:rPr>
      </w:pPr>
    </w:p>
    <w:p w14:paraId="7495DE5D" w14:textId="77777777" w:rsidR="000720C3" w:rsidRDefault="000720C3" w:rsidP="0033654A">
      <w:pPr>
        <w:rPr>
          <w:b/>
          <w:sz w:val="36"/>
          <w:szCs w:val="36"/>
        </w:rPr>
      </w:pPr>
    </w:p>
    <w:p w14:paraId="3480831B" w14:textId="77777777" w:rsidR="000720C3" w:rsidRDefault="000720C3" w:rsidP="0033654A">
      <w:pPr>
        <w:rPr>
          <w:b/>
          <w:sz w:val="36"/>
          <w:szCs w:val="36"/>
        </w:rPr>
      </w:pPr>
    </w:p>
    <w:p w14:paraId="41327D3F" w14:textId="77777777" w:rsidR="000720C3" w:rsidRDefault="000720C3" w:rsidP="0033654A">
      <w:pPr>
        <w:rPr>
          <w:b/>
          <w:sz w:val="36"/>
          <w:szCs w:val="36"/>
        </w:rPr>
      </w:pPr>
    </w:p>
    <w:p w14:paraId="48FBBCF1" w14:textId="77777777" w:rsidR="000720C3" w:rsidRDefault="000720C3" w:rsidP="0033654A">
      <w:pPr>
        <w:rPr>
          <w:b/>
          <w:sz w:val="36"/>
          <w:szCs w:val="36"/>
        </w:rPr>
      </w:pPr>
    </w:p>
    <w:p w14:paraId="7C8C4855" w14:textId="77777777" w:rsidR="000720C3" w:rsidRDefault="000720C3" w:rsidP="0033654A">
      <w:pPr>
        <w:rPr>
          <w:b/>
          <w:sz w:val="36"/>
          <w:szCs w:val="36"/>
        </w:rPr>
      </w:pPr>
    </w:p>
    <w:p w14:paraId="2CBFDC77" w14:textId="77777777" w:rsidR="000720C3" w:rsidRDefault="000720C3" w:rsidP="0033654A">
      <w:pPr>
        <w:rPr>
          <w:b/>
          <w:sz w:val="36"/>
          <w:szCs w:val="36"/>
        </w:rPr>
      </w:pPr>
    </w:p>
    <w:p w14:paraId="5779972C" w14:textId="77777777" w:rsidR="000720C3" w:rsidRDefault="000720C3" w:rsidP="0033654A">
      <w:pPr>
        <w:rPr>
          <w:b/>
          <w:sz w:val="36"/>
          <w:szCs w:val="36"/>
        </w:rPr>
      </w:pPr>
    </w:p>
    <w:p w14:paraId="6EA959EF" w14:textId="77777777" w:rsidR="000720C3" w:rsidRDefault="000720C3" w:rsidP="0033654A">
      <w:pPr>
        <w:rPr>
          <w:b/>
          <w:sz w:val="36"/>
          <w:szCs w:val="36"/>
        </w:rPr>
      </w:pPr>
    </w:p>
    <w:p w14:paraId="71EC15B0" w14:textId="77777777" w:rsidR="000720C3" w:rsidRDefault="000720C3" w:rsidP="000720C3">
      <w:pPr>
        <w:rPr>
          <w:rFonts w:ascii="Arial" w:hAnsi="Arial" w:cs="Arial"/>
          <w:sz w:val="28"/>
          <w:szCs w:val="28"/>
        </w:rPr>
      </w:pPr>
    </w:p>
    <w:p w14:paraId="0909087D" w14:textId="77777777" w:rsidR="000720C3" w:rsidRDefault="000720C3" w:rsidP="000720C3">
      <w:pPr>
        <w:rPr>
          <w:rFonts w:ascii="Arial" w:hAnsi="Arial" w:cs="Arial"/>
          <w:sz w:val="28"/>
          <w:szCs w:val="28"/>
        </w:rPr>
      </w:pPr>
    </w:p>
    <w:p w14:paraId="3A974727" w14:textId="77777777" w:rsidR="000720C3" w:rsidRDefault="000720C3" w:rsidP="000720C3">
      <w:pPr>
        <w:rPr>
          <w:rFonts w:ascii="Arial" w:hAnsi="Arial" w:cs="Arial"/>
          <w:sz w:val="28"/>
          <w:szCs w:val="28"/>
        </w:rPr>
      </w:pPr>
    </w:p>
    <w:p w14:paraId="58916F4B" w14:textId="77777777" w:rsidR="000720C3" w:rsidRDefault="000720C3" w:rsidP="000720C3">
      <w:pPr>
        <w:rPr>
          <w:rFonts w:ascii="Arial" w:hAnsi="Arial" w:cs="Arial"/>
          <w:sz w:val="28"/>
          <w:szCs w:val="28"/>
        </w:rPr>
      </w:pPr>
    </w:p>
    <w:p w14:paraId="5E677F10" w14:textId="77777777" w:rsidR="000720C3" w:rsidRPr="000720C3" w:rsidRDefault="00484E28" w:rsidP="000720C3">
      <w:pPr>
        <w:rPr>
          <w:rFonts w:ascii="Arial" w:hAnsi="Arial" w:cs="Arial"/>
          <w:sz w:val="28"/>
          <w:szCs w:val="28"/>
        </w:rPr>
      </w:pPr>
      <w:r>
        <w:rPr>
          <w:rFonts w:ascii="Arial" w:hAnsi="Arial" w:cs="Arial"/>
          <w:sz w:val="28"/>
          <w:szCs w:val="28"/>
        </w:rPr>
        <w:t>Established in 1993</w:t>
      </w:r>
      <w:r w:rsidR="000720C3" w:rsidRPr="000720C3">
        <w:rPr>
          <w:rFonts w:ascii="Arial" w:hAnsi="Arial" w:cs="Arial"/>
          <w:sz w:val="28"/>
          <w:szCs w:val="28"/>
        </w:rPr>
        <w:t>, The National Association of Retail Collection Attorneys began when 20 collection attorneys met and agreed to form an association. Today NARCA serves more than 700 law firms across the country dedicated to the practice of consumer debt collection law.</w:t>
      </w:r>
    </w:p>
    <w:p w14:paraId="43827B74" w14:textId="77777777" w:rsidR="000720C3" w:rsidRPr="000720C3" w:rsidRDefault="000720C3" w:rsidP="000720C3">
      <w:pPr>
        <w:rPr>
          <w:rFonts w:ascii="Arial" w:hAnsi="Arial" w:cs="Arial"/>
          <w:sz w:val="28"/>
          <w:szCs w:val="28"/>
        </w:rPr>
      </w:pPr>
    </w:p>
    <w:p w14:paraId="7FC6E788" w14:textId="77777777" w:rsidR="000720C3" w:rsidRPr="000720C3" w:rsidRDefault="000720C3" w:rsidP="000720C3">
      <w:pPr>
        <w:rPr>
          <w:rFonts w:ascii="Arial" w:hAnsi="Arial" w:cs="Arial"/>
          <w:sz w:val="28"/>
          <w:szCs w:val="28"/>
        </w:rPr>
      </w:pPr>
      <w:r w:rsidRPr="000720C3">
        <w:rPr>
          <w:rFonts w:ascii="Arial" w:hAnsi="Arial" w:cs="Arial"/>
          <w:sz w:val="28"/>
          <w:szCs w:val="28"/>
        </w:rPr>
        <w:t>Media Contact: Mark Dobosz, 202-861-0706, mark@narca.org</w:t>
      </w:r>
    </w:p>
    <w:sectPr w:rsidR="000720C3" w:rsidRPr="000720C3" w:rsidSect="00C64058">
      <w:headerReference w:type="default" r:id="rId8"/>
      <w:footerReference w:type="default" r:id="rId9"/>
      <w:headerReference w:type="first" r:id="rId10"/>
      <w:footerReference w:type="first" r:id="rId11"/>
      <w:type w:val="continuous"/>
      <w:pgSz w:w="12240" w:h="2016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A1C318" w14:textId="77777777" w:rsidR="00D814DA" w:rsidRDefault="00D814DA" w:rsidP="00007ACC">
      <w:r>
        <w:separator/>
      </w:r>
    </w:p>
  </w:endnote>
  <w:endnote w:type="continuationSeparator" w:id="0">
    <w:p w14:paraId="06F16036" w14:textId="77777777" w:rsidR="00D814DA" w:rsidRDefault="00D814DA" w:rsidP="00007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761C6" w14:textId="77777777" w:rsidR="00C64058" w:rsidRDefault="00C64058">
    <w:pPr>
      <w:pStyle w:val="Footer"/>
      <w:rPr>
        <w:rFonts w:ascii="Georgia" w:hAnsi="Georgia"/>
        <w:sz w:val="20"/>
      </w:rPr>
    </w:pPr>
  </w:p>
  <w:p w14:paraId="6D0EA672" w14:textId="77777777" w:rsidR="00C64058" w:rsidRPr="00007ACC" w:rsidRDefault="00C64058">
    <w:pPr>
      <w:pStyle w:val="Footer"/>
      <w:rPr>
        <w:rFonts w:ascii="Georgia" w:hAnsi="Georgia"/>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0930E" w14:textId="77777777" w:rsidR="00C64058" w:rsidRPr="002C2F35" w:rsidRDefault="00C64058" w:rsidP="00CA527E">
    <w:pPr>
      <w:rPr>
        <w:rFonts w:ascii="Georgia" w:hAnsi="Georgia"/>
        <w:sz w:val="20"/>
        <w:szCs w:val="20"/>
      </w:rPr>
    </w:pPr>
  </w:p>
  <w:p w14:paraId="2AF626C0" w14:textId="77777777" w:rsidR="00C64058" w:rsidRPr="000A02A2" w:rsidRDefault="00C64058" w:rsidP="002C2F35">
    <w:pPr>
      <w:jc w:val="center"/>
      <w:rPr>
        <w:rFonts w:ascii="Georgia" w:hAnsi="Georgia"/>
        <w:sz w:val="32"/>
        <w:szCs w:val="32"/>
      </w:rPr>
    </w:pPr>
    <w:r w:rsidRPr="000A02A2">
      <w:rPr>
        <w:rFonts w:ascii="Georgia" w:hAnsi="Georgia"/>
        <w:sz w:val="32"/>
        <w:szCs w:val="32"/>
      </w:rPr>
      <w:t>www.narca.org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3FDC8F" w14:textId="77777777" w:rsidR="00D814DA" w:rsidRDefault="00D814DA" w:rsidP="00007ACC">
      <w:r>
        <w:separator/>
      </w:r>
    </w:p>
  </w:footnote>
  <w:footnote w:type="continuationSeparator" w:id="0">
    <w:p w14:paraId="23A83862" w14:textId="77777777" w:rsidR="00D814DA" w:rsidRDefault="00D814DA" w:rsidP="00007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AE142" w14:textId="77777777" w:rsidR="00C64058" w:rsidRDefault="00C64058" w:rsidP="00E870E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98FE1" w14:textId="77777777" w:rsidR="00C64058" w:rsidRDefault="00991BEC" w:rsidP="00D14965">
    <w:pPr>
      <w:pStyle w:val="Header"/>
      <w:jc w:val="center"/>
    </w:pPr>
    <w:r>
      <w:rPr>
        <w:noProof/>
      </w:rPr>
      <w:pict w14:anchorId="10FB2A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 o:spid="_x0000_i1025" type="#_x0000_t75" alt="Description: N:Logos:2015 Logos:NARCA Logo - Acronym Only - RGB-01.jpg" style="width:277.5pt;height:87.75pt;visibility:visible">
          <v:imagedata r:id="rId1" o:title="NARCA Logo - Acronym Only - RGB-01"/>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8EC7A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43236E"/>
    <w:multiLevelType w:val="hybridMultilevel"/>
    <w:tmpl w:val="D2F0D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742DF"/>
    <w:multiLevelType w:val="hybridMultilevel"/>
    <w:tmpl w:val="6E36A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7319AC"/>
    <w:multiLevelType w:val="hybridMultilevel"/>
    <w:tmpl w:val="4198C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8D5891"/>
    <w:multiLevelType w:val="hybridMultilevel"/>
    <w:tmpl w:val="D814F86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956F0E"/>
    <w:multiLevelType w:val="hybridMultilevel"/>
    <w:tmpl w:val="8C587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B52BD9"/>
    <w:multiLevelType w:val="hybridMultilevel"/>
    <w:tmpl w:val="A76C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0BDB"/>
    <w:rsid w:val="00004339"/>
    <w:rsid w:val="00007ACC"/>
    <w:rsid w:val="00011D5E"/>
    <w:rsid w:val="00066C1D"/>
    <w:rsid w:val="000720C3"/>
    <w:rsid w:val="00084635"/>
    <w:rsid w:val="00097760"/>
    <w:rsid w:val="000A02A2"/>
    <w:rsid w:val="000E077E"/>
    <w:rsid w:val="000E64DE"/>
    <w:rsid w:val="000F2631"/>
    <w:rsid w:val="001131B6"/>
    <w:rsid w:val="00133831"/>
    <w:rsid w:val="00143F3F"/>
    <w:rsid w:val="00146708"/>
    <w:rsid w:val="00176E34"/>
    <w:rsid w:val="00177B8F"/>
    <w:rsid w:val="00184838"/>
    <w:rsid w:val="0019198A"/>
    <w:rsid w:val="001C0A16"/>
    <w:rsid w:val="001E545F"/>
    <w:rsid w:val="0021146F"/>
    <w:rsid w:val="0021578E"/>
    <w:rsid w:val="0022026F"/>
    <w:rsid w:val="00220480"/>
    <w:rsid w:val="00232406"/>
    <w:rsid w:val="00232F23"/>
    <w:rsid w:val="00252C17"/>
    <w:rsid w:val="002545E2"/>
    <w:rsid w:val="002B17EC"/>
    <w:rsid w:val="002C2F35"/>
    <w:rsid w:val="002C624C"/>
    <w:rsid w:val="002E3A41"/>
    <w:rsid w:val="002E4952"/>
    <w:rsid w:val="0031717F"/>
    <w:rsid w:val="003267B9"/>
    <w:rsid w:val="0033654A"/>
    <w:rsid w:val="00353859"/>
    <w:rsid w:val="00375383"/>
    <w:rsid w:val="00392213"/>
    <w:rsid w:val="003A6237"/>
    <w:rsid w:val="003C7E60"/>
    <w:rsid w:val="003D0FBD"/>
    <w:rsid w:val="00401C03"/>
    <w:rsid w:val="0040478B"/>
    <w:rsid w:val="004224C4"/>
    <w:rsid w:val="0042309E"/>
    <w:rsid w:val="004302CF"/>
    <w:rsid w:val="00460F33"/>
    <w:rsid w:val="00484E28"/>
    <w:rsid w:val="00494255"/>
    <w:rsid w:val="004A0AA1"/>
    <w:rsid w:val="004D269D"/>
    <w:rsid w:val="004D4099"/>
    <w:rsid w:val="004E0794"/>
    <w:rsid w:val="004E3D50"/>
    <w:rsid w:val="005011C8"/>
    <w:rsid w:val="00506D0B"/>
    <w:rsid w:val="005208E4"/>
    <w:rsid w:val="00532A4B"/>
    <w:rsid w:val="00543B1E"/>
    <w:rsid w:val="005735FC"/>
    <w:rsid w:val="00584560"/>
    <w:rsid w:val="005D1ED4"/>
    <w:rsid w:val="005E23EE"/>
    <w:rsid w:val="005F197D"/>
    <w:rsid w:val="00624265"/>
    <w:rsid w:val="00634826"/>
    <w:rsid w:val="00653B1A"/>
    <w:rsid w:val="00680BDB"/>
    <w:rsid w:val="006A613F"/>
    <w:rsid w:val="006B10D4"/>
    <w:rsid w:val="006B6069"/>
    <w:rsid w:val="006C2B72"/>
    <w:rsid w:val="006D204D"/>
    <w:rsid w:val="006D4656"/>
    <w:rsid w:val="0073447A"/>
    <w:rsid w:val="00737F5A"/>
    <w:rsid w:val="007412DC"/>
    <w:rsid w:val="00747B44"/>
    <w:rsid w:val="00752C08"/>
    <w:rsid w:val="00800A07"/>
    <w:rsid w:val="0080503D"/>
    <w:rsid w:val="008331A2"/>
    <w:rsid w:val="00841910"/>
    <w:rsid w:val="00855A82"/>
    <w:rsid w:val="00861893"/>
    <w:rsid w:val="008B5A52"/>
    <w:rsid w:val="008C2FC3"/>
    <w:rsid w:val="008E08AB"/>
    <w:rsid w:val="008F7EC9"/>
    <w:rsid w:val="00905201"/>
    <w:rsid w:val="00920C22"/>
    <w:rsid w:val="009330ED"/>
    <w:rsid w:val="009457C0"/>
    <w:rsid w:val="009740FC"/>
    <w:rsid w:val="00987B6E"/>
    <w:rsid w:val="00991BEC"/>
    <w:rsid w:val="009A35EE"/>
    <w:rsid w:val="00A0098A"/>
    <w:rsid w:val="00A15994"/>
    <w:rsid w:val="00A23D60"/>
    <w:rsid w:val="00A35B2E"/>
    <w:rsid w:val="00A66F42"/>
    <w:rsid w:val="00A813DE"/>
    <w:rsid w:val="00AC337F"/>
    <w:rsid w:val="00AD2420"/>
    <w:rsid w:val="00AE7505"/>
    <w:rsid w:val="00B0410D"/>
    <w:rsid w:val="00B10526"/>
    <w:rsid w:val="00B11687"/>
    <w:rsid w:val="00B20CBD"/>
    <w:rsid w:val="00B3040A"/>
    <w:rsid w:val="00B53C23"/>
    <w:rsid w:val="00B55C14"/>
    <w:rsid w:val="00B6452C"/>
    <w:rsid w:val="00B66DC4"/>
    <w:rsid w:val="00B925D0"/>
    <w:rsid w:val="00BB247C"/>
    <w:rsid w:val="00BB3EE2"/>
    <w:rsid w:val="00BD6732"/>
    <w:rsid w:val="00C011E5"/>
    <w:rsid w:val="00C0576B"/>
    <w:rsid w:val="00C1653C"/>
    <w:rsid w:val="00C40733"/>
    <w:rsid w:val="00C64058"/>
    <w:rsid w:val="00C734E5"/>
    <w:rsid w:val="00CA527E"/>
    <w:rsid w:val="00CA7F70"/>
    <w:rsid w:val="00CB2D89"/>
    <w:rsid w:val="00CB6E74"/>
    <w:rsid w:val="00CC456B"/>
    <w:rsid w:val="00D05CE7"/>
    <w:rsid w:val="00D11E32"/>
    <w:rsid w:val="00D14965"/>
    <w:rsid w:val="00D45844"/>
    <w:rsid w:val="00D67987"/>
    <w:rsid w:val="00D72D61"/>
    <w:rsid w:val="00D814DA"/>
    <w:rsid w:val="00DB3554"/>
    <w:rsid w:val="00DB458B"/>
    <w:rsid w:val="00E15290"/>
    <w:rsid w:val="00E24125"/>
    <w:rsid w:val="00E50F3F"/>
    <w:rsid w:val="00E870E7"/>
    <w:rsid w:val="00EA0527"/>
    <w:rsid w:val="00EC4CE8"/>
    <w:rsid w:val="00ED73F6"/>
    <w:rsid w:val="00EF0224"/>
    <w:rsid w:val="00EF38C8"/>
    <w:rsid w:val="00F16325"/>
    <w:rsid w:val="00F236D9"/>
    <w:rsid w:val="00F24C0F"/>
    <w:rsid w:val="00F42178"/>
    <w:rsid w:val="00F526B4"/>
    <w:rsid w:val="00F6568F"/>
    <w:rsid w:val="00F65C40"/>
    <w:rsid w:val="00F86359"/>
    <w:rsid w:val="00FD1D76"/>
    <w:rsid w:val="00FD4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BBA030"/>
  <w14:defaultImageDpi w14:val="300"/>
  <w15:docId w15:val="{7C2CAAC0-ACFB-443F-A6EF-7C02B8A84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7ACC"/>
    <w:pPr>
      <w:tabs>
        <w:tab w:val="center" w:pos="4320"/>
        <w:tab w:val="right" w:pos="8640"/>
      </w:tabs>
    </w:pPr>
  </w:style>
  <w:style w:type="character" w:customStyle="1" w:styleId="HeaderChar">
    <w:name w:val="Header Char"/>
    <w:basedOn w:val="DefaultParagraphFont"/>
    <w:link w:val="Header"/>
    <w:uiPriority w:val="99"/>
    <w:rsid w:val="00007ACC"/>
  </w:style>
  <w:style w:type="paragraph" w:styleId="Footer">
    <w:name w:val="footer"/>
    <w:basedOn w:val="Normal"/>
    <w:link w:val="FooterChar"/>
    <w:uiPriority w:val="99"/>
    <w:unhideWhenUsed/>
    <w:rsid w:val="00007ACC"/>
    <w:pPr>
      <w:tabs>
        <w:tab w:val="center" w:pos="4320"/>
        <w:tab w:val="right" w:pos="8640"/>
      </w:tabs>
    </w:pPr>
  </w:style>
  <w:style w:type="character" w:customStyle="1" w:styleId="FooterChar">
    <w:name w:val="Footer Char"/>
    <w:basedOn w:val="DefaultParagraphFont"/>
    <w:link w:val="Footer"/>
    <w:uiPriority w:val="99"/>
    <w:rsid w:val="00007ACC"/>
  </w:style>
  <w:style w:type="paragraph" w:styleId="BalloonText">
    <w:name w:val="Balloon Text"/>
    <w:basedOn w:val="Normal"/>
    <w:link w:val="BalloonTextChar"/>
    <w:uiPriority w:val="99"/>
    <w:semiHidden/>
    <w:unhideWhenUsed/>
    <w:rsid w:val="00007ACC"/>
    <w:rPr>
      <w:rFonts w:ascii="Lucida Grande" w:hAnsi="Lucida Grande" w:cs="Lucida Grande"/>
      <w:sz w:val="18"/>
      <w:szCs w:val="18"/>
    </w:rPr>
  </w:style>
  <w:style w:type="character" w:customStyle="1" w:styleId="BalloonTextChar">
    <w:name w:val="Balloon Text Char"/>
    <w:link w:val="BalloonText"/>
    <w:uiPriority w:val="99"/>
    <w:semiHidden/>
    <w:rsid w:val="00007ACC"/>
    <w:rPr>
      <w:rFonts w:ascii="Lucida Grande" w:hAnsi="Lucida Grande" w:cs="Lucida Grande"/>
      <w:sz w:val="18"/>
      <w:szCs w:val="18"/>
    </w:rPr>
  </w:style>
  <w:style w:type="character" w:styleId="Hyperlink">
    <w:name w:val="Hyperlink"/>
    <w:uiPriority w:val="99"/>
    <w:unhideWhenUsed/>
    <w:rsid w:val="00DB3554"/>
    <w:rPr>
      <w:color w:val="0000FF"/>
      <w:u w:val="single"/>
    </w:rPr>
  </w:style>
  <w:style w:type="character" w:styleId="FollowedHyperlink">
    <w:name w:val="FollowedHyperlink"/>
    <w:uiPriority w:val="99"/>
    <w:semiHidden/>
    <w:unhideWhenUsed/>
    <w:rsid w:val="00DB3554"/>
    <w:rPr>
      <w:color w:val="800080"/>
      <w:u w:val="single"/>
    </w:rPr>
  </w:style>
  <w:style w:type="paragraph" w:customStyle="1" w:styleId="ColorfulList-Accent11">
    <w:name w:val="Colorful List - Accent 11"/>
    <w:basedOn w:val="Normal"/>
    <w:uiPriority w:val="34"/>
    <w:qFormat/>
    <w:rsid w:val="00C734E5"/>
    <w:pPr>
      <w:ind w:left="720"/>
      <w:contextualSpacing/>
    </w:pPr>
  </w:style>
  <w:style w:type="character" w:styleId="CommentReference">
    <w:name w:val="annotation reference"/>
    <w:uiPriority w:val="99"/>
    <w:semiHidden/>
    <w:unhideWhenUsed/>
    <w:rsid w:val="00CB2D89"/>
    <w:rPr>
      <w:sz w:val="16"/>
      <w:szCs w:val="16"/>
    </w:rPr>
  </w:style>
  <w:style w:type="paragraph" w:styleId="CommentText">
    <w:name w:val="annotation text"/>
    <w:basedOn w:val="Normal"/>
    <w:link w:val="CommentTextChar"/>
    <w:uiPriority w:val="99"/>
    <w:semiHidden/>
    <w:unhideWhenUsed/>
    <w:rsid w:val="00CB2D89"/>
    <w:rPr>
      <w:sz w:val="20"/>
      <w:szCs w:val="20"/>
    </w:rPr>
  </w:style>
  <w:style w:type="character" w:customStyle="1" w:styleId="CommentTextChar">
    <w:name w:val="Comment Text Char"/>
    <w:basedOn w:val="DefaultParagraphFont"/>
    <w:link w:val="CommentText"/>
    <w:uiPriority w:val="99"/>
    <w:semiHidden/>
    <w:rsid w:val="00CB2D89"/>
  </w:style>
  <w:style w:type="paragraph" w:styleId="CommentSubject">
    <w:name w:val="annotation subject"/>
    <w:basedOn w:val="CommentText"/>
    <w:next w:val="CommentText"/>
    <w:link w:val="CommentSubjectChar"/>
    <w:uiPriority w:val="99"/>
    <w:semiHidden/>
    <w:unhideWhenUsed/>
    <w:rsid w:val="00CB2D89"/>
    <w:rPr>
      <w:b/>
      <w:bCs/>
    </w:rPr>
  </w:style>
  <w:style w:type="character" w:customStyle="1" w:styleId="CommentSubjectChar">
    <w:name w:val="Comment Subject Char"/>
    <w:link w:val="CommentSubject"/>
    <w:uiPriority w:val="99"/>
    <w:semiHidden/>
    <w:rsid w:val="00CB2D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88CD3-D789-4E24-BBB7-76C7D19D8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NARCA</Company>
  <LinksUpToDate>false</LinksUpToDate>
  <CharactersWithSpaces>1499</CharactersWithSpaces>
  <SharedDoc>false</SharedDoc>
  <HLinks>
    <vt:vector size="102" baseType="variant">
      <vt:variant>
        <vt:i4>655396</vt:i4>
      </vt:variant>
      <vt:variant>
        <vt:i4>42</vt:i4>
      </vt:variant>
      <vt:variant>
        <vt:i4>0</vt:i4>
      </vt:variant>
      <vt:variant>
        <vt:i4>5</vt:i4>
      </vt:variant>
      <vt:variant>
        <vt:lpwstr>mailto:Conferences@narca.org</vt:lpwstr>
      </vt:variant>
      <vt:variant>
        <vt:lpwstr/>
      </vt:variant>
      <vt:variant>
        <vt:i4>3080304</vt:i4>
      </vt:variant>
      <vt:variant>
        <vt:i4>39</vt:i4>
      </vt:variant>
      <vt:variant>
        <vt:i4>0</vt:i4>
      </vt:variant>
      <vt:variant>
        <vt:i4>5</vt:i4>
      </vt:variant>
      <vt:variant>
        <vt:lpwstr>http://www.omnihotels.com/hotels/nashville</vt:lpwstr>
      </vt:variant>
      <vt:variant>
        <vt:lpwstr/>
      </vt:variant>
      <vt:variant>
        <vt:i4>4587560</vt:i4>
      </vt:variant>
      <vt:variant>
        <vt:i4>36</vt:i4>
      </vt:variant>
      <vt:variant>
        <vt:i4>0</vt:i4>
      </vt:variant>
      <vt:variant>
        <vt:i4>5</vt:i4>
      </vt:variant>
      <vt:variant>
        <vt:lpwstr>http://www.hudco.com/</vt:lpwstr>
      </vt:variant>
      <vt:variant>
        <vt:lpwstr/>
      </vt:variant>
      <vt:variant>
        <vt:i4>6881325</vt:i4>
      </vt:variant>
      <vt:variant>
        <vt:i4>33</vt:i4>
      </vt:variant>
      <vt:variant>
        <vt:i4>0</vt:i4>
      </vt:variant>
      <vt:variant>
        <vt:i4>5</vt:i4>
      </vt:variant>
      <vt:variant>
        <vt:lpwstr>http://www.becket-lee.com/</vt:lpwstr>
      </vt:variant>
      <vt:variant>
        <vt:lpwstr/>
      </vt:variant>
      <vt:variant>
        <vt:i4>3145838</vt:i4>
      </vt:variant>
      <vt:variant>
        <vt:i4>30</vt:i4>
      </vt:variant>
      <vt:variant>
        <vt:i4>0</vt:i4>
      </vt:variant>
      <vt:variant>
        <vt:i4>5</vt:i4>
      </vt:variant>
      <vt:variant>
        <vt:lpwstr>http://www.mnlawpc.com</vt:lpwstr>
      </vt:variant>
      <vt:variant>
        <vt:lpwstr/>
      </vt:variant>
      <vt:variant>
        <vt:i4>6029426</vt:i4>
      </vt:variant>
      <vt:variant>
        <vt:i4>27</vt:i4>
      </vt:variant>
      <vt:variant>
        <vt:i4>0</vt:i4>
      </vt:variant>
      <vt:variant>
        <vt:i4>5</vt:i4>
      </vt:variant>
      <vt:variant>
        <vt:lpwstr>https://www.burt-law.com/</vt:lpwstr>
      </vt:variant>
      <vt:variant>
        <vt:lpwstr/>
      </vt:variant>
      <vt:variant>
        <vt:i4>4915209</vt:i4>
      </vt:variant>
      <vt:variant>
        <vt:i4>24</vt:i4>
      </vt:variant>
      <vt:variant>
        <vt:i4>0</vt:i4>
      </vt:variant>
      <vt:variant>
        <vt:i4>5</vt:i4>
      </vt:variant>
      <vt:variant>
        <vt:lpwstr>http://kirkpatrickprice.com/</vt:lpwstr>
      </vt:variant>
      <vt:variant>
        <vt:lpwstr/>
      </vt:variant>
      <vt:variant>
        <vt:i4>3407928</vt:i4>
      </vt:variant>
      <vt:variant>
        <vt:i4>21</vt:i4>
      </vt:variant>
      <vt:variant>
        <vt:i4>0</vt:i4>
      </vt:variant>
      <vt:variant>
        <vt:i4>5</vt:i4>
      </vt:variant>
      <vt:variant>
        <vt:lpwstr>http://www.guglielmoandassociates.com/</vt:lpwstr>
      </vt:variant>
      <vt:variant>
        <vt:lpwstr/>
      </vt:variant>
      <vt:variant>
        <vt:i4>5374038</vt:i4>
      </vt:variant>
      <vt:variant>
        <vt:i4>18</vt:i4>
      </vt:variant>
      <vt:variant>
        <vt:i4>0</vt:i4>
      </vt:variant>
      <vt:variant>
        <vt:i4>5</vt:i4>
      </vt:variant>
      <vt:variant>
        <vt:lpwstr>http://www.roncanterllc.com/</vt:lpwstr>
      </vt:variant>
      <vt:variant>
        <vt:lpwstr/>
      </vt:variant>
      <vt:variant>
        <vt:i4>2949159</vt:i4>
      </vt:variant>
      <vt:variant>
        <vt:i4>15</vt:i4>
      </vt:variant>
      <vt:variant>
        <vt:i4>0</vt:i4>
      </vt:variant>
      <vt:variant>
        <vt:i4>5</vt:i4>
      </vt:variant>
      <vt:variant>
        <vt:lpwstr>http://www.bedardlawgroup.com/</vt:lpwstr>
      </vt:variant>
      <vt:variant>
        <vt:lpwstr/>
      </vt:variant>
      <vt:variant>
        <vt:i4>6291556</vt:i4>
      </vt:variant>
      <vt:variant>
        <vt:i4>12</vt:i4>
      </vt:variant>
      <vt:variant>
        <vt:i4>0</vt:i4>
      </vt:variant>
      <vt:variant>
        <vt:i4>5</vt:i4>
      </vt:variant>
      <vt:variant>
        <vt:lpwstr>http://bn-lawyers.com/</vt:lpwstr>
      </vt:variant>
      <vt:variant>
        <vt:lpwstr/>
      </vt:variant>
      <vt:variant>
        <vt:i4>4849724</vt:i4>
      </vt:variant>
      <vt:variant>
        <vt:i4>9</vt:i4>
      </vt:variant>
      <vt:variant>
        <vt:i4>0</vt:i4>
      </vt:variant>
      <vt:variant>
        <vt:i4>5</vt:i4>
      </vt:variant>
      <vt:variant>
        <vt:lpwstr>http://www.snllp.com/</vt:lpwstr>
      </vt:variant>
      <vt:variant>
        <vt:lpwstr/>
      </vt:variant>
      <vt:variant>
        <vt:i4>3145793</vt:i4>
      </vt:variant>
      <vt:variant>
        <vt:i4>6</vt:i4>
      </vt:variant>
      <vt:variant>
        <vt:i4>0</vt:i4>
      </vt:variant>
      <vt:variant>
        <vt:i4>5</vt:i4>
      </vt:variant>
      <vt:variant>
        <vt:lpwstr>http://www.mnlawpc.com/</vt:lpwstr>
      </vt:variant>
      <vt:variant>
        <vt:lpwstr/>
      </vt:variant>
      <vt:variant>
        <vt:i4>4063306</vt:i4>
      </vt:variant>
      <vt:variant>
        <vt:i4>3</vt:i4>
      </vt:variant>
      <vt:variant>
        <vt:i4>0</vt:i4>
      </vt:variant>
      <vt:variant>
        <vt:i4>5</vt:i4>
      </vt:variant>
      <vt:variant>
        <vt:lpwstr>http://www.narca.org/?page=Spring15Home</vt:lpwstr>
      </vt:variant>
      <vt:variant>
        <vt:lpwstr/>
      </vt:variant>
      <vt:variant>
        <vt:i4>7798860</vt:i4>
      </vt:variant>
      <vt:variant>
        <vt:i4>0</vt:i4>
      </vt:variant>
      <vt:variant>
        <vt:i4>0</vt:i4>
      </vt:variant>
      <vt:variant>
        <vt:i4>5</vt:i4>
      </vt:variant>
      <vt:variant>
        <vt:lpwstr>https://www.regonline.com/Register/Checkin.aspx?EventID=1667831</vt:lpwstr>
      </vt:variant>
      <vt:variant>
        <vt:lpwstr/>
      </vt:variant>
      <vt:variant>
        <vt:i4>7143486</vt:i4>
      </vt:variant>
      <vt:variant>
        <vt:i4>0</vt:i4>
      </vt:variant>
      <vt:variant>
        <vt:i4>0</vt:i4>
      </vt:variant>
      <vt:variant>
        <vt:i4>5</vt:i4>
      </vt:variant>
      <vt:variant>
        <vt:lpwstr>mailto:curt@narca.org</vt:lpwstr>
      </vt:variant>
      <vt:variant>
        <vt:lpwstr/>
      </vt:variant>
      <vt:variant>
        <vt:i4>6881388</vt:i4>
      </vt:variant>
      <vt:variant>
        <vt:i4>-1</vt:i4>
      </vt:variant>
      <vt:variant>
        <vt:i4>1026</vt:i4>
      </vt:variant>
      <vt:variant>
        <vt:i4>1</vt:i4>
      </vt:variant>
      <vt:variant>
        <vt:lpwstr>Nashville Skyline HI-Res final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 Preisser</dc:creator>
  <cp:lastModifiedBy>Stacey Moore</cp:lastModifiedBy>
  <cp:revision>2</cp:revision>
  <cp:lastPrinted>2015-02-16T12:53:00Z</cp:lastPrinted>
  <dcterms:created xsi:type="dcterms:W3CDTF">2020-10-31T23:18:00Z</dcterms:created>
  <dcterms:modified xsi:type="dcterms:W3CDTF">2020-10-31T23:18:00Z</dcterms:modified>
</cp:coreProperties>
</file>