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D332" w14:textId="77777777" w:rsidR="00A44806" w:rsidRPr="00A44806" w:rsidRDefault="00A44806" w:rsidP="00307A33">
      <w:pPr>
        <w:pStyle w:val="NoSpacing"/>
        <w:jc w:val="center"/>
        <w:rPr>
          <w:b/>
          <w:sz w:val="16"/>
          <w:szCs w:val="16"/>
        </w:rPr>
      </w:pPr>
    </w:p>
    <w:p w14:paraId="026C0EE4" w14:textId="7D4CCFA5" w:rsidR="00A44806" w:rsidRPr="000500A0" w:rsidRDefault="00BC0B08" w:rsidP="00B94BE6">
      <w:pPr>
        <w:jc w:val="center"/>
        <w:outlineLvl w:val="0"/>
        <w:rPr>
          <w:rFonts w:cs="Calibri"/>
          <w:b/>
          <w:sz w:val="24"/>
          <w:szCs w:val="24"/>
        </w:rPr>
      </w:pPr>
      <w:r>
        <w:rPr>
          <w:rFonts w:cs="Calibri"/>
          <w:b/>
          <w:sz w:val="24"/>
          <w:szCs w:val="24"/>
        </w:rPr>
        <w:t xml:space="preserve">The National Creditors Bar Association </w:t>
      </w:r>
      <w:r w:rsidR="00D81E29">
        <w:rPr>
          <w:rFonts w:cs="Calibri"/>
          <w:b/>
          <w:sz w:val="24"/>
          <w:szCs w:val="24"/>
        </w:rPr>
        <w:t xml:space="preserve">Elects New </w:t>
      </w:r>
      <w:r w:rsidR="00B20969">
        <w:rPr>
          <w:rFonts w:cs="Calibri"/>
          <w:b/>
          <w:sz w:val="24"/>
          <w:szCs w:val="24"/>
        </w:rPr>
        <w:t>Officers</w:t>
      </w:r>
      <w:r w:rsidR="004C4252">
        <w:rPr>
          <w:rFonts w:cs="Calibri"/>
          <w:b/>
          <w:sz w:val="24"/>
          <w:szCs w:val="24"/>
        </w:rPr>
        <w:t xml:space="preserve"> and </w:t>
      </w:r>
      <w:r w:rsidR="00D81E29">
        <w:rPr>
          <w:rFonts w:cs="Calibri"/>
          <w:b/>
          <w:sz w:val="24"/>
          <w:szCs w:val="24"/>
        </w:rPr>
        <w:t>Board Members</w:t>
      </w:r>
      <w:r w:rsidR="00B20969">
        <w:rPr>
          <w:rFonts w:cs="Calibri"/>
          <w:b/>
          <w:sz w:val="24"/>
          <w:szCs w:val="24"/>
        </w:rPr>
        <w:t xml:space="preserve">, Yale Levy </w:t>
      </w:r>
      <w:r w:rsidR="00842B0D">
        <w:rPr>
          <w:rFonts w:cs="Calibri"/>
          <w:b/>
          <w:sz w:val="24"/>
          <w:szCs w:val="24"/>
        </w:rPr>
        <w:t>Sworn i</w:t>
      </w:r>
      <w:r w:rsidR="00B20969">
        <w:rPr>
          <w:rFonts w:cs="Calibri"/>
          <w:b/>
          <w:sz w:val="24"/>
          <w:szCs w:val="24"/>
        </w:rPr>
        <w:t>n As President</w:t>
      </w:r>
    </w:p>
    <w:p w14:paraId="0683FF9F" w14:textId="77777777" w:rsidR="00A44806" w:rsidRPr="00A44806" w:rsidRDefault="00A44806" w:rsidP="00A44806">
      <w:pPr>
        <w:rPr>
          <w:rFonts w:cs="Calibri"/>
          <w:b/>
          <w:sz w:val="16"/>
          <w:szCs w:val="16"/>
          <w:u w:val="single"/>
        </w:rPr>
      </w:pPr>
    </w:p>
    <w:p w14:paraId="10F2327C" w14:textId="77777777" w:rsidR="00A44806" w:rsidRPr="007B6838" w:rsidRDefault="00A44806" w:rsidP="00B94BE6">
      <w:pPr>
        <w:outlineLvl w:val="0"/>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3687809A" w14:textId="06C6D95E" w:rsidR="00A44806" w:rsidRPr="007B6838" w:rsidRDefault="00B20969" w:rsidP="00A44806">
      <w:pPr>
        <w:rPr>
          <w:rFonts w:cs="Calibri"/>
          <w:sz w:val="24"/>
          <w:szCs w:val="24"/>
        </w:rPr>
      </w:pPr>
      <w:r>
        <w:rPr>
          <w:rFonts w:cs="Calibri"/>
          <w:sz w:val="24"/>
          <w:szCs w:val="24"/>
        </w:rPr>
        <w:t>October</w:t>
      </w:r>
      <w:r w:rsidR="00A44806">
        <w:rPr>
          <w:rFonts w:cs="Calibri"/>
          <w:sz w:val="24"/>
          <w:szCs w:val="24"/>
        </w:rPr>
        <w:t xml:space="preserve"> </w:t>
      </w:r>
      <w:r>
        <w:rPr>
          <w:rFonts w:cs="Calibri"/>
          <w:sz w:val="24"/>
          <w:szCs w:val="24"/>
        </w:rPr>
        <w:t>1</w:t>
      </w:r>
      <w:r w:rsidR="00BC0B08">
        <w:rPr>
          <w:rFonts w:cs="Calibri"/>
          <w:sz w:val="24"/>
          <w:szCs w:val="24"/>
        </w:rPr>
        <w:t>9</w:t>
      </w:r>
      <w:r>
        <w:rPr>
          <w:rFonts w:cs="Calibri"/>
          <w:sz w:val="24"/>
          <w:szCs w:val="24"/>
        </w:rPr>
        <w:t>, 2017</w:t>
      </w:r>
    </w:p>
    <w:p w14:paraId="075D5C11" w14:textId="77777777" w:rsidR="00307A33" w:rsidRPr="00A44806" w:rsidRDefault="00307A33" w:rsidP="00307A33">
      <w:pPr>
        <w:pStyle w:val="NoSpacing"/>
        <w:rPr>
          <w:sz w:val="16"/>
          <w:szCs w:val="16"/>
        </w:rPr>
      </w:pPr>
    </w:p>
    <w:p w14:paraId="23A1B851" w14:textId="7419BCA8" w:rsidR="007107E5" w:rsidRPr="008D05FC" w:rsidRDefault="00BC0B08" w:rsidP="00307A33">
      <w:pPr>
        <w:pStyle w:val="NoSpacing"/>
      </w:pPr>
      <w:r w:rsidRPr="008D05FC">
        <w:rPr>
          <w:rFonts w:cs="Calibri"/>
        </w:rPr>
        <w:t>The National Creditors Bar Association</w:t>
      </w:r>
      <w:r w:rsidR="007107E5" w:rsidRPr="008D05FC">
        <w:t xml:space="preserve"> </w:t>
      </w:r>
      <w:r w:rsidR="00B20969" w:rsidRPr="008D05FC">
        <w:t>elected a new</w:t>
      </w:r>
      <w:r w:rsidR="007107E5" w:rsidRPr="008D05FC">
        <w:t xml:space="preserve"> </w:t>
      </w:r>
      <w:r w:rsidR="00B20969" w:rsidRPr="008D05FC">
        <w:t>Secretary, Treasurer</w:t>
      </w:r>
      <w:r w:rsidR="007107E5" w:rsidRPr="008D05FC">
        <w:t xml:space="preserve"> and </w:t>
      </w:r>
      <w:r w:rsidR="00B20969" w:rsidRPr="008D05FC">
        <w:t xml:space="preserve">Six </w:t>
      </w:r>
      <w:r w:rsidR="007107E5" w:rsidRPr="008D05FC">
        <w:t>Board of Directors</w:t>
      </w:r>
      <w:r w:rsidR="00B20969" w:rsidRPr="008D05FC">
        <w:t xml:space="preserve"> Members</w:t>
      </w:r>
      <w:r w:rsidR="007107E5" w:rsidRPr="008D05FC">
        <w:t xml:space="preserve"> </w:t>
      </w:r>
      <w:r w:rsidR="00B20969" w:rsidRPr="008D05FC">
        <w:t>last week at the NARCA 2017</w:t>
      </w:r>
      <w:r w:rsidR="004C4252" w:rsidRPr="008D05FC">
        <w:t xml:space="preserve"> Fall</w:t>
      </w:r>
      <w:r w:rsidR="007107E5" w:rsidRPr="008D05FC">
        <w:t xml:space="preserve"> Conference in </w:t>
      </w:r>
      <w:r w:rsidR="00B20969" w:rsidRPr="008D05FC">
        <w:t>Washington, DC</w:t>
      </w:r>
      <w:r w:rsidR="007107E5" w:rsidRPr="008D05FC">
        <w:t>.</w:t>
      </w:r>
      <w:r w:rsidR="00B20969" w:rsidRPr="008D05FC">
        <w:t xml:space="preserve"> Yale Levy was also sworn in as President of </w:t>
      </w:r>
      <w:r w:rsidRPr="008D05FC">
        <w:rPr>
          <w:rFonts w:cs="Calibri"/>
        </w:rPr>
        <w:t>The National Creditors Bar Association</w:t>
      </w:r>
      <w:r w:rsidR="00B20969" w:rsidRPr="008D05FC">
        <w:t xml:space="preserve"> after serving the past year as President-elect.</w:t>
      </w:r>
    </w:p>
    <w:p w14:paraId="5DEBD7A1" w14:textId="77777777" w:rsidR="005F39C5" w:rsidRDefault="005F39C5" w:rsidP="00307A33">
      <w:pPr>
        <w:pStyle w:val="NoSpacing"/>
      </w:pPr>
    </w:p>
    <w:p w14:paraId="39882951" w14:textId="77777777" w:rsidR="005F39C5" w:rsidRDefault="005F39C5" w:rsidP="00307A33">
      <w:pPr>
        <w:pStyle w:val="NoSpacing"/>
      </w:pPr>
    </w:p>
    <w:p w14:paraId="066FE395" w14:textId="2300324D" w:rsidR="00E67E91" w:rsidRPr="00D81E29" w:rsidRDefault="00E67E91" w:rsidP="00B94BE6">
      <w:pPr>
        <w:pStyle w:val="NoSpacing"/>
        <w:outlineLvl w:val="0"/>
        <w:rPr>
          <w:b/>
        </w:rPr>
      </w:pPr>
      <w:r>
        <w:rPr>
          <w:b/>
        </w:rPr>
        <w:t>President</w:t>
      </w:r>
    </w:p>
    <w:p w14:paraId="2C5FCE53" w14:textId="77777777" w:rsidR="00B20969" w:rsidRDefault="00B20969" w:rsidP="00E67E91">
      <w:pPr>
        <w:pStyle w:val="NoSpacing"/>
        <w:rPr>
          <w:b/>
        </w:rPr>
      </w:pPr>
    </w:p>
    <w:p w14:paraId="402C86D8" w14:textId="1A6779B0" w:rsidR="00E67E91" w:rsidRPr="008D05FC" w:rsidRDefault="00E67E91" w:rsidP="005F39C5">
      <w:pPr>
        <w:pStyle w:val="NoSpacing"/>
        <w:ind w:left="720"/>
      </w:pPr>
      <w:r w:rsidRPr="008D05FC">
        <w:rPr>
          <w:b/>
        </w:rPr>
        <w:t>Yale Levy</w:t>
      </w:r>
      <w:r w:rsidRPr="008D05FC">
        <w:t xml:space="preserve"> is owner of Levy &amp; Associates, LLC in Columbus, OH, where he represents clients in creditor rights matters. He served on the</w:t>
      </w:r>
      <w:r w:rsidR="00BC0B08" w:rsidRPr="008D05FC">
        <w:rPr>
          <w:rFonts w:cs="Calibri"/>
        </w:rPr>
        <w:t xml:space="preserve"> </w:t>
      </w:r>
      <w:proofErr w:type="spellStart"/>
      <w:r w:rsidR="00BC0B08" w:rsidRPr="008D05FC">
        <w:rPr>
          <w:rFonts w:cs="Calibri"/>
        </w:rPr>
        <w:t>The</w:t>
      </w:r>
      <w:proofErr w:type="spellEnd"/>
      <w:r w:rsidR="00BC0B08" w:rsidRPr="008D05FC">
        <w:rPr>
          <w:rFonts w:cs="Calibri"/>
        </w:rPr>
        <w:t xml:space="preserve"> National Creditors Bar Association </w:t>
      </w:r>
      <w:r w:rsidRPr="008D05FC">
        <w:t>Board of Directors prior to</w:t>
      </w:r>
      <w:r w:rsidR="00CE29E9" w:rsidRPr="008D05FC">
        <w:t xml:space="preserve"> his election to President</w:t>
      </w:r>
      <w:r w:rsidRPr="008D05FC">
        <w:t>. As a NARCA member, he has been actively involved in a number of committees, including co-chairing the 2016 Spring Conference Committee and the Professional Standards and Grievance Committee.</w:t>
      </w:r>
      <w:r w:rsidR="00CE29E9" w:rsidRPr="008D05FC">
        <w:t xml:space="preserve"> In 2016, he was invited by the CFPB and SBA to serve as a Small Entity Representative on the Debt Collection SBREFA Panel.</w:t>
      </w:r>
    </w:p>
    <w:p w14:paraId="62BBE923" w14:textId="77777777" w:rsidR="005F39C5" w:rsidRPr="008D05FC" w:rsidRDefault="005F39C5" w:rsidP="005F39C5">
      <w:pPr>
        <w:pStyle w:val="NoSpacing"/>
      </w:pPr>
    </w:p>
    <w:p w14:paraId="727B1E6A" w14:textId="77777777" w:rsidR="00B20969" w:rsidRDefault="00B20969" w:rsidP="00B20969">
      <w:pPr>
        <w:pStyle w:val="NoSpacing"/>
        <w:rPr>
          <w:b/>
        </w:rPr>
      </w:pPr>
    </w:p>
    <w:p w14:paraId="7EAEA309" w14:textId="77777777" w:rsidR="00B20969" w:rsidRDefault="00B20969" w:rsidP="00B94BE6">
      <w:pPr>
        <w:pStyle w:val="NoSpacing"/>
        <w:outlineLvl w:val="0"/>
        <w:rPr>
          <w:b/>
        </w:rPr>
      </w:pPr>
      <w:r>
        <w:rPr>
          <w:b/>
        </w:rPr>
        <w:t>Newly Elected Board Officers</w:t>
      </w:r>
    </w:p>
    <w:p w14:paraId="0CB18204" w14:textId="77777777" w:rsidR="00B20969" w:rsidRDefault="00B20969" w:rsidP="00B20969">
      <w:pPr>
        <w:pStyle w:val="NoSpacing"/>
        <w:rPr>
          <w:b/>
        </w:rPr>
      </w:pPr>
    </w:p>
    <w:p w14:paraId="0A9BB3DF" w14:textId="0EB403C5" w:rsidR="00267EEC" w:rsidRPr="00267EEC" w:rsidRDefault="00B20969" w:rsidP="00293B1C">
      <w:pPr>
        <w:ind w:left="720"/>
        <w:rPr>
          <w:rFonts w:asciiTheme="minorHAnsi" w:eastAsiaTheme="minorHAnsi" w:hAnsiTheme="minorHAnsi" w:cstheme="minorBidi"/>
        </w:rPr>
      </w:pPr>
      <w:r>
        <w:rPr>
          <w:b/>
        </w:rPr>
        <w:t>Burton “Chip” Stacy, Jr.</w:t>
      </w:r>
      <w:r>
        <w:t xml:space="preserve"> is with the firm Hood &amp; Stacy, P.A. in Bentonville, Arkansas.</w:t>
      </w:r>
      <w:r w:rsidR="00456FEA">
        <w:t xml:space="preserve"> </w:t>
      </w:r>
      <w:r w:rsidR="00267EEC" w:rsidRPr="00267EEC">
        <w:rPr>
          <w:rFonts w:asciiTheme="minorHAnsi" w:eastAsiaTheme="minorHAnsi" w:hAnsiTheme="minorHAnsi" w:cstheme="minorBidi"/>
        </w:rPr>
        <w:t>He is licensed to practice law in the states of Arkansas, Missouri and Oklahoma and the Federal courts for the Eastern and Western Districts of Arkansas, Eastern, No</w:t>
      </w:r>
      <w:r w:rsidR="00267EEC">
        <w:rPr>
          <w:rFonts w:asciiTheme="minorHAnsi" w:eastAsiaTheme="minorHAnsi" w:hAnsiTheme="minorHAnsi" w:cstheme="minorBidi"/>
        </w:rPr>
        <w:t>rthern and Western Districts of</w:t>
      </w:r>
      <w:r w:rsidR="00267EEC" w:rsidRPr="00267EEC">
        <w:rPr>
          <w:rFonts w:asciiTheme="minorHAnsi" w:eastAsiaTheme="minorHAnsi" w:hAnsiTheme="minorHAnsi" w:cstheme="minorBidi"/>
        </w:rPr>
        <w:t xml:space="preserve"> Oklahoma and the Western District of Missouri. Mr. Stacy is a </w:t>
      </w:r>
      <w:r w:rsidR="00267EEC">
        <w:rPr>
          <w:rFonts w:asciiTheme="minorHAnsi" w:eastAsiaTheme="minorHAnsi" w:hAnsiTheme="minorHAnsi" w:cstheme="minorBidi"/>
        </w:rPr>
        <w:t xml:space="preserve">co-chair of NARCA’s Government </w:t>
      </w:r>
      <w:r w:rsidR="00BC0B08">
        <w:rPr>
          <w:rFonts w:asciiTheme="minorHAnsi" w:eastAsiaTheme="minorHAnsi" w:hAnsiTheme="minorHAnsi" w:cstheme="minorBidi"/>
        </w:rPr>
        <w:t xml:space="preserve">and Regulatory </w:t>
      </w:r>
      <w:r w:rsidR="00267EEC">
        <w:rPr>
          <w:rFonts w:asciiTheme="minorHAnsi" w:eastAsiaTheme="minorHAnsi" w:hAnsiTheme="minorHAnsi" w:cstheme="minorBidi"/>
        </w:rPr>
        <w:t>Affairs C</w:t>
      </w:r>
      <w:r w:rsidR="00267EEC" w:rsidRPr="00267EEC">
        <w:rPr>
          <w:rFonts w:asciiTheme="minorHAnsi" w:eastAsiaTheme="minorHAnsi" w:hAnsiTheme="minorHAnsi" w:cstheme="minorBidi"/>
        </w:rPr>
        <w:t xml:space="preserve">ommittee. He is a member of the </w:t>
      </w:r>
      <w:r w:rsidR="00BC0B08">
        <w:rPr>
          <w:rFonts w:asciiTheme="minorHAnsi" w:eastAsiaTheme="minorHAnsi" w:hAnsiTheme="minorHAnsi" w:cstheme="minorBidi"/>
        </w:rPr>
        <w:t>Receivables Management</w:t>
      </w:r>
      <w:r w:rsidR="00267EEC" w:rsidRPr="00267EEC">
        <w:rPr>
          <w:rFonts w:asciiTheme="minorHAnsi" w:eastAsiaTheme="minorHAnsi" w:hAnsiTheme="minorHAnsi" w:cstheme="minorBidi"/>
        </w:rPr>
        <w:t xml:space="preserve"> Association, the National List of Attorneys, the </w:t>
      </w:r>
      <w:r w:rsidR="00BC0B08">
        <w:rPr>
          <w:rFonts w:asciiTheme="minorHAnsi" w:eastAsiaTheme="minorHAnsi" w:hAnsiTheme="minorHAnsi" w:cstheme="minorBidi"/>
        </w:rPr>
        <w:t xml:space="preserve">American Bar Association, the </w:t>
      </w:r>
      <w:r w:rsidR="00267EEC" w:rsidRPr="00267EEC">
        <w:rPr>
          <w:rFonts w:asciiTheme="minorHAnsi" w:eastAsiaTheme="minorHAnsi" w:hAnsiTheme="minorHAnsi" w:cstheme="minorBidi"/>
        </w:rPr>
        <w:t>American Bankruptcy Institute and American Lawyers Quarterly. Areas of practice include: Collection, Foreclosure, Commercial Litigation and Bankruptcy.</w:t>
      </w:r>
    </w:p>
    <w:p w14:paraId="0CBA5020" w14:textId="77777777" w:rsidR="00B20969" w:rsidRDefault="00B20969" w:rsidP="00293B1C">
      <w:pPr>
        <w:pStyle w:val="NoSpacing"/>
        <w:ind w:left="720"/>
      </w:pPr>
    </w:p>
    <w:p w14:paraId="62A093E5" w14:textId="251A5347" w:rsidR="00B20969" w:rsidRPr="008D05FC" w:rsidRDefault="00B20969" w:rsidP="00293B1C">
      <w:pPr>
        <w:pStyle w:val="NoSpacing"/>
        <w:ind w:left="720"/>
      </w:pPr>
      <w:r w:rsidRPr="008D05FC">
        <w:rPr>
          <w:b/>
        </w:rPr>
        <w:t>Michele Gagnon</w:t>
      </w:r>
      <w:r w:rsidRPr="008D05FC">
        <w:t xml:space="preserve"> is with the firm Lyons Doughty &amp; Veldhuis, P.C. in Mt. Laurel, New Jersey.</w:t>
      </w:r>
      <w:r w:rsidR="00267EEC" w:rsidRPr="008D05FC">
        <w:t xml:space="preserve"> She is </w:t>
      </w:r>
      <w:r w:rsidR="00BC0B08" w:rsidRPr="008D05FC">
        <w:t xml:space="preserve">a Co-Chair of </w:t>
      </w:r>
      <w:r w:rsidR="00267EEC" w:rsidRPr="008D05FC">
        <w:t xml:space="preserve">the NARCA Membership Committee and recently served </w:t>
      </w:r>
      <w:r w:rsidR="00967F9B" w:rsidRPr="008D05FC">
        <w:t xml:space="preserve">three terms </w:t>
      </w:r>
      <w:r w:rsidR="00267EEC" w:rsidRPr="008D05FC">
        <w:t xml:space="preserve">on the </w:t>
      </w:r>
      <w:proofErr w:type="spellStart"/>
      <w:r w:rsidR="00BC0B08" w:rsidRPr="008D05FC">
        <w:rPr>
          <w:rFonts w:cs="Calibri"/>
        </w:rPr>
        <w:t>The</w:t>
      </w:r>
      <w:proofErr w:type="spellEnd"/>
      <w:r w:rsidR="00BC0B08" w:rsidRPr="008D05FC">
        <w:rPr>
          <w:rFonts w:cs="Calibri"/>
        </w:rPr>
        <w:t xml:space="preserve"> National Creditors Bar Association</w:t>
      </w:r>
      <w:r w:rsidR="00267EEC" w:rsidRPr="008D05FC">
        <w:t xml:space="preserve"> Board of Directors</w:t>
      </w:r>
      <w:r w:rsidR="00967F9B" w:rsidRPr="008D05FC">
        <w:t xml:space="preserve">. She chairs the </w:t>
      </w:r>
      <w:r w:rsidR="00BC0B08" w:rsidRPr="008D05FC">
        <w:t>SCBA Forum</w:t>
      </w:r>
      <w:r w:rsidR="00967F9B" w:rsidRPr="008D05FC">
        <w:t xml:space="preserve"> and chaired the Fall 2015 Collection Conference Committee and is a member of the </w:t>
      </w:r>
      <w:r w:rsidR="00BC0B08" w:rsidRPr="008D05FC">
        <w:t xml:space="preserve">Professional Standards and </w:t>
      </w:r>
      <w:r w:rsidR="00967F9B" w:rsidRPr="008D05FC">
        <w:t>Grievance Committee</w:t>
      </w:r>
      <w:r w:rsidR="00BC0B08" w:rsidRPr="008D05FC">
        <w:t xml:space="preserve">, which she </w:t>
      </w:r>
      <w:r w:rsidR="00967F9B" w:rsidRPr="008D05FC">
        <w:t xml:space="preserve">previously </w:t>
      </w:r>
      <w:r w:rsidR="00BC0B08" w:rsidRPr="008D05FC">
        <w:t>served as its C</w:t>
      </w:r>
      <w:r w:rsidR="00967F9B" w:rsidRPr="008D05FC">
        <w:t>hair</w:t>
      </w:r>
      <w:r w:rsidR="00BC0B08" w:rsidRPr="008D05FC">
        <w:t>. Michele has also served as chair of the Nominating/</w:t>
      </w:r>
      <w:r w:rsidR="00967F9B" w:rsidRPr="008D05FC">
        <w:t>Elections Committee</w:t>
      </w:r>
      <w:r w:rsidR="00BC0B08" w:rsidRPr="008D05FC">
        <w:t xml:space="preserve"> and is a member of the Budget Committee</w:t>
      </w:r>
      <w:r w:rsidR="00967F9B" w:rsidRPr="008D05FC">
        <w:t xml:space="preserve">. In addition to her more than 20 years of consumer debt collection experience, she has presented at NARCA conferences and was the president of the Maryland/DC Creditors Bar Association. </w:t>
      </w:r>
    </w:p>
    <w:p w14:paraId="7ADB5327" w14:textId="77777777" w:rsidR="000A18C5" w:rsidRDefault="000A18C5" w:rsidP="00B20969">
      <w:pPr>
        <w:pStyle w:val="NoSpacing"/>
      </w:pPr>
    </w:p>
    <w:p w14:paraId="7DF9865C" w14:textId="77777777" w:rsidR="008D05FC" w:rsidRDefault="008D05FC" w:rsidP="00B20969">
      <w:pPr>
        <w:pStyle w:val="NoSpacing"/>
      </w:pPr>
    </w:p>
    <w:p w14:paraId="68A460C5" w14:textId="77777777" w:rsidR="008D05FC" w:rsidRPr="00B20969" w:rsidRDefault="008D05FC" w:rsidP="00B20969">
      <w:pPr>
        <w:pStyle w:val="NoSpacing"/>
      </w:pPr>
    </w:p>
    <w:p w14:paraId="4A069DAA" w14:textId="77777777" w:rsidR="000A18C5" w:rsidRDefault="000A18C5" w:rsidP="00307A33">
      <w:pPr>
        <w:pStyle w:val="NoSpacing"/>
        <w:rPr>
          <w:b/>
        </w:rPr>
      </w:pPr>
    </w:p>
    <w:p w14:paraId="4C938584" w14:textId="680E625D" w:rsidR="007107E5" w:rsidRDefault="00D81E29" w:rsidP="00B94BE6">
      <w:pPr>
        <w:pStyle w:val="NoSpacing"/>
        <w:outlineLvl w:val="0"/>
        <w:rPr>
          <w:b/>
        </w:rPr>
      </w:pPr>
      <w:r>
        <w:rPr>
          <w:b/>
        </w:rPr>
        <w:lastRenderedPageBreak/>
        <w:t>Newly Elected Board of Directors</w:t>
      </w:r>
      <w:r w:rsidR="00136252">
        <w:rPr>
          <w:b/>
        </w:rPr>
        <w:t xml:space="preserve"> Members</w:t>
      </w:r>
    </w:p>
    <w:p w14:paraId="58705233" w14:textId="77777777" w:rsidR="00136252" w:rsidRDefault="00136252" w:rsidP="00307A33">
      <w:pPr>
        <w:pStyle w:val="NoSpacing"/>
        <w:rPr>
          <w:b/>
        </w:rPr>
      </w:pPr>
    </w:p>
    <w:p w14:paraId="2E17754C" w14:textId="56BF11C9" w:rsidR="005F39C5" w:rsidRPr="000A18C5" w:rsidRDefault="005F39C5" w:rsidP="005F39C5">
      <w:pPr>
        <w:ind w:left="720"/>
      </w:pPr>
      <w:r w:rsidRPr="00B20969">
        <w:rPr>
          <w:b/>
        </w:rPr>
        <w:t>T</w:t>
      </w:r>
      <w:r>
        <w:rPr>
          <w:b/>
        </w:rPr>
        <w:t>h</w:t>
      </w:r>
      <w:r w:rsidRPr="00B20969">
        <w:rPr>
          <w:b/>
        </w:rPr>
        <w:t>om</w:t>
      </w:r>
      <w:r>
        <w:rPr>
          <w:b/>
        </w:rPr>
        <w:t>as (Tom) L.</w:t>
      </w:r>
      <w:r w:rsidRPr="00B20969">
        <w:rPr>
          <w:b/>
        </w:rPr>
        <w:t xml:space="preserve"> Canary</w:t>
      </w:r>
      <w:r>
        <w:rPr>
          <w:b/>
        </w:rPr>
        <w:t xml:space="preserve">, Jr. </w:t>
      </w:r>
      <w:r>
        <w:t xml:space="preserve">is a Senior Attorney with the firm Reimer Law Co., in Solon, Ohio. </w:t>
      </w:r>
      <w:r w:rsidRPr="003D4915">
        <w:t>Tom concentrates his practice in the areas of bankruptcy, r</w:t>
      </w:r>
      <w:r>
        <w:t xml:space="preserve">eplevin and creditors’ rights. </w:t>
      </w:r>
      <w:r w:rsidRPr="003D4915">
        <w:t>He admitted to practice law in the states of Kentucky, Indiana West Virginia and Ohio, the federal district courts in all those states as well as the S</w:t>
      </w:r>
      <w:r>
        <w:t xml:space="preserve">ixth Circuit Court of Appeals. </w:t>
      </w:r>
      <w:r w:rsidRPr="003D4915">
        <w:t>Mr. Canary was the recipient of NARC</w:t>
      </w:r>
      <w:r>
        <w:t xml:space="preserve">A’s President’s Award in 2009. </w:t>
      </w:r>
      <w:r w:rsidR="00BC0B08">
        <w:t xml:space="preserve">Tom previously served as Secretary to the Board of Directors. </w:t>
      </w:r>
      <w:r w:rsidRPr="003D4915">
        <w:t>He is the current author and editor of Kentucky Collections published by Thompson-Reuters. Tom is a frequent writer and lecturer on ban</w:t>
      </w:r>
      <w:r>
        <w:t>kruptcy and creditor’s rights.</w:t>
      </w:r>
    </w:p>
    <w:p w14:paraId="1CACD942" w14:textId="77777777" w:rsidR="005F39C5" w:rsidRDefault="005F39C5" w:rsidP="005F39C5">
      <w:pPr>
        <w:pStyle w:val="NoSpacing"/>
        <w:rPr>
          <w:b/>
        </w:rPr>
      </w:pPr>
    </w:p>
    <w:p w14:paraId="05A22D87" w14:textId="09A60334" w:rsidR="000A18C5" w:rsidRDefault="00B20969" w:rsidP="00293B1C">
      <w:pPr>
        <w:pStyle w:val="NoSpacing"/>
        <w:ind w:left="720"/>
      </w:pPr>
      <w:r>
        <w:rPr>
          <w:b/>
        </w:rPr>
        <w:t>Marvin Dang</w:t>
      </w:r>
      <w:r w:rsidR="000A18C5">
        <w:t xml:space="preserve"> is with the firm Law Offices of Marvin S.C. Dang, L</w:t>
      </w:r>
      <w:r w:rsidR="00CE29E9">
        <w:t>L</w:t>
      </w:r>
      <w:r w:rsidR="000A18C5">
        <w:t>LC in Honolulu, Hawaii.</w:t>
      </w:r>
      <w:r w:rsidR="008F5699">
        <w:t xml:space="preserve"> </w:t>
      </w:r>
      <w:r w:rsidR="00B94BE6">
        <w:t xml:space="preserve">He is the former NARCA Parliamentarian and has served NARCA in a number of committees and task forces including the Charter Task Force and SCBA Forum. </w:t>
      </w:r>
      <w:r w:rsidR="008F5699">
        <w:t xml:space="preserve">He </w:t>
      </w:r>
      <w:r w:rsidR="008F5699" w:rsidRPr="008F5699">
        <w:t>also serves as a leader with the A</w:t>
      </w:r>
      <w:r w:rsidR="008F5699">
        <w:t xml:space="preserve">merican </w:t>
      </w:r>
      <w:r w:rsidR="008F5699" w:rsidRPr="008F5699">
        <w:t>B</w:t>
      </w:r>
      <w:r w:rsidR="008F5699">
        <w:t xml:space="preserve">ar </w:t>
      </w:r>
      <w:r w:rsidR="008F5699" w:rsidRPr="008F5699">
        <w:t>A</w:t>
      </w:r>
      <w:r w:rsidR="008F5699">
        <w:t>ssociation</w:t>
      </w:r>
      <w:r w:rsidR="008F5699" w:rsidRPr="008F5699">
        <w:t xml:space="preserve"> as Chair-elect of the </w:t>
      </w:r>
      <w:proofErr w:type="gramStart"/>
      <w:r w:rsidR="008F5699" w:rsidRPr="008F5699">
        <w:t>63,000 member</w:t>
      </w:r>
      <w:proofErr w:type="gramEnd"/>
      <w:r w:rsidR="008F5699" w:rsidRPr="008F5699">
        <w:t xml:space="preserve"> Senior Lawyers Division for 2017-2018</w:t>
      </w:r>
      <w:r w:rsidR="008F5699">
        <w:t>.</w:t>
      </w:r>
    </w:p>
    <w:p w14:paraId="6F9E2CB2" w14:textId="77777777" w:rsidR="00B20969" w:rsidRDefault="00B20969" w:rsidP="00293B1C">
      <w:pPr>
        <w:pStyle w:val="NoSpacing"/>
        <w:ind w:left="720"/>
        <w:rPr>
          <w:b/>
        </w:rPr>
      </w:pPr>
    </w:p>
    <w:p w14:paraId="16F1FF3F" w14:textId="7B1A3058" w:rsidR="00B20969" w:rsidRPr="000A18C5" w:rsidRDefault="00B20969" w:rsidP="00293B1C">
      <w:pPr>
        <w:pStyle w:val="NoSpacing"/>
        <w:ind w:left="720"/>
      </w:pPr>
      <w:r>
        <w:rPr>
          <w:b/>
        </w:rPr>
        <w:t>Mark Groves</w:t>
      </w:r>
      <w:r w:rsidR="000A18C5">
        <w:t xml:space="preserve"> is with the firm Glasser and Glasser, P.L.C. in Norfolk, Virginia.</w:t>
      </w:r>
      <w:r w:rsidR="000A72E2">
        <w:t xml:space="preserve"> </w:t>
      </w:r>
      <w:r w:rsidR="00851919">
        <w:t xml:space="preserve">He </w:t>
      </w:r>
      <w:r w:rsidR="00293B1C">
        <w:t xml:space="preserve">is a past </w:t>
      </w:r>
      <w:r w:rsidR="00BC0B08">
        <w:t xml:space="preserve">Treasurer and </w:t>
      </w:r>
      <w:r w:rsidR="00293B1C">
        <w:t xml:space="preserve">member of </w:t>
      </w:r>
      <w:r w:rsidR="000A72E2" w:rsidRPr="000A72E2">
        <w:t>the NAR</w:t>
      </w:r>
      <w:r w:rsidR="00293B1C">
        <w:t>CA Board of Directors</w:t>
      </w:r>
      <w:r w:rsidR="000A72E2" w:rsidRPr="000A72E2">
        <w:t xml:space="preserve">. </w:t>
      </w:r>
      <w:r w:rsidR="008F5699">
        <w:t>In addition, h</w:t>
      </w:r>
      <w:r w:rsidR="000A72E2" w:rsidRPr="000A72E2">
        <w:t xml:space="preserve">e has served as the Grievance Committee Chair, as a </w:t>
      </w:r>
      <w:r w:rsidR="008F5699">
        <w:t>NARCA C</w:t>
      </w:r>
      <w:r w:rsidR="000A72E2" w:rsidRPr="000A72E2">
        <w:t xml:space="preserve">onference chair, a chair of a task force to create and implement the process that would make CLE credits widely available to conference attendees, and in various capacities including Education, Advocacy, Finance and Grievance. </w:t>
      </w:r>
      <w:r w:rsidR="008F5699">
        <w:t>Mark is also the co-recipient of the 2017 NARCA President’s Award for his service to the association</w:t>
      </w:r>
      <w:r w:rsidR="000A72E2" w:rsidRPr="000A72E2">
        <w:t>.</w:t>
      </w:r>
    </w:p>
    <w:p w14:paraId="2BD26CE3" w14:textId="77777777" w:rsidR="00E67E91" w:rsidRDefault="00E67E91" w:rsidP="00307A33">
      <w:pPr>
        <w:pStyle w:val="NoSpacing"/>
        <w:rPr>
          <w:b/>
        </w:rPr>
      </w:pPr>
    </w:p>
    <w:p w14:paraId="7EA091E8" w14:textId="77777777" w:rsidR="000A18C5" w:rsidRDefault="000A18C5" w:rsidP="00307A33">
      <w:pPr>
        <w:pStyle w:val="NoSpacing"/>
        <w:rPr>
          <w:b/>
        </w:rPr>
      </w:pPr>
    </w:p>
    <w:p w14:paraId="20059DDD" w14:textId="5EAAC5BA" w:rsidR="00136252" w:rsidRDefault="00136252" w:rsidP="00307A33">
      <w:pPr>
        <w:pStyle w:val="NoSpacing"/>
        <w:rPr>
          <w:b/>
        </w:rPr>
      </w:pPr>
      <w:r>
        <w:rPr>
          <w:b/>
        </w:rPr>
        <w:t>Re-Elected Board of Directors Members</w:t>
      </w:r>
    </w:p>
    <w:p w14:paraId="620C4CBD" w14:textId="77777777" w:rsidR="00136252" w:rsidRDefault="00136252" w:rsidP="00307A33">
      <w:pPr>
        <w:pStyle w:val="NoSpacing"/>
        <w:rPr>
          <w:b/>
        </w:rPr>
      </w:pPr>
    </w:p>
    <w:p w14:paraId="328AA61D" w14:textId="36BDA87D" w:rsidR="004C4252" w:rsidRPr="000A18C5" w:rsidRDefault="00B20969" w:rsidP="00293B1C">
      <w:pPr>
        <w:ind w:left="720"/>
      </w:pPr>
      <w:r w:rsidRPr="00B20969">
        <w:rPr>
          <w:b/>
        </w:rPr>
        <w:t>Steven A. Markoff</w:t>
      </w:r>
      <w:r w:rsidR="000A18C5">
        <w:t xml:space="preserve"> is </w:t>
      </w:r>
      <w:r w:rsidR="003D4915">
        <w:t>a principal member of</w:t>
      </w:r>
      <w:r w:rsidR="000A18C5">
        <w:t xml:space="preserve"> the firm Markoff Law LLC in Chicago, Illinois.</w:t>
      </w:r>
      <w:r w:rsidR="003D4915" w:rsidRPr="003D4915">
        <w:t xml:space="preserve"> He concentrates his practice on creditors rights and debt collection. He represents numerous creditors including financial institutions, debt purchasers, finance companies, municipalities, medical providers, and small businesses. Steve was a co-recipient of NARCA’s 2015 President’s Award in recognition of his outstanding service to the Association.</w:t>
      </w:r>
      <w:r w:rsidR="00BC0B08">
        <w:t xml:space="preserve"> He has served as Co-Chair of the Education Committee. </w:t>
      </w:r>
      <w:r w:rsidR="00B94BE6">
        <w:t>This is his second term as a member of the NARCA Board of Directors.</w:t>
      </w:r>
    </w:p>
    <w:p w14:paraId="3FDC6FB7" w14:textId="77777777" w:rsidR="00B20969" w:rsidRPr="00B20969" w:rsidRDefault="00B20969" w:rsidP="00293B1C">
      <w:pPr>
        <w:ind w:left="720"/>
        <w:rPr>
          <w:b/>
        </w:rPr>
      </w:pPr>
    </w:p>
    <w:p w14:paraId="06B68DDC" w14:textId="7D597506" w:rsidR="00B20969" w:rsidRPr="000A18C5" w:rsidRDefault="00B20969" w:rsidP="00293B1C">
      <w:pPr>
        <w:ind w:left="720"/>
      </w:pPr>
      <w:r w:rsidRPr="00B20969">
        <w:rPr>
          <w:b/>
        </w:rPr>
        <w:t>Ron</w:t>
      </w:r>
      <w:r w:rsidR="000A18C5">
        <w:rPr>
          <w:b/>
        </w:rPr>
        <w:t>ald C.</w:t>
      </w:r>
      <w:r w:rsidRPr="00B20969">
        <w:rPr>
          <w:b/>
        </w:rPr>
        <w:t xml:space="preserve"> Miller</w:t>
      </w:r>
      <w:r w:rsidR="000A18C5">
        <w:t xml:space="preserve"> is with the firm Miller &amp; </w:t>
      </w:r>
      <w:proofErr w:type="spellStart"/>
      <w:r w:rsidR="000A18C5">
        <w:t>Steeno</w:t>
      </w:r>
      <w:proofErr w:type="spellEnd"/>
      <w:r w:rsidR="000A18C5">
        <w:t>, P.C. in St. Louis, Missouri</w:t>
      </w:r>
      <w:r w:rsidR="000A18C5" w:rsidRPr="000A72E2">
        <w:t>.</w:t>
      </w:r>
      <w:r w:rsidR="000A72E2" w:rsidRPr="000A72E2">
        <w:t xml:space="preserve"> This is his third</w:t>
      </w:r>
      <w:r w:rsidR="00670C98" w:rsidRPr="000A72E2">
        <w:t xml:space="preserve"> term</w:t>
      </w:r>
      <w:r w:rsidR="000A72E2" w:rsidRPr="000A72E2">
        <w:t xml:space="preserve"> as a Member of the NARCA Board of Directors</w:t>
      </w:r>
      <w:r w:rsidR="00670C98" w:rsidRPr="000A72E2">
        <w:t>. He is a founding member of th</w:t>
      </w:r>
      <w:r w:rsidR="00670C98" w:rsidRPr="00670C98">
        <w:t xml:space="preserve">e Missouri Creditors Bar and has been treasurer since its inception. As an active creditors advocate, he has testified before a Missouri senate committee against the reduction of post judgement interest rates and has lobbied the Missouri legislature. His involvement in NARCA </w:t>
      </w:r>
      <w:r w:rsidR="000A72E2">
        <w:t xml:space="preserve">includes </w:t>
      </w:r>
      <w:r w:rsidR="00BC0B08">
        <w:t xml:space="preserve">past </w:t>
      </w:r>
      <w:r w:rsidR="000A72E2">
        <w:t>C</w:t>
      </w:r>
      <w:r w:rsidR="00670C98" w:rsidRPr="00670C98">
        <w:t xml:space="preserve">hair of the Professional Standards Committee, </w:t>
      </w:r>
      <w:r w:rsidR="00BC0B08">
        <w:t xml:space="preserve">Co-Chair of the Amicus Briefs Committee, </w:t>
      </w:r>
      <w:r w:rsidR="00670C98" w:rsidRPr="00670C98">
        <w:t>spearheaded the drafting of the NARCA continuing legal education requirements, and played a central role in rewriting the Grievance Committee procedure</w:t>
      </w:r>
      <w:r w:rsidR="000A72E2">
        <w:t>s.</w:t>
      </w:r>
    </w:p>
    <w:p w14:paraId="246CE440" w14:textId="77777777" w:rsidR="00B20969" w:rsidRPr="00B20969" w:rsidRDefault="00B20969" w:rsidP="00293B1C">
      <w:pPr>
        <w:ind w:left="720"/>
        <w:rPr>
          <w:b/>
        </w:rPr>
      </w:pPr>
    </w:p>
    <w:p w14:paraId="5D805B2D" w14:textId="2828DD91" w:rsidR="00B20969" w:rsidRPr="000A18C5" w:rsidRDefault="00B20969" w:rsidP="00293B1C">
      <w:pPr>
        <w:ind w:left="720"/>
        <w:outlineLvl w:val="0"/>
      </w:pPr>
      <w:r w:rsidRPr="00B20969">
        <w:rPr>
          <w:b/>
        </w:rPr>
        <w:t>Barb</w:t>
      </w:r>
      <w:r w:rsidR="000A18C5">
        <w:rPr>
          <w:b/>
        </w:rPr>
        <w:t>ara</w:t>
      </w:r>
      <w:r w:rsidRPr="00B20969">
        <w:rPr>
          <w:b/>
        </w:rPr>
        <w:t xml:space="preserve"> Nilsen</w:t>
      </w:r>
      <w:r w:rsidR="000A18C5">
        <w:t xml:space="preserve"> is with the firm Blitt &amp; Gaines, P.C. in Wheeling, Illinois.</w:t>
      </w:r>
      <w:r w:rsidR="00EF0116">
        <w:t xml:space="preserve"> This is her second term as a member of the NARCA Board of Directors. She has been an active participant in NARCA, serving on numerous Conference, Membership and Education committees and sub-committees. </w:t>
      </w:r>
    </w:p>
    <w:p w14:paraId="6B0626D6" w14:textId="77777777" w:rsidR="00B20969" w:rsidRDefault="00B20969" w:rsidP="007107E5"/>
    <w:p w14:paraId="129CCAD8" w14:textId="77777777" w:rsidR="00B20969" w:rsidRDefault="00B20969" w:rsidP="007107E5"/>
    <w:p w14:paraId="486DD04F" w14:textId="77777777" w:rsidR="00E67E91" w:rsidRDefault="00E67E91" w:rsidP="007107E5"/>
    <w:p w14:paraId="1A9543F9" w14:textId="77777777" w:rsidR="00B834E8" w:rsidRPr="00827526" w:rsidRDefault="00B834E8" w:rsidP="00B94BE6">
      <w:pPr>
        <w:outlineLvl w:val="0"/>
        <w:rPr>
          <w:rFonts w:cs="Calibri"/>
          <w:u w:val="single"/>
        </w:rPr>
      </w:pPr>
      <w:bookmarkStart w:id="0" w:name="_GoBack"/>
      <w:bookmarkEnd w:id="0"/>
      <w:r w:rsidRPr="00827526">
        <w:rPr>
          <w:rFonts w:cs="Calibri"/>
          <w:u w:val="single"/>
        </w:rPr>
        <w:t>Contact Information</w:t>
      </w:r>
    </w:p>
    <w:p w14:paraId="6B5D74C8" w14:textId="77777777" w:rsidR="00B834E8" w:rsidRPr="00827526" w:rsidRDefault="00B834E8" w:rsidP="00B94BE6">
      <w:pPr>
        <w:outlineLvl w:val="0"/>
        <w:rPr>
          <w:rFonts w:cs="Calibri"/>
        </w:rPr>
      </w:pPr>
      <w:r w:rsidRPr="00827526">
        <w:rPr>
          <w:rFonts w:cs="Calibri"/>
        </w:rPr>
        <w:t>Jim Podewitz</w:t>
      </w:r>
    </w:p>
    <w:p w14:paraId="7B5607E0" w14:textId="77777777" w:rsidR="00B834E8" w:rsidRPr="00827526" w:rsidRDefault="00B834E8" w:rsidP="00B834E8">
      <w:pPr>
        <w:rPr>
          <w:rFonts w:cs="Calibri"/>
        </w:rPr>
      </w:pPr>
      <w:r w:rsidRPr="00827526">
        <w:rPr>
          <w:rFonts w:cs="Calibri"/>
        </w:rPr>
        <w:t>Communications Specialist</w:t>
      </w:r>
    </w:p>
    <w:p w14:paraId="2E7919E2" w14:textId="77777777" w:rsidR="00B834E8" w:rsidRPr="00827526" w:rsidRDefault="00B834E8" w:rsidP="00B834E8">
      <w:pPr>
        <w:rPr>
          <w:rFonts w:cs="Calibri"/>
        </w:rPr>
      </w:pPr>
      <w:r w:rsidRPr="00827526">
        <w:rPr>
          <w:rFonts w:cs="Calibri"/>
        </w:rPr>
        <w:t>NARCA – The National Creditors Bar Association</w:t>
      </w:r>
    </w:p>
    <w:p w14:paraId="76E2B02A" w14:textId="77777777" w:rsidR="00B834E8" w:rsidRPr="00827526" w:rsidRDefault="00B834E8" w:rsidP="00B834E8">
      <w:pPr>
        <w:rPr>
          <w:rFonts w:cs="Calibri"/>
        </w:rPr>
      </w:pPr>
      <w:r w:rsidRPr="00827526">
        <w:rPr>
          <w:rFonts w:cs="Calibri"/>
        </w:rPr>
        <w:t>Direct: 202-861-0706</w:t>
      </w:r>
    </w:p>
    <w:p w14:paraId="718D3CE2" w14:textId="77777777" w:rsidR="00B834E8" w:rsidRPr="00827526" w:rsidRDefault="00B834E8" w:rsidP="00B94BE6">
      <w:pPr>
        <w:outlineLvl w:val="0"/>
        <w:rPr>
          <w:rFonts w:cs="Calibri"/>
        </w:rPr>
      </w:pPr>
      <w:r w:rsidRPr="00827526">
        <w:rPr>
          <w:rFonts w:cs="Calibri"/>
        </w:rPr>
        <w:t xml:space="preserve">Email: </w:t>
      </w:r>
      <w:hyperlink r:id="rId6" w:history="1">
        <w:r w:rsidRPr="00827526">
          <w:rPr>
            <w:rFonts w:cs="Calibri"/>
            <w:color w:val="0000FF"/>
            <w:u w:val="single"/>
          </w:rPr>
          <w:t>jim@narca.org</w:t>
        </w:r>
      </w:hyperlink>
    </w:p>
    <w:p w14:paraId="52658D3B" w14:textId="77777777" w:rsidR="00B834E8" w:rsidRPr="00827526" w:rsidRDefault="00B834E8" w:rsidP="00B94BE6">
      <w:pPr>
        <w:outlineLvl w:val="0"/>
        <w:rPr>
          <w:rFonts w:cs="Calibri"/>
        </w:rPr>
      </w:pPr>
      <w:r w:rsidRPr="00827526">
        <w:rPr>
          <w:rFonts w:cs="Calibri"/>
        </w:rPr>
        <w:t xml:space="preserve">Web: </w:t>
      </w:r>
      <w:hyperlink r:id="rId7" w:history="1">
        <w:r w:rsidRPr="00827526">
          <w:rPr>
            <w:rFonts w:cs="Calibri"/>
            <w:color w:val="0000FF"/>
            <w:u w:val="single"/>
          </w:rPr>
          <w:t>www.narca.org</w:t>
        </w:r>
      </w:hyperlink>
    </w:p>
    <w:p w14:paraId="1CE7F643" w14:textId="77777777" w:rsidR="00B834E8" w:rsidRPr="00827526" w:rsidRDefault="00B834E8" w:rsidP="00B834E8">
      <w:pPr>
        <w:rPr>
          <w:rFonts w:cs="Calibri"/>
          <w:sz w:val="16"/>
          <w:szCs w:val="16"/>
        </w:rPr>
      </w:pPr>
    </w:p>
    <w:p w14:paraId="09DF3C6A" w14:textId="77777777" w:rsidR="00B834E8" w:rsidRPr="00827526" w:rsidRDefault="00B834E8" w:rsidP="00B834E8">
      <w:r w:rsidRPr="00827526">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p w14:paraId="541D5A57" w14:textId="77777777" w:rsidR="00B834E8" w:rsidRDefault="00B834E8" w:rsidP="007107E5"/>
    <w:sectPr w:rsidR="00B834E8" w:rsidSect="00763C48">
      <w:headerReference w:type="default" r:id="rId8"/>
      <w:footerReference w:type="default" r:id="rId9"/>
      <w:headerReference w:type="first" r:id="rId10"/>
      <w:footerReference w:type="first" r:id="rId11"/>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8DB9" w14:textId="77777777" w:rsidR="00A31848" w:rsidRDefault="00A31848" w:rsidP="00A44806">
      <w:r>
        <w:separator/>
      </w:r>
    </w:p>
  </w:endnote>
  <w:endnote w:type="continuationSeparator" w:id="0">
    <w:p w14:paraId="64093448" w14:textId="77777777" w:rsidR="00A31848" w:rsidRDefault="00A31848"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3C0ED190" w14:textId="77777777" w:rsidTr="004C4252">
      <w:tc>
        <w:tcPr>
          <w:tcW w:w="918" w:type="dxa"/>
        </w:tcPr>
        <w:p w14:paraId="0F6E6A90" w14:textId="77777777" w:rsidR="00E67E91" w:rsidRPr="00A44806" w:rsidRDefault="00E67E91"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8D05FC" w:rsidRPr="008D05FC">
            <w:rPr>
              <w:b/>
              <w:noProof/>
              <w:color w:val="4F81BD"/>
              <w:sz w:val="32"/>
              <w:szCs w:val="32"/>
            </w:rPr>
            <w:t>2</w:t>
          </w:r>
          <w:r w:rsidRPr="00A44806">
            <w:fldChar w:fldCharType="end"/>
          </w:r>
        </w:p>
      </w:tc>
      <w:tc>
        <w:tcPr>
          <w:tcW w:w="7938" w:type="dxa"/>
        </w:tcPr>
        <w:p w14:paraId="19FAC48C" w14:textId="77777777" w:rsidR="00E67E91" w:rsidRPr="00A44806" w:rsidRDefault="00E67E91" w:rsidP="00A44806">
          <w:pPr>
            <w:tabs>
              <w:tab w:val="center" w:pos="4680"/>
              <w:tab w:val="right" w:pos="9360"/>
            </w:tabs>
          </w:pPr>
          <w:r w:rsidRPr="00A44806">
            <w:t>NARCA – The National Creditors Bar Association</w:t>
          </w:r>
        </w:p>
        <w:p w14:paraId="4452E51C" w14:textId="77777777" w:rsidR="00E67E91" w:rsidRPr="00A44806" w:rsidRDefault="00E67E91" w:rsidP="00A44806">
          <w:pPr>
            <w:tabs>
              <w:tab w:val="center" w:pos="4680"/>
              <w:tab w:val="right" w:pos="9360"/>
            </w:tabs>
          </w:pPr>
          <w:r w:rsidRPr="00A44806">
            <w:t>202-861-0706   Fax 240-559-0959</w:t>
          </w:r>
        </w:p>
        <w:p w14:paraId="3B2C2A21" w14:textId="77777777" w:rsidR="00E67E91" w:rsidRPr="00A44806" w:rsidRDefault="00E67E91" w:rsidP="00A44806">
          <w:pPr>
            <w:tabs>
              <w:tab w:val="center" w:pos="4680"/>
              <w:tab w:val="right" w:pos="9360"/>
            </w:tabs>
          </w:pPr>
          <w:r w:rsidRPr="00A44806">
            <w:t xml:space="preserve">Operations:  8043 Cooper Creek Blvd, Ste 206, University Park, FL 34201   </w:t>
          </w:r>
        </w:p>
        <w:p w14:paraId="28590E5B" w14:textId="77777777" w:rsidR="00E67E91" w:rsidRPr="00A44806" w:rsidRDefault="00A31848" w:rsidP="00A44806">
          <w:pPr>
            <w:tabs>
              <w:tab w:val="center" w:pos="4680"/>
              <w:tab w:val="right" w:pos="9360"/>
            </w:tabs>
          </w:pPr>
          <w:hyperlink r:id="rId1" w:history="1">
            <w:r w:rsidR="00E67E91" w:rsidRPr="00A44806">
              <w:rPr>
                <w:color w:val="0000FF"/>
                <w:u w:val="single"/>
              </w:rPr>
              <w:t>narca@narca.org</w:t>
            </w:r>
          </w:hyperlink>
          <w:r w:rsidR="00E67E91" w:rsidRPr="00A44806">
            <w:t xml:space="preserve">   </w:t>
          </w:r>
          <w:hyperlink r:id="rId2" w:history="1">
            <w:r w:rsidR="00E67E91" w:rsidRPr="00A44806">
              <w:rPr>
                <w:color w:val="0000FF"/>
                <w:u w:val="single"/>
              </w:rPr>
              <w:t>www.narca.org</w:t>
            </w:r>
          </w:hyperlink>
        </w:p>
        <w:p w14:paraId="7B886EC7" w14:textId="77777777" w:rsidR="00E67E91" w:rsidRPr="00A44806" w:rsidRDefault="00E67E91" w:rsidP="00A44806">
          <w:pPr>
            <w:tabs>
              <w:tab w:val="center" w:pos="4680"/>
              <w:tab w:val="right" w:pos="9360"/>
            </w:tabs>
          </w:pPr>
        </w:p>
      </w:tc>
    </w:tr>
  </w:tbl>
  <w:p w14:paraId="1F8A522A" w14:textId="77777777" w:rsidR="00E67E91" w:rsidRPr="00A44806" w:rsidRDefault="00E67E91" w:rsidP="00A44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09653D02" w14:textId="77777777" w:rsidTr="004C4252">
      <w:tc>
        <w:tcPr>
          <w:tcW w:w="918" w:type="dxa"/>
        </w:tcPr>
        <w:p w14:paraId="0FF07643" w14:textId="77777777" w:rsidR="00E67E91" w:rsidRPr="00A44806" w:rsidRDefault="00E67E91" w:rsidP="004C4252">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8D05FC" w:rsidRPr="008D05FC">
            <w:rPr>
              <w:b/>
              <w:noProof/>
              <w:color w:val="4F81BD"/>
              <w:sz w:val="32"/>
              <w:szCs w:val="32"/>
            </w:rPr>
            <w:t>1</w:t>
          </w:r>
          <w:r w:rsidRPr="00A44806">
            <w:fldChar w:fldCharType="end"/>
          </w:r>
        </w:p>
      </w:tc>
      <w:tc>
        <w:tcPr>
          <w:tcW w:w="7938" w:type="dxa"/>
        </w:tcPr>
        <w:p w14:paraId="16F59F6A" w14:textId="77777777" w:rsidR="00E67E91" w:rsidRPr="00A44806" w:rsidRDefault="00E67E91" w:rsidP="004C4252">
          <w:pPr>
            <w:tabs>
              <w:tab w:val="center" w:pos="4680"/>
              <w:tab w:val="right" w:pos="9360"/>
            </w:tabs>
          </w:pPr>
          <w:r w:rsidRPr="00A44806">
            <w:t>NARCA – The National Creditors Bar Association</w:t>
          </w:r>
        </w:p>
        <w:p w14:paraId="67F16C63" w14:textId="77777777" w:rsidR="00E67E91" w:rsidRPr="00A44806" w:rsidRDefault="00E67E91" w:rsidP="004C4252">
          <w:pPr>
            <w:tabs>
              <w:tab w:val="center" w:pos="4680"/>
              <w:tab w:val="right" w:pos="9360"/>
            </w:tabs>
          </w:pPr>
          <w:r w:rsidRPr="00A44806">
            <w:t>202-861-0706   Fax 240-559-0959</w:t>
          </w:r>
        </w:p>
        <w:p w14:paraId="33D80BB9" w14:textId="77777777" w:rsidR="00E67E91" w:rsidRPr="00A44806" w:rsidRDefault="00E67E91" w:rsidP="004C4252">
          <w:pPr>
            <w:tabs>
              <w:tab w:val="center" w:pos="4680"/>
              <w:tab w:val="right" w:pos="9360"/>
            </w:tabs>
          </w:pPr>
          <w:r w:rsidRPr="00A44806">
            <w:t xml:space="preserve">Operations:  8043 Cooper Creek Blvd, Ste 206, University Park, FL 34201   </w:t>
          </w:r>
        </w:p>
        <w:p w14:paraId="0246986B" w14:textId="77777777" w:rsidR="00E67E91" w:rsidRPr="00A44806" w:rsidRDefault="00A31848" w:rsidP="004C4252">
          <w:pPr>
            <w:tabs>
              <w:tab w:val="center" w:pos="4680"/>
              <w:tab w:val="right" w:pos="9360"/>
            </w:tabs>
          </w:pPr>
          <w:hyperlink r:id="rId1" w:history="1">
            <w:r w:rsidR="00E67E91" w:rsidRPr="00A44806">
              <w:rPr>
                <w:color w:val="0000FF"/>
                <w:u w:val="single"/>
              </w:rPr>
              <w:t>narca@narca.org</w:t>
            </w:r>
          </w:hyperlink>
          <w:r w:rsidR="00E67E91" w:rsidRPr="00A44806">
            <w:t xml:space="preserve">   </w:t>
          </w:r>
          <w:hyperlink r:id="rId2" w:history="1">
            <w:r w:rsidR="00E67E91" w:rsidRPr="00A44806">
              <w:rPr>
                <w:color w:val="0000FF"/>
                <w:u w:val="single"/>
              </w:rPr>
              <w:t>www.narca.org</w:t>
            </w:r>
          </w:hyperlink>
        </w:p>
        <w:p w14:paraId="6951FD09" w14:textId="77777777" w:rsidR="00E67E91" w:rsidRPr="00A44806" w:rsidRDefault="00E67E91" w:rsidP="004C4252">
          <w:pPr>
            <w:tabs>
              <w:tab w:val="center" w:pos="4680"/>
              <w:tab w:val="right" w:pos="9360"/>
            </w:tabs>
          </w:pPr>
        </w:p>
      </w:tc>
    </w:tr>
  </w:tbl>
  <w:p w14:paraId="0BE22E13" w14:textId="77777777" w:rsidR="00E67E91" w:rsidRDefault="00E67E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D84C" w14:textId="77777777" w:rsidR="00A31848" w:rsidRDefault="00A31848" w:rsidP="00A44806">
      <w:r>
        <w:separator/>
      </w:r>
    </w:p>
  </w:footnote>
  <w:footnote w:type="continuationSeparator" w:id="0">
    <w:p w14:paraId="612EEC65" w14:textId="77777777" w:rsidR="00A31848" w:rsidRDefault="00A31848"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13F9" w14:textId="77777777" w:rsidR="00E67E91" w:rsidRDefault="00E67E91" w:rsidP="00A4480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469D" w14:textId="77777777" w:rsidR="00E67E91" w:rsidRDefault="00E67E91" w:rsidP="00763C48">
    <w:pPr>
      <w:pStyle w:val="Header"/>
      <w:tabs>
        <w:tab w:val="clear" w:pos="4680"/>
        <w:tab w:val="clear" w:pos="9360"/>
        <w:tab w:val="left" w:pos="3494"/>
      </w:tabs>
      <w:jc w:val="center"/>
    </w:pPr>
    <w:r>
      <w:rPr>
        <w:noProof/>
      </w:rPr>
      <w:drawing>
        <wp:inline distT="0" distB="0" distL="0" distR="0" wp14:anchorId="7E0506F1" wp14:editId="21E84CE1">
          <wp:extent cx="2906973" cy="1050975"/>
          <wp:effectExtent l="0" t="0" r="8255" b="0"/>
          <wp:docPr id="2" name="Picture 2"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3E34"/>
    <w:rsid w:val="00046BAD"/>
    <w:rsid w:val="00063211"/>
    <w:rsid w:val="00072488"/>
    <w:rsid w:val="00093374"/>
    <w:rsid w:val="000A122E"/>
    <w:rsid w:val="000A18C5"/>
    <w:rsid w:val="000A1FD7"/>
    <w:rsid w:val="000A72E2"/>
    <w:rsid w:val="000A781B"/>
    <w:rsid w:val="000B50E3"/>
    <w:rsid w:val="000C3800"/>
    <w:rsid w:val="000E017A"/>
    <w:rsid w:val="000E05AD"/>
    <w:rsid w:val="000E33B6"/>
    <w:rsid w:val="000F1678"/>
    <w:rsid w:val="0012050C"/>
    <w:rsid w:val="00121077"/>
    <w:rsid w:val="001246FC"/>
    <w:rsid w:val="00136252"/>
    <w:rsid w:val="00146B46"/>
    <w:rsid w:val="0016400A"/>
    <w:rsid w:val="00165F02"/>
    <w:rsid w:val="00172E9D"/>
    <w:rsid w:val="001A7C87"/>
    <w:rsid w:val="001E20A8"/>
    <w:rsid w:val="001E20F6"/>
    <w:rsid w:val="001F4FFE"/>
    <w:rsid w:val="0020794B"/>
    <w:rsid w:val="00264C98"/>
    <w:rsid w:val="00267EEC"/>
    <w:rsid w:val="00293B1C"/>
    <w:rsid w:val="002C1ABD"/>
    <w:rsid w:val="002E667C"/>
    <w:rsid w:val="002F05B1"/>
    <w:rsid w:val="00307A33"/>
    <w:rsid w:val="00325B58"/>
    <w:rsid w:val="00333565"/>
    <w:rsid w:val="003D4915"/>
    <w:rsid w:val="003E5A0C"/>
    <w:rsid w:val="00402EBF"/>
    <w:rsid w:val="004346C3"/>
    <w:rsid w:val="00456FEA"/>
    <w:rsid w:val="0049027E"/>
    <w:rsid w:val="004A1BA4"/>
    <w:rsid w:val="004A527B"/>
    <w:rsid w:val="004B18FF"/>
    <w:rsid w:val="004C41CD"/>
    <w:rsid w:val="004C4252"/>
    <w:rsid w:val="005171F1"/>
    <w:rsid w:val="00540D62"/>
    <w:rsid w:val="00571CF6"/>
    <w:rsid w:val="005D775E"/>
    <w:rsid w:val="005E0BEB"/>
    <w:rsid w:val="005F01AF"/>
    <w:rsid w:val="005F052D"/>
    <w:rsid w:val="005F0E42"/>
    <w:rsid w:val="005F39C5"/>
    <w:rsid w:val="00640C48"/>
    <w:rsid w:val="00641C7A"/>
    <w:rsid w:val="006423C0"/>
    <w:rsid w:val="00655BD5"/>
    <w:rsid w:val="00670C98"/>
    <w:rsid w:val="00675642"/>
    <w:rsid w:val="00695009"/>
    <w:rsid w:val="006C7D19"/>
    <w:rsid w:val="006D5D3B"/>
    <w:rsid w:val="006E3EFB"/>
    <w:rsid w:val="007107E5"/>
    <w:rsid w:val="00717EFF"/>
    <w:rsid w:val="00720CE6"/>
    <w:rsid w:val="00730E11"/>
    <w:rsid w:val="007318D5"/>
    <w:rsid w:val="0074506A"/>
    <w:rsid w:val="007519C9"/>
    <w:rsid w:val="00763C48"/>
    <w:rsid w:val="007811CE"/>
    <w:rsid w:val="007B0309"/>
    <w:rsid w:val="007B24FF"/>
    <w:rsid w:val="007C6478"/>
    <w:rsid w:val="007C6F89"/>
    <w:rsid w:val="007F7756"/>
    <w:rsid w:val="00800D75"/>
    <w:rsid w:val="00821746"/>
    <w:rsid w:val="00833DD9"/>
    <w:rsid w:val="00840FA2"/>
    <w:rsid w:val="00842B0D"/>
    <w:rsid w:val="00851919"/>
    <w:rsid w:val="0088307A"/>
    <w:rsid w:val="00892D0A"/>
    <w:rsid w:val="008A0B8B"/>
    <w:rsid w:val="008A1FD1"/>
    <w:rsid w:val="008A463A"/>
    <w:rsid w:val="008D05FC"/>
    <w:rsid w:val="008D552C"/>
    <w:rsid w:val="008D6096"/>
    <w:rsid w:val="008E59A3"/>
    <w:rsid w:val="008F5699"/>
    <w:rsid w:val="00947D39"/>
    <w:rsid w:val="00947E88"/>
    <w:rsid w:val="00962B9D"/>
    <w:rsid w:val="00967F9B"/>
    <w:rsid w:val="0097456A"/>
    <w:rsid w:val="00981465"/>
    <w:rsid w:val="009C0964"/>
    <w:rsid w:val="009C2BC7"/>
    <w:rsid w:val="00A00145"/>
    <w:rsid w:val="00A0022F"/>
    <w:rsid w:val="00A12FAF"/>
    <w:rsid w:val="00A31848"/>
    <w:rsid w:val="00A44806"/>
    <w:rsid w:val="00A512A8"/>
    <w:rsid w:val="00A7439B"/>
    <w:rsid w:val="00B15C14"/>
    <w:rsid w:val="00B17ABD"/>
    <w:rsid w:val="00B17BD3"/>
    <w:rsid w:val="00B20969"/>
    <w:rsid w:val="00B67BC6"/>
    <w:rsid w:val="00B834E8"/>
    <w:rsid w:val="00B94BE6"/>
    <w:rsid w:val="00BA06BF"/>
    <w:rsid w:val="00BB514B"/>
    <w:rsid w:val="00BC0B08"/>
    <w:rsid w:val="00BD23B1"/>
    <w:rsid w:val="00BE29BC"/>
    <w:rsid w:val="00C14BC3"/>
    <w:rsid w:val="00C8587C"/>
    <w:rsid w:val="00CE29E9"/>
    <w:rsid w:val="00D81E29"/>
    <w:rsid w:val="00DA0DCE"/>
    <w:rsid w:val="00DA7DE3"/>
    <w:rsid w:val="00DF4088"/>
    <w:rsid w:val="00E125A2"/>
    <w:rsid w:val="00E179DC"/>
    <w:rsid w:val="00E34622"/>
    <w:rsid w:val="00E67E91"/>
    <w:rsid w:val="00E75260"/>
    <w:rsid w:val="00EA6D9C"/>
    <w:rsid w:val="00EC08E4"/>
    <w:rsid w:val="00EE5A26"/>
    <w:rsid w:val="00EF0116"/>
    <w:rsid w:val="00F20458"/>
    <w:rsid w:val="00F5013B"/>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A7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im@narca.org" TargetMode="External"/><Relationship Id="rId7" Type="http://schemas.openxmlformats.org/officeDocument/2006/relationships/hyperlink" Target="http://www.narca.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929</Words>
  <Characters>5301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2017-10-18T17:35:00Z</dcterms:created>
  <dcterms:modified xsi:type="dcterms:W3CDTF">2017-10-18T18:24:00Z</dcterms:modified>
</cp:coreProperties>
</file>