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DD332" w14:textId="77777777" w:rsidR="00A44806" w:rsidRPr="00A44806" w:rsidRDefault="00A44806" w:rsidP="00307A33">
      <w:pPr>
        <w:pStyle w:val="NoSpacing"/>
        <w:jc w:val="center"/>
        <w:rPr>
          <w:b/>
          <w:sz w:val="16"/>
          <w:szCs w:val="16"/>
        </w:rPr>
      </w:pPr>
    </w:p>
    <w:p w14:paraId="026C0EE4" w14:textId="4B55CBFA" w:rsidR="00A44806" w:rsidRPr="000500A0" w:rsidRDefault="00A44806" w:rsidP="00A44806">
      <w:pPr>
        <w:jc w:val="center"/>
        <w:rPr>
          <w:rFonts w:cs="Calibri"/>
          <w:b/>
          <w:sz w:val="24"/>
          <w:szCs w:val="24"/>
        </w:rPr>
      </w:pPr>
      <w:r>
        <w:rPr>
          <w:rFonts w:cs="Calibri"/>
          <w:b/>
          <w:sz w:val="24"/>
          <w:szCs w:val="24"/>
        </w:rPr>
        <w:t xml:space="preserve">NARCA </w:t>
      </w:r>
      <w:r w:rsidR="00536DED">
        <w:rPr>
          <w:rFonts w:cs="Calibri"/>
          <w:b/>
          <w:sz w:val="24"/>
          <w:szCs w:val="24"/>
        </w:rPr>
        <w:t>2017 Awards &amp; Scholarship Recipients Announced</w:t>
      </w:r>
    </w:p>
    <w:p w14:paraId="0683FF9F" w14:textId="77777777" w:rsidR="00A44806" w:rsidRPr="00A44806" w:rsidRDefault="00A44806" w:rsidP="00A44806">
      <w:pPr>
        <w:rPr>
          <w:rFonts w:cs="Calibri"/>
          <w:b/>
          <w:sz w:val="16"/>
          <w:szCs w:val="16"/>
          <w:u w:val="single"/>
        </w:rPr>
      </w:pPr>
    </w:p>
    <w:p w14:paraId="10F2327C" w14:textId="77777777" w:rsidR="00A44806" w:rsidRPr="007B6838" w:rsidRDefault="00A44806" w:rsidP="00A44806">
      <w:pPr>
        <w:rPr>
          <w:rFonts w:cs="Calibri"/>
          <w:b/>
          <w:sz w:val="24"/>
          <w:szCs w:val="24"/>
        </w:rPr>
      </w:pPr>
      <w:r w:rsidRPr="007B6838">
        <w:rPr>
          <w:rFonts w:cs="Calibri"/>
          <w:b/>
          <w:sz w:val="24"/>
          <w:szCs w:val="24"/>
          <w:u w:val="single"/>
        </w:rPr>
        <w:t>FOR IMMEDIATE RELEASE</w:t>
      </w:r>
      <w:r w:rsidRPr="007B6838">
        <w:rPr>
          <w:rFonts w:cs="Calibri"/>
          <w:b/>
          <w:sz w:val="24"/>
          <w:szCs w:val="24"/>
        </w:rPr>
        <w:tab/>
      </w:r>
    </w:p>
    <w:p w14:paraId="3687809A" w14:textId="5BF51D56" w:rsidR="00A44806" w:rsidRPr="007B6838" w:rsidRDefault="00536DED" w:rsidP="00A44806">
      <w:pPr>
        <w:rPr>
          <w:rFonts w:cs="Calibri"/>
          <w:sz w:val="24"/>
          <w:szCs w:val="24"/>
        </w:rPr>
      </w:pPr>
      <w:r>
        <w:rPr>
          <w:rFonts w:cs="Calibri"/>
          <w:sz w:val="24"/>
          <w:szCs w:val="24"/>
        </w:rPr>
        <w:t>October 13, 2017</w:t>
      </w:r>
    </w:p>
    <w:p w14:paraId="075D5C11" w14:textId="77777777" w:rsidR="00307A33" w:rsidRPr="00A44806" w:rsidRDefault="00307A33" w:rsidP="00307A33">
      <w:pPr>
        <w:pStyle w:val="NoSpacing"/>
        <w:rPr>
          <w:sz w:val="16"/>
          <w:szCs w:val="16"/>
        </w:rPr>
      </w:pPr>
    </w:p>
    <w:p w14:paraId="7293C4CA" w14:textId="77777777" w:rsidR="00536DED" w:rsidRPr="00536DED" w:rsidRDefault="00536DED" w:rsidP="00536DED">
      <w:pPr>
        <w:rPr>
          <w:rFonts w:asciiTheme="minorHAnsi" w:eastAsiaTheme="minorHAnsi" w:hAnsiTheme="minorHAnsi" w:cstheme="minorBidi"/>
        </w:rPr>
      </w:pPr>
      <w:r w:rsidRPr="00536DED">
        <w:rPr>
          <w:rFonts w:asciiTheme="minorHAnsi" w:eastAsiaTheme="minorHAnsi" w:hAnsiTheme="minorHAnsi" w:cstheme="minorBidi"/>
        </w:rPr>
        <w:t>2017 NARCA Awards Recipients</w:t>
      </w:r>
    </w:p>
    <w:p w14:paraId="29F16F53" w14:textId="77777777" w:rsidR="00536DED" w:rsidRPr="00536DED" w:rsidRDefault="00536DED" w:rsidP="00536DED">
      <w:pPr>
        <w:rPr>
          <w:rFonts w:asciiTheme="minorHAnsi" w:eastAsiaTheme="minorHAnsi" w:hAnsiTheme="minorHAnsi" w:cstheme="minorBidi"/>
        </w:rPr>
      </w:pPr>
    </w:p>
    <w:p w14:paraId="2E487E6C" w14:textId="0CEA2BF2" w:rsidR="00536DED" w:rsidRPr="00536DED" w:rsidRDefault="00536DED" w:rsidP="00536DED">
      <w:pPr>
        <w:rPr>
          <w:rFonts w:asciiTheme="minorHAnsi" w:eastAsiaTheme="minorHAnsi" w:hAnsiTheme="minorHAnsi" w:cstheme="minorBidi"/>
        </w:rPr>
      </w:pPr>
      <w:r>
        <w:rPr>
          <w:rFonts w:asciiTheme="minorHAnsi" w:eastAsiaTheme="minorHAnsi" w:hAnsiTheme="minorHAnsi" w:cstheme="minorBidi"/>
        </w:rPr>
        <w:t>NARCA – The National Creditors Bar Association</w:t>
      </w:r>
      <w:r>
        <w:rPr>
          <w:rFonts w:asciiTheme="minorHAnsi" w:eastAsiaTheme="minorHAnsi" w:hAnsiTheme="minorHAnsi" w:cstheme="minorBidi"/>
        </w:rPr>
        <w:sym w:font="Symbol" w:char="F0D4"/>
      </w:r>
      <w:r w:rsidRPr="00536DED">
        <w:rPr>
          <w:rFonts w:asciiTheme="minorHAnsi" w:eastAsiaTheme="minorHAnsi" w:hAnsiTheme="minorHAnsi" w:cstheme="minorBidi"/>
        </w:rPr>
        <w:t xml:space="preserve"> </w:t>
      </w:r>
      <w:r>
        <w:rPr>
          <w:rFonts w:asciiTheme="minorHAnsi" w:eastAsiaTheme="minorHAnsi" w:hAnsiTheme="minorHAnsi" w:cstheme="minorBidi"/>
        </w:rPr>
        <w:t xml:space="preserve">presented its </w:t>
      </w:r>
      <w:r w:rsidRPr="00536DED">
        <w:rPr>
          <w:rFonts w:asciiTheme="minorHAnsi" w:eastAsiaTheme="minorHAnsi" w:hAnsiTheme="minorHAnsi" w:cstheme="minorBidi"/>
        </w:rPr>
        <w:t>2017 NARCA Awards</w:t>
      </w:r>
      <w:r>
        <w:rPr>
          <w:rFonts w:asciiTheme="minorHAnsi" w:eastAsiaTheme="minorHAnsi" w:hAnsiTheme="minorHAnsi" w:cstheme="minorBidi"/>
        </w:rPr>
        <w:t xml:space="preserve"> and Scholarships on </w:t>
      </w:r>
      <w:r w:rsidRPr="00536DED">
        <w:rPr>
          <w:rFonts w:asciiTheme="minorHAnsi" w:eastAsiaTheme="minorHAnsi" w:hAnsiTheme="minorHAnsi" w:cstheme="minorBidi"/>
        </w:rPr>
        <w:t>Friday, October 13, 2017 at the NARCA 2017 Fall Conference in Washington, D.C.</w:t>
      </w:r>
    </w:p>
    <w:p w14:paraId="2E26C2B6" w14:textId="77777777" w:rsidR="00536DED" w:rsidRPr="00536DED" w:rsidRDefault="00536DED" w:rsidP="00536DED">
      <w:pPr>
        <w:rPr>
          <w:rFonts w:asciiTheme="minorHAnsi" w:eastAsiaTheme="minorHAnsi" w:hAnsiTheme="minorHAnsi" w:cstheme="minorBidi"/>
        </w:rPr>
      </w:pPr>
    </w:p>
    <w:p w14:paraId="200892EA" w14:textId="77777777" w:rsidR="00536DED" w:rsidRPr="00FD45C6" w:rsidRDefault="00536DED" w:rsidP="00536DED">
      <w:pPr>
        <w:rPr>
          <w:rFonts w:asciiTheme="minorHAnsi" w:eastAsiaTheme="minorHAnsi" w:hAnsiTheme="minorHAnsi" w:cstheme="minorBidi"/>
          <w:u w:val="single"/>
        </w:rPr>
      </w:pPr>
      <w:r w:rsidRPr="00FD45C6">
        <w:rPr>
          <w:rFonts w:asciiTheme="minorHAnsi" w:eastAsiaTheme="minorHAnsi" w:hAnsiTheme="minorHAnsi" w:cstheme="minorBidi"/>
          <w:u w:val="single"/>
        </w:rPr>
        <w:t>NARCA Scholarships</w:t>
      </w:r>
    </w:p>
    <w:p w14:paraId="03F8E9D6" w14:textId="77777777" w:rsidR="00536DED" w:rsidRPr="00536DED" w:rsidRDefault="00536DED" w:rsidP="00536DED">
      <w:pPr>
        <w:rPr>
          <w:rFonts w:asciiTheme="minorHAnsi" w:eastAsiaTheme="minorHAnsi" w:hAnsiTheme="minorHAnsi" w:cstheme="minorBidi"/>
        </w:rPr>
      </w:pPr>
    </w:p>
    <w:p w14:paraId="2CF86696" w14:textId="44731B03" w:rsidR="00536DED" w:rsidRPr="00536DED" w:rsidRDefault="00536DED" w:rsidP="00536DED">
      <w:pPr>
        <w:rPr>
          <w:rFonts w:asciiTheme="minorHAnsi" w:eastAsiaTheme="minorHAnsi" w:hAnsiTheme="minorHAnsi" w:cstheme="minorBidi"/>
        </w:rPr>
      </w:pPr>
      <w:r w:rsidRPr="00536DED">
        <w:rPr>
          <w:rFonts w:asciiTheme="minorHAnsi" w:eastAsiaTheme="minorHAnsi" w:hAnsiTheme="minorHAnsi" w:cstheme="minorBidi"/>
        </w:rPr>
        <w:t>NARCA has awarded its 2017 Scholarships to four college students. The scholarship program was established to promote financial literacy to our future leaders of our communities. Applicants were asked to submit a video or essay on the topic “Should financial literacy be required curriculum for high school students?” The submissions were judged on originality, clarity and insight on the subject.</w:t>
      </w:r>
      <w:r>
        <w:rPr>
          <w:rFonts w:asciiTheme="minorHAnsi" w:eastAsiaTheme="minorHAnsi" w:hAnsiTheme="minorHAnsi" w:cstheme="minorBidi"/>
        </w:rPr>
        <w:t xml:space="preserve"> This year’s scholarships were sponsored by Stratus Payment Solutions.</w:t>
      </w:r>
    </w:p>
    <w:p w14:paraId="50844AE1" w14:textId="77777777" w:rsidR="00536DED" w:rsidRPr="00536DED" w:rsidRDefault="00536DED" w:rsidP="00536DED">
      <w:pPr>
        <w:rPr>
          <w:rFonts w:asciiTheme="minorHAnsi" w:eastAsiaTheme="minorHAnsi" w:hAnsiTheme="minorHAnsi" w:cstheme="minorBidi"/>
        </w:rPr>
      </w:pPr>
    </w:p>
    <w:p w14:paraId="701CF3A2" w14:textId="4FDF5AAC" w:rsidR="00536DED" w:rsidRPr="00536DED" w:rsidRDefault="00536DED" w:rsidP="00536DED">
      <w:pPr>
        <w:rPr>
          <w:rFonts w:asciiTheme="minorHAnsi" w:eastAsiaTheme="minorHAnsi" w:hAnsiTheme="minorHAnsi" w:cstheme="minorBidi"/>
        </w:rPr>
      </w:pPr>
      <w:r w:rsidRPr="00536DED">
        <w:rPr>
          <w:rFonts w:asciiTheme="minorHAnsi" w:eastAsiaTheme="minorHAnsi" w:hAnsiTheme="minorHAnsi" w:cstheme="minorBidi"/>
        </w:rPr>
        <w:t>First Place Winner – Joshua Chaney</w:t>
      </w:r>
    </w:p>
    <w:p w14:paraId="21BB85AA" w14:textId="6FC8C58A" w:rsidR="00536DED" w:rsidRPr="00536DED" w:rsidRDefault="00536DED" w:rsidP="00536DED">
      <w:pPr>
        <w:rPr>
          <w:rFonts w:asciiTheme="minorHAnsi" w:eastAsiaTheme="minorHAnsi" w:hAnsiTheme="minorHAnsi" w:cstheme="minorBidi"/>
        </w:rPr>
      </w:pPr>
      <w:r>
        <w:rPr>
          <w:rFonts w:asciiTheme="minorHAnsi" w:eastAsiaTheme="minorHAnsi" w:hAnsiTheme="minorHAnsi" w:cstheme="minorBidi"/>
        </w:rPr>
        <w:t>Joshua Chaney</w:t>
      </w:r>
      <w:r w:rsidR="00FD45C6">
        <w:rPr>
          <w:rFonts w:asciiTheme="minorHAnsi" w:eastAsiaTheme="minorHAnsi" w:hAnsiTheme="minorHAnsi" w:cstheme="minorBidi"/>
        </w:rPr>
        <w:t>,</w:t>
      </w:r>
      <w:r>
        <w:rPr>
          <w:rFonts w:asciiTheme="minorHAnsi" w:eastAsiaTheme="minorHAnsi" w:hAnsiTheme="minorHAnsi" w:cstheme="minorBidi"/>
        </w:rPr>
        <w:t xml:space="preserve"> </w:t>
      </w:r>
      <w:r w:rsidRPr="00536DED">
        <w:rPr>
          <w:rFonts w:asciiTheme="minorHAnsi" w:eastAsiaTheme="minorHAnsi" w:hAnsiTheme="minorHAnsi" w:cstheme="minorBidi"/>
        </w:rPr>
        <w:t>from</w:t>
      </w:r>
      <w:r>
        <w:rPr>
          <w:rFonts w:asciiTheme="minorHAnsi" w:eastAsiaTheme="minorHAnsi" w:hAnsiTheme="minorHAnsi" w:cstheme="minorBidi"/>
        </w:rPr>
        <w:t xml:space="preserve"> the law firm</w:t>
      </w:r>
      <w:r w:rsidRPr="00536DED">
        <w:rPr>
          <w:rFonts w:asciiTheme="minorHAnsi" w:eastAsiaTheme="minorHAnsi" w:hAnsiTheme="minorHAnsi" w:cstheme="minorBidi"/>
        </w:rPr>
        <w:t xml:space="preserve"> Zarzaur and Schwartz</w:t>
      </w:r>
      <w:r w:rsidR="00FD45C6">
        <w:rPr>
          <w:rFonts w:asciiTheme="minorHAnsi" w:eastAsiaTheme="minorHAnsi" w:hAnsiTheme="minorHAnsi" w:cstheme="minorBidi"/>
        </w:rPr>
        <w:t>,</w:t>
      </w:r>
      <w:r w:rsidRPr="00536DED">
        <w:rPr>
          <w:rFonts w:asciiTheme="minorHAnsi" w:eastAsiaTheme="minorHAnsi" w:hAnsiTheme="minorHAnsi" w:cstheme="minorBidi"/>
        </w:rPr>
        <w:t xml:space="preserve"> received the $5000 Award. He is a senior studying communications with a concentration in radio and televisi</w:t>
      </w:r>
      <w:r w:rsidR="00FD45C6">
        <w:rPr>
          <w:rFonts w:asciiTheme="minorHAnsi" w:eastAsiaTheme="minorHAnsi" w:hAnsiTheme="minorHAnsi" w:cstheme="minorBidi"/>
        </w:rPr>
        <w:t>on at Alabama State University.</w:t>
      </w:r>
    </w:p>
    <w:p w14:paraId="32038F52" w14:textId="77777777" w:rsidR="00536DED" w:rsidRPr="00536DED" w:rsidRDefault="00536DED" w:rsidP="00536DED">
      <w:pPr>
        <w:rPr>
          <w:rFonts w:asciiTheme="minorHAnsi" w:eastAsiaTheme="minorHAnsi" w:hAnsiTheme="minorHAnsi" w:cstheme="minorBidi"/>
        </w:rPr>
      </w:pPr>
    </w:p>
    <w:p w14:paraId="4D9DF7FB" w14:textId="77777777" w:rsidR="00536DED" w:rsidRPr="00536DED" w:rsidRDefault="00536DED" w:rsidP="00536DED">
      <w:pPr>
        <w:rPr>
          <w:rFonts w:asciiTheme="minorHAnsi" w:eastAsiaTheme="minorHAnsi" w:hAnsiTheme="minorHAnsi" w:cstheme="minorBidi"/>
        </w:rPr>
      </w:pPr>
      <w:r w:rsidRPr="00536DED">
        <w:rPr>
          <w:rFonts w:asciiTheme="minorHAnsi" w:eastAsiaTheme="minorHAnsi" w:hAnsiTheme="minorHAnsi" w:cstheme="minorBidi"/>
        </w:rPr>
        <w:t>Second Place Winner – Evelyn Saunders</w:t>
      </w:r>
    </w:p>
    <w:p w14:paraId="403F450E" w14:textId="044F330D" w:rsidR="00536DED" w:rsidRPr="00536DED" w:rsidRDefault="00536DED" w:rsidP="00536DED">
      <w:pPr>
        <w:rPr>
          <w:rFonts w:asciiTheme="minorHAnsi" w:eastAsiaTheme="minorHAnsi" w:hAnsiTheme="minorHAnsi" w:cstheme="minorBidi"/>
        </w:rPr>
      </w:pPr>
      <w:r w:rsidRPr="00536DED">
        <w:rPr>
          <w:rFonts w:asciiTheme="minorHAnsi" w:eastAsiaTheme="minorHAnsi" w:hAnsiTheme="minorHAnsi" w:cstheme="minorBidi"/>
        </w:rPr>
        <w:t xml:space="preserve">Evelyn </w:t>
      </w:r>
      <w:r>
        <w:rPr>
          <w:rFonts w:asciiTheme="minorHAnsi" w:eastAsiaTheme="minorHAnsi" w:hAnsiTheme="minorHAnsi" w:cstheme="minorBidi"/>
        </w:rPr>
        <w:t>Saunders</w:t>
      </w:r>
      <w:r w:rsidR="00FD45C6">
        <w:rPr>
          <w:rFonts w:asciiTheme="minorHAnsi" w:eastAsiaTheme="minorHAnsi" w:hAnsiTheme="minorHAnsi" w:cstheme="minorBidi"/>
        </w:rPr>
        <w:t>,</w:t>
      </w:r>
      <w:r>
        <w:rPr>
          <w:rFonts w:asciiTheme="minorHAnsi" w:eastAsiaTheme="minorHAnsi" w:hAnsiTheme="minorHAnsi" w:cstheme="minorBidi"/>
        </w:rPr>
        <w:t xml:space="preserve"> </w:t>
      </w:r>
      <w:r w:rsidRPr="00536DED">
        <w:rPr>
          <w:rFonts w:asciiTheme="minorHAnsi" w:eastAsiaTheme="minorHAnsi" w:hAnsiTheme="minorHAnsi" w:cstheme="minorBidi"/>
        </w:rPr>
        <w:t xml:space="preserve">from </w:t>
      </w:r>
      <w:r>
        <w:rPr>
          <w:rFonts w:asciiTheme="minorHAnsi" w:eastAsiaTheme="minorHAnsi" w:hAnsiTheme="minorHAnsi" w:cstheme="minorBidi"/>
        </w:rPr>
        <w:t xml:space="preserve">the law firm </w:t>
      </w:r>
      <w:r w:rsidRPr="00536DED">
        <w:rPr>
          <w:rFonts w:asciiTheme="minorHAnsi" w:eastAsiaTheme="minorHAnsi" w:hAnsiTheme="minorHAnsi" w:cstheme="minorBidi"/>
        </w:rPr>
        <w:t>Randolph, Boyd, Cherry and Vaughan</w:t>
      </w:r>
      <w:r w:rsidR="00FD45C6">
        <w:rPr>
          <w:rFonts w:asciiTheme="minorHAnsi" w:eastAsiaTheme="minorHAnsi" w:hAnsiTheme="minorHAnsi" w:cstheme="minorBidi"/>
        </w:rPr>
        <w:t>,</w:t>
      </w:r>
      <w:r w:rsidRPr="00536DED">
        <w:rPr>
          <w:rFonts w:asciiTheme="minorHAnsi" w:eastAsiaTheme="minorHAnsi" w:hAnsiTheme="minorHAnsi" w:cstheme="minorBidi"/>
        </w:rPr>
        <w:t xml:space="preserve"> received the $1000 Award. She is a freshman studying architecture</w:t>
      </w:r>
      <w:r w:rsidR="00FD45C6">
        <w:rPr>
          <w:rFonts w:asciiTheme="minorHAnsi" w:eastAsiaTheme="minorHAnsi" w:hAnsiTheme="minorHAnsi" w:cstheme="minorBidi"/>
        </w:rPr>
        <w:t xml:space="preserve"> at The University of Virginia.</w:t>
      </w:r>
    </w:p>
    <w:p w14:paraId="56490100" w14:textId="77777777" w:rsidR="00536DED" w:rsidRPr="00536DED" w:rsidRDefault="00536DED" w:rsidP="00536DED">
      <w:pPr>
        <w:rPr>
          <w:rFonts w:asciiTheme="minorHAnsi" w:eastAsiaTheme="minorHAnsi" w:hAnsiTheme="minorHAnsi" w:cstheme="minorBidi"/>
        </w:rPr>
      </w:pPr>
    </w:p>
    <w:p w14:paraId="49B851D0" w14:textId="77777777" w:rsidR="00536DED" w:rsidRPr="00536DED" w:rsidRDefault="00536DED" w:rsidP="00536DED">
      <w:pPr>
        <w:rPr>
          <w:rFonts w:asciiTheme="minorHAnsi" w:eastAsiaTheme="minorHAnsi" w:hAnsiTheme="minorHAnsi" w:cstheme="minorBidi"/>
        </w:rPr>
      </w:pPr>
      <w:r w:rsidRPr="00536DED">
        <w:rPr>
          <w:rFonts w:asciiTheme="minorHAnsi" w:eastAsiaTheme="minorHAnsi" w:hAnsiTheme="minorHAnsi" w:cstheme="minorBidi"/>
        </w:rPr>
        <w:t>Honorable Mention – Griffin Scott</w:t>
      </w:r>
    </w:p>
    <w:p w14:paraId="3F277938" w14:textId="03E0CF34" w:rsidR="00536DED" w:rsidRPr="00536DED" w:rsidRDefault="00536DED" w:rsidP="00536DED">
      <w:pPr>
        <w:rPr>
          <w:rFonts w:asciiTheme="minorHAnsi" w:eastAsiaTheme="minorHAnsi" w:hAnsiTheme="minorHAnsi" w:cstheme="minorBidi"/>
        </w:rPr>
      </w:pPr>
      <w:r w:rsidRPr="00536DED">
        <w:rPr>
          <w:rFonts w:asciiTheme="minorHAnsi" w:eastAsiaTheme="minorHAnsi" w:hAnsiTheme="minorHAnsi" w:cstheme="minorBidi"/>
        </w:rPr>
        <w:t>Griffin</w:t>
      </w:r>
      <w:r w:rsidR="00FD45C6">
        <w:rPr>
          <w:rFonts w:asciiTheme="minorHAnsi" w:eastAsiaTheme="minorHAnsi" w:hAnsiTheme="minorHAnsi" w:cstheme="minorBidi"/>
        </w:rPr>
        <w:t xml:space="preserve"> Scott,</w:t>
      </w:r>
      <w:r w:rsidRPr="00536DED">
        <w:rPr>
          <w:rFonts w:asciiTheme="minorHAnsi" w:eastAsiaTheme="minorHAnsi" w:hAnsiTheme="minorHAnsi" w:cstheme="minorBidi"/>
        </w:rPr>
        <w:t xml:space="preserve"> from Sayer Law Group</w:t>
      </w:r>
      <w:r w:rsidR="00FD45C6">
        <w:rPr>
          <w:rFonts w:asciiTheme="minorHAnsi" w:eastAsiaTheme="minorHAnsi" w:hAnsiTheme="minorHAnsi" w:cstheme="minorBidi"/>
        </w:rPr>
        <w:t>,</w:t>
      </w:r>
      <w:r w:rsidRPr="00536DED">
        <w:rPr>
          <w:rFonts w:asciiTheme="minorHAnsi" w:eastAsiaTheme="minorHAnsi" w:hAnsiTheme="minorHAnsi" w:cstheme="minorBidi"/>
        </w:rPr>
        <w:t xml:space="preserve"> received a $500 Award. He is a junior studying economics and finance at The University of Northern Iowa. </w:t>
      </w:r>
    </w:p>
    <w:p w14:paraId="68623F52" w14:textId="77777777" w:rsidR="00536DED" w:rsidRPr="00536DED" w:rsidRDefault="00536DED" w:rsidP="00536DED">
      <w:pPr>
        <w:rPr>
          <w:rFonts w:asciiTheme="minorHAnsi" w:eastAsiaTheme="minorHAnsi" w:hAnsiTheme="minorHAnsi" w:cstheme="minorBidi"/>
        </w:rPr>
      </w:pPr>
    </w:p>
    <w:p w14:paraId="1C240ECC" w14:textId="77777777" w:rsidR="00536DED" w:rsidRPr="00536DED" w:rsidRDefault="00536DED" w:rsidP="00536DED">
      <w:pPr>
        <w:rPr>
          <w:rFonts w:asciiTheme="minorHAnsi" w:eastAsiaTheme="minorHAnsi" w:hAnsiTheme="minorHAnsi" w:cstheme="minorBidi"/>
        </w:rPr>
      </w:pPr>
      <w:r w:rsidRPr="00536DED">
        <w:rPr>
          <w:rFonts w:asciiTheme="minorHAnsi" w:eastAsiaTheme="minorHAnsi" w:hAnsiTheme="minorHAnsi" w:cstheme="minorBidi"/>
        </w:rPr>
        <w:t>Honorable Mention – Robert Tromberg</w:t>
      </w:r>
    </w:p>
    <w:p w14:paraId="2E587211" w14:textId="718AB556" w:rsidR="00536DED" w:rsidRPr="00536DED" w:rsidRDefault="00536DED" w:rsidP="00536DED">
      <w:pPr>
        <w:rPr>
          <w:rFonts w:asciiTheme="minorHAnsi" w:eastAsiaTheme="minorHAnsi" w:hAnsiTheme="minorHAnsi" w:cstheme="minorBidi"/>
        </w:rPr>
      </w:pPr>
      <w:r w:rsidRPr="00536DED">
        <w:rPr>
          <w:rFonts w:asciiTheme="minorHAnsi" w:eastAsiaTheme="minorHAnsi" w:hAnsiTheme="minorHAnsi" w:cstheme="minorBidi"/>
        </w:rPr>
        <w:t>Robert</w:t>
      </w:r>
      <w:r w:rsidR="00FD45C6">
        <w:rPr>
          <w:rFonts w:asciiTheme="minorHAnsi" w:eastAsiaTheme="minorHAnsi" w:hAnsiTheme="minorHAnsi" w:cstheme="minorBidi"/>
        </w:rPr>
        <w:t xml:space="preserve"> Tromberg,</w:t>
      </w:r>
      <w:r w:rsidRPr="00536DED">
        <w:rPr>
          <w:rFonts w:asciiTheme="minorHAnsi" w:eastAsiaTheme="minorHAnsi" w:hAnsiTheme="minorHAnsi" w:cstheme="minorBidi"/>
        </w:rPr>
        <w:t xml:space="preserve"> from Gladstone Law Group</w:t>
      </w:r>
      <w:r w:rsidR="00FD45C6">
        <w:rPr>
          <w:rFonts w:asciiTheme="minorHAnsi" w:eastAsiaTheme="minorHAnsi" w:hAnsiTheme="minorHAnsi" w:cstheme="minorBidi"/>
        </w:rPr>
        <w:t>,</w:t>
      </w:r>
      <w:r w:rsidRPr="00536DED">
        <w:rPr>
          <w:rFonts w:asciiTheme="minorHAnsi" w:eastAsiaTheme="minorHAnsi" w:hAnsiTheme="minorHAnsi" w:cstheme="minorBidi"/>
        </w:rPr>
        <w:t xml:space="preserve"> received a $500 Award. He is a freshman studying economics with concentrations in finance, business economics, and public policy at the University of Pennsylvania.</w:t>
      </w:r>
    </w:p>
    <w:p w14:paraId="121CB45F" w14:textId="77777777" w:rsidR="00536DED" w:rsidRPr="00536DED" w:rsidRDefault="00536DED" w:rsidP="00536DED">
      <w:pPr>
        <w:rPr>
          <w:rFonts w:asciiTheme="minorHAnsi" w:eastAsiaTheme="minorHAnsi" w:hAnsiTheme="minorHAnsi" w:cstheme="minorBidi"/>
        </w:rPr>
      </w:pPr>
    </w:p>
    <w:p w14:paraId="561D083B" w14:textId="77777777" w:rsidR="00536DED" w:rsidRPr="00FD45C6" w:rsidRDefault="00536DED" w:rsidP="00536DED">
      <w:pPr>
        <w:rPr>
          <w:rFonts w:asciiTheme="minorHAnsi" w:eastAsiaTheme="minorHAnsi" w:hAnsiTheme="minorHAnsi" w:cstheme="minorBidi"/>
          <w:u w:val="single"/>
        </w:rPr>
      </w:pPr>
      <w:r w:rsidRPr="00FD45C6">
        <w:rPr>
          <w:rFonts w:asciiTheme="minorHAnsi" w:eastAsiaTheme="minorHAnsi" w:hAnsiTheme="minorHAnsi" w:cstheme="minorBidi"/>
          <w:u w:val="single"/>
        </w:rPr>
        <w:t>NARCA 2017 Outstanding SCBA Award</w:t>
      </w:r>
    </w:p>
    <w:p w14:paraId="32D19FA5" w14:textId="77777777" w:rsidR="00536DED" w:rsidRPr="00536DED" w:rsidRDefault="00536DED" w:rsidP="00536DED">
      <w:pPr>
        <w:rPr>
          <w:rFonts w:asciiTheme="minorHAnsi" w:eastAsiaTheme="minorHAnsi" w:hAnsiTheme="minorHAnsi" w:cstheme="minorBidi"/>
        </w:rPr>
      </w:pPr>
    </w:p>
    <w:p w14:paraId="2EE6391C" w14:textId="77777777" w:rsidR="00536DED" w:rsidRPr="00536DED" w:rsidRDefault="00536DED" w:rsidP="00536DED">
      <w:pPr>
        <w:rPr>
          <w:rFonts w:asciiTheme="minorHAnsi" w:eastAsiaTheme="minorHAnsi" w:hAnsiTheme="minorHAnsi" w:cstheme="minorBidi"/>
        </w:rPr>
      </w:pPr>
      <w:r w:rsidRPr="00536DED">
        <w:rPr>
          <w:rFonts w:asciiTheme="minorHAnsi" w:eastAsiaTheme="minorHAnsi" w:hAnsiTheme="minorHAnsi" w:cstheme="minorBidi"/>
        </w:rPr>
        <w:t>This award recognizes the State Creditors Bar Association which has best demonstrated high level activity in the legal community and NARCA, and which has overcome significant challenges.</w:t>
      </w:r>
    </w:p>
    <w:p w14:paraId="5129BB8A" w14:textId="77777777" w:rsidR="00536DED" w:rsidRPr="00536DED" w:rsidRDefault="00536DED" w:rsidP="00536DED">
      <w:pPr>
        <w:rPr>
          <w:rFonts w:asciiTheme="minorHAnsi" w:eastAsiaTheme="minorHAnsi" w:hAnsiTheme="minorHAnsi" w:cstheme="minorBidi"/>
        </w:rPr>
      </w:pPr>
    </w:p>
    <w:p w14:paraId="490C8B34" w14:textId="77777777" w:rsidR="00536DED" w:rsidRPr="00536DED" w:rsidRDefault="00536DED" w:rsidP="00536DED">
      <w:pPr>
        <w:rPr>
          <w:rFonts w:asciiTheme="minorHAnsi" w:eastAsiaTheme="minorHAnsi" w:hAnsiTheme="minorHAnsi" w:cstheme="minorBidi"/>
        </w:rPr>
      </w:pPr>
      <w:r w:rsidRPr="00536DED">
        <w:rPr>
          <w:rFonts w:asciiTheme="minorHAnsi" w:eastAsiaTheme="minorHAnsi" w:hAnsiTheme="minorHAnsi" w:cstheme="minorBidi"/>
        </w:rPr>
        <w:t>The NARCA 2017 Outstanding SCBA Award was presented to the Maryland-DC Creditors Bar Association, for fighting off an exemption bill by forming a coalition with the bankers and landlord tenant lobby. Nathan Willner accepted the award on behalf of the Association.</w:t>
      </w:r>
    </w:p>
    <w:p w14:paraId="537E79DB" w14:textId="1EDA6F2A" w:rsidR="00536DED" w:rsidRPr="00536DED" w:rsidRDefault="00536DED" w:rsidP="00536DED">
      <w:pPr>
        <w:rPr>
          <w:rFonts w:asciiTheme="minorHAnsi" w:eastAsiaTheme="minorHAnsi" w:hAnsiTheme="minorHAnsi" w:cstheme="minorBidi"/>
        </w:rPr>
      </w:pPr>
    </w:p>
    <w:p w14:paraId="3615AD36" w14:textId="77777777" w:rsidR="00536DED" w:rsidRPr="00536DED" w:rsidRDefault="00536DED" w:rsidP="00536DED">
      <w:pPr>
        <w:rPr>
          <w:rFonts w:asciiTheme="minorHAnsi" w:eastAsiaTheme="minorHAnsi" w:hAnsiTheme="minorHAnsi" w:cstheme="minorBidi"/>
        </w:rPr>
      </w:pPr>
    </w:p>
    <w:p w14:paraId="78A2D013" w14:textId="715B8E1D" w:rsidR="00536DED" w:rsidRPr="00FD45C6" w:rsidRDefault="00536DED" w:rsidP="00536DED">
      <w:pPr>
        <w:rPr>
          <w:rFonts w:asciiTheme="minorHAnsi" w:eastAsiaTheme="minorHAnsi" w:hAnsiTheme="minorHAnsi" w:cstheme="minorBidi"/>
          <w:u w:val="single"/>
        </w:rPr>
      </w:pPr>
      <w:r w:rsidRPr="00FD45C6">
        <w:rPr>
          <w:rFonts w:asciiTheme="minorHAnsi" w:eastAsiaTheme="minorHAnsi" w:hAnsiTheme="minorHAnsi" w:cstheme="minorBidi"/>
          <w:u w:val="single"/>
        </w:rPr>
        <w:t>NARCA 2017 Community Service Award</w:t>
      </w:r>
    </w:p>
    <w:p w14:paraId="1915527B" w14:textId="77777777" w:rsidR="00536DED" w:rsidRPr="00536DED" w:rsidRDefault="00536DED" w:rsidP="00536DED">
      <w:pPr>
        <w:rPr>
          <w:rFonts w:asciiTheme="minorHAnsi" w:eastAsiaTheme="minorHAnsi" w:hAnsiTheme="minorHAnsi" w:cstheme="minorBidi"/>
        </w:rPr>
      </w:pPr>
    </w:p>
    <w:p w14:paraId="6209E99C" w14:textId="77777777" w:rsidR="00536DED" w:rsidRPr="00536DED" w:rsidRDefault="00536DED" w:rsidP="00536DED">
      <w:pPr>
        <w:rPr>
          <w:rFonts w:asciiTheme="minorHAnsi" w:eastAsiaTheme="minorHAnsi" w:hAnsiTheme="minorHAnsi" w:cstheme="minorBidi"/>
        </w:rPr>
      </w:pPr>
      <w:r w:rsidRPr="00536DED">
        <w:rPr>
          <w:rFonts w:asciiTheme="minorHAnsi" w:eastAsiaTheme="minorHAnsi" w:hAnsiTheme="minorHAnsi" w:cstheme="minorBidi"/>
        </w:rPr>
        <w:t>This award recognizes a firm which donated generously to their community.</w:t>
      </w:r>
    </w:p>
    <w:p w14:paraId="3153F6F7" w14:textId="77777777" w:rsidR="00536DED" w:rsidRPr="00536DED" w:rsidRDefault="00536DED" w:rsidP="00536DED">
      <w:pPr>
        <w:rPr>
          <w:rFonts w:asciiTheme="minorHAnsi" w:eastAsiaTheme="minorHAnsi" w:hAnsiTheme="minorHAnsi" w:cstheme="minorBidi"/>
        </w:rPr>
      </w:pPr>
    </w:p>
    <w:p w14:paraId="7D362DC7" w14:textId="77777777" w:rsidR="00536DED" w:rsidRPr="00536DED" w:rsidRDefault="00536DED" w:rsidP="00536DED">
      <w:pPr>
        <w:rPr>
          <w:rFonts w:asciiTheme="minorHAnsi" w:eastAsiaTheme="minorHAnsi" w:hAnsiTheme="minorHAnsi" w:cstheme="minorBidi"/>
        </w:rPr>
      </w:pPr>
      <w:r w:rsidRPr="00536DED">
        <w:rPr>
          <w:rFonts w:asciiTheme="minorHAnsi" w:eastAsiaTheme="minorHAnsi" w:hAnsiTheme="minorHAnsi" w:cstheme="minorBidi"/>
        </w:rPr>
        <w:t>The NARCA 2017 Community Service Award was presented to Tobin &amp; Marohn, for raising over $30,000 for Cure for Cancer through numerous activities. In addition to the firm’s recognition, the recipient receives a check to the charity of their choice: The Connecticut Chapter of the Cystic Fibrosis Foundation (The Rose Ball Event). William L. Marohn accepted the award on behalf of the firm.</w:t>
      </w:r>
    </w:p>
    <w:p w14:paraId="22873982" w14:textId="77777777" w:rsidR="00536DED" w:rsidRPr="00536DED" w:rsidRDefault="00536DED" w:rsidP="00536DED">
      <w:pPr>
        <w:rPr>
          <w:rFonts w:asciiTheme="minorHAnsi" w:eastAsiaTheme="minorHAnsi" w:hAnsiTheme="minorHAnsi" w:cstheme="minorBidi"/>
        </w:rPr>
      </w:pPr>
    </w:p>
    <w:p w14:paraId="39488FE2" w14:textId="0C4A70EA" w:rsidR="00536DED" w:rsidRPr="00536DED" w:rsidRDefault="00536DED" w:rsidP="00536DED">
      <w:pPr>
        <w:rPr>
          <w:rFonts w:asciiTheme="minorHAnsi" w:eastAsiaTheme="minorHAnsi" w:hAnsiTheme="minorHAnsi" w:cstheme="minorBidi"/>
        </w:rPr>
      </w:pPr>
    </w:p>
    <w:p w14:paraId="2FC4B6C8" w14:textId="77777777" w:rsidR="00536DED" w:rsidRPr="00FD45C6" w:rsidRDefault="00536DED" w:rsidP="00536DED">
      <w:pPr>
        <w:rPr>
          <w:rFonts w:asciiTheme="minorHAnsi" w:eastAsiaTheme="minorHAnsi" w:hAnsiTheme="minorHAnsi" w:cstheme="minorBidi"/>
          <w:u w:val="single"/>
        </w:rPr>
      </w:pPr>
      <w:r w:rsidRPr="00FD45C6">
        <w:rPr>
          <w:rFonts w:asciiTheme="minorHAnsi" w:eastAsiaTheme="minorHAnsi" w:hAnsiTheme="minorHAnsi" w:cstheme="minorBidi"/>
          <w:u w:val="single"/>
        </w:rPr>
        <w:t>NARCA 2017 President's Award</w:t>
      </w:r>
    </w:p>
    <w:p w14:paraId="28A4DCCA" w14:textId="77777777" w:rsidR="00536DED" w:rsidRPr="00536DED" w:rsidRDefault="00536DED" w:rsidP="00536DED">
      <w:pPr>
        <w:rPr>
          <w:rFonts w:asciiTheme="minorHAnsi" w:eastAsiaTheme="minorHAnsi" w:hAnsiTheme="minorHAnsi" w:cstheme="minorBidi"/>
        </w:rPr>
      </w:pPr>
    </w:p>
    <w:p w14:paraId="57B70BD2" w14:textId="77777777" w:rsidR="00536DED" w:rsidRPr="00536DED" w:rsidRDefault="00536DED" w:rsidP="00536DED">
      <w:pPr>
        <w:rPr>
          <w:rFonts w:asciiTheme="minorHAnsi" w:eastAsiaTheme="minorHAnsi" w:hAnsiTheme="minorHAnsi" w:cstheme="minorBidi"/>
        </w:rPr>
      </w:pPr>
      <w:r w:rsidRPr="00536DED">
        <w:rPr>
          <w:rFonts w:asciiTheme="minorHAnsi" w:eastAsiaTheme="minorHAnsi" w:hAnsiTheme="minorHAnsi" w:cstheme="minorBidi"/>
        </w:rPr>
        <w:t xml:space="preserve">This award recognizes someone who demonstrates leadership within the NARCA community. NARCA President Harvey Moore presented the award to two recipients: </w:t>
      </w:r>
    </w:p>
    <w:p w14:paraId="3CE773E7" w14:textId="77777777" w:rsidR="00FD45C6" w:rsidRDefault="00FD45C6" w:rsidP="00536DED">
      <w:pPr>
        <w:rPr>
          <w:rFonts w:asciiTheme="minorHAnsi" w:eastAsiaTheme="minorHAnsi" w:hAnsiTheme="minorHAnsi" w:cstheme="minorBidi"/>
        </w:rPr>
      </w:pPr>
    </w:p>
    <w:p w14:paraId="4A2E2253" w14:textId="55C9B6AA" w:rsidR="00536DED" w:rsidRPr="00536DED" w:rsidRDefault="00536DED" w:rsidP="00536DED">
      <w:pPr>
        <w:rPr>
          <w:rFonts w:asciiTheme="minorHAnsi" w:eastAsiaTheme="minorHAnsi" w:hAnsiTheme="minorHAnsi" w:cstheme="minorBidi"/>
        </w:rPr>
      </w:pPr>
      <w:r w:rsidRPr="00536DED">
        <w:rPr>
          <w:rFonts w:asciiTheme="minorHAnsi" w:eastAsiaTheme="minorHAnsi" w:hAnsiTheme="minorHAnsi" w:cstheme="minorBidi"/>
        </w:rPr>
        <w:t>Alane A. Becket</w:t>
      </w:r>
      <w:r w:rsidR="00FD45C6">
        <w:rPr>
          <w:rFonts w:asciiTheme="minorHAnsi" w:eastAsiaTheme="minorHAnsi" w:hAnsiTheme="minorHAnsi" w:cstheme="minorBidi"/>
        </w:rPr>
        <w:t xml:space="preserve">, with the firm </w:t>
      </w:r>
      <w:r w:rsidRPr="00536DED">
        <w:rPr>
          <w:rFonts w:asciiTheme="minorHAnsi" w:eastAsiaTheme="minorHAnsi" w:hAnsiTheme="minorHAnsi" w:cstheme="minorBidi"/>
        </w:rPr>
        <w:t>Becket &amp; Lee, LLP</w:t>
      </w:r>
      <w:r w:rsidR="00FD45C6">
        <w:rPr>
          <w:rFonts w:asciiTheme="minorHAnsi" w:eastAsiaTheme="minorHAnsi" w:hAnsiTheme="minorHAnsi" w:cstheme="minorBidi"/>
        </w:rPr>
        <w:t xml:space="preserve"> in Malvern, PA, and </w:t>
      </w:r>
      <w:r w:rsidRPr="00536DED">
        <w:rPr>
          <w:rFonts w:asciiTheme="minorHAnsi" w:eastAsiaTheme="minorHAnsi" w:hAnsiTheme="minorHAnsi" w:cstheme="minorBidi"/>
        </w:rPr>
        <w:t>Mark Groves</w:t>
      </w:r>
      <w:r w:rsidR="00FD45C6">
        <w:rPr>
          <w:rFonts w:asciiTheme="minorHAnsi" w:eastAsiaTheme="minorHAnsi" w:hAnsiTheme="minorHAnsi" w:cstheme="minorBidi"/>
        </w:rPr>
        <w:t>, with the firm Glasser and Glasser, P.L.C. in Norfolk, VA.</w:t>
      </w:r>
    </w:p>
    <w:p w14:paraId="3112F49D" w14:textId="36717E7C" w:rsidR="00536DED" w:rsidRPr="00536DED" w:rsidRDefault="00536DED" w:rsidP="00536DED">
      <w:pPr>
        <w:rPr>
          <w:rFonts w:asciiTheme="minorHAnsi" w:eastAsiaTheme="minorHAnsi" w:hAnsiTheme="minorHAnsi" w:cstheme="minorBidi"/>
        </w:rPr>
      </w:pPr>
    </w:p>
    <w:p w14:paraId="3F3EF524" w14:textId="77777777" w:rsidR="00536DED" w:rsidRPr="00536DED" w:rsidRDefault="00536DED" w:rsidP="00536DED">
      <w:pPr>
        <w:rPr>
          <w:rFonts w:asciiTheme="minorHAnsi" w:eastAsiaTheme="minorHAnsi" w:hAnsiTheme="minorHAnsi" w:cstheme="minorBidi"/>
        </w:rPr>
      </w:pPr>
    </w:p>
    <w:p w14:paraId="6D4F3234" w14:textId="77777777" w:rsidR="00536DED" w:rsidRPr="00FD45C6" w:rsidRDefault="00536DED" w:rsidP="00536DED">
      <w:pPr>
        <w:rPr>
          <w:rFonts w:asciiTheme="minorHAnsi" w:eastAsiaTheme="minorHAnsi" w:hAnsiTheme="minorHAnsi" w:cstheme="minorBidi"/>
          <w:u w:val="single"/>
        </w:rPr>
      </w:pPr>
      <w:r w:rsidRPr="00FD45C6">
        <w:rPr>
          <w:rFonts w:asciiTheme="minorHAnsi" w:eastAsiaTheme="minorHAnsi" w:hAnsiTheme="minorHAnsi" w:cstheme="minorBidi"/>
          <w:u w:val="single"/>
        </w:rPr>
        <w:t>NARCA 2017 Donald Kramer Award</w:t>
      </w:r>
    </w:p>
    <w:p w14:paraId="1245E3B6" w14:textId="77777777" w:rsidR="00536DED" w:rsidRPr="00536DED" w:rsidRDefault="00536DED" w:rsidP="00536DED">
      <w:pPr>
        <w:rPr>
          <w:rFonts w:asciiTheme="minorHAnsi" w:eastAsiaTheme="minorHAnsi" w:hAnsiTheme="minorHAnsi" w:cstheme="minorBidi"/>
        </w:rPr>
      </w:pPr>
    </w:p>
    <w:p w14:paraId="4B8E9EF2" w14:textId="5FB1F55B" w:rsidR="00322ED2" w:rsidRPr="00322ED2" w:rsidRDefault="00536DED" w:rsidP="00322ED2">
      <w:pPr>
        <w:rPr>
          <w:rFonts w:asciiTheme="minorHAnsi" w:eastAsiaTheme="minorHAnsi" w:hAnsiTheme="minorHAnsi" w:cstheme="minorBidi"/>
        </w:rPr>
      </w:pPr>
      <w:r w:rsidRPr="00536DED">
        <w:rPr>
          <w:rFonts w:asciiTheme="minorHAnsi" w:eastAsiaTheme="minorHAnsi" w:hAnsiTheme="minorHAnsi" w:cstheme="minorBidi"/>
        </w:rPr>
        <w:t>This award recognizes someone whose work has changed the creditors rights industry and community forever.</w:t>
      </w:r>
      <w:r w:rsidR="00322ED2" w:rsidRPr="00322ED2">
        <w:t xml:space="preserve"> </w:t>
      </w:r>
      <w:r w:rsidR="00322ED2" w:rsidRPr="00322ED2">
        <w:rPr>
          <w:rFonts w:asciiTheme="minorHAnsi" w:eastAsiaTheme="minorHAnsi" w:hAnsiTheme="minorHAnsi" w:cstheme="minorBidi"/>
        </w:rPr>
        <w:t>In breaking with tradition, NARCA honored an organization instead of an individual for this year’s award.</w:t>
      </w:r>
    </w:p>
    <w:p w14:paraId="39749909" w14:textId="77777777" w:rsidR="00322ED2" w:rsidRPr="00322ED2" w:rsidRDefault="00322ED2" w:rsidP="00322ED2">
      <w:pPr>
        <w:rPr>
          <w:rFonts w:asciiTheme="minorHAnsi" w:eastAsiaTheme="minorHAnsi" w:hAnsiTheme="minorHAnsi" w:cstheme="minorBidi"/>
        </w:rPr>
      </w:pPr>
      <w:r w:rsidRPr="00322ED2">
        <w:rPr>
          <w:rFonts w:asciiTheme="minorHAnsi" w:eastAsiaTheme="minorHAnsi" w:hAnsiTheme="minorHAnsi" w:cstheme="minorBidi"/>
        </w:rPr>
        <w:t xml:space="preserve"> </w:t>
      </w:r>
    </w:p>
    <w:p w14:paraId="1E3D8979" w14:textId="3D8AE1F6" w:rsidR="00536DED" w:rsidRPr="00536DED" w:rsidRDefault="00322ED2" w:rsidP="00536DED">
      <w:pPr>
        <w:rPr>
          <w:rFonts w:asciiTheme="minorHAnsi" w:eastAsiaTheme="minorHAnsi" w:hAnsiTheme="minorHAnsi" w:cstheme="minorBidi"/>
        </w:rPr>
      </w:pPr>
      <w:r w:rsidRPr="00322ED2">
        <w:rPr>
          <w:rFonts w:asciiTheme="minorHAnsi" w:eastAsiaTheme="minorHAnsi" w:hAnsiTheme="minorHAnsi" w:cstheme="minorBidi"/>
        </w:rPr>
        <w:t>The American Bar Association was selected to be the recipient of the National Creditor Bar Association’s 2017 Don Kramer Award for “tirelessly working to preserve the independence of the legal profession and the judiciary along with the long-standing tradition of the governance of the practice of law by state supreme courts a</w:t>
      </w:r>
      <w:r>
        <w:rPr>
          <w:rFonts w:asciiTheme="minorHAnsi" w:eastAsiaTheme="minorHAnsi" w:hAnsiTheme="minorHAnsi" w:cstheme="minorBidi"/>
        </w:rPr>
        <w:t>nd the state bar associations.”</w:t>
      </w:r>
    </w:p>
    <w:p w14:paraId="385895F2" w14:textId="77777777" w:rsidR="00322ED2" w:rsidRDefault="00322ED2" w:rsidP="00536DED">
      <w:pPr>
        <w:rPr>
          <w:rFonts w:asciiTheme="minorHAnsi" w:eastAsiaTheme="minorHAnsi" w:hAnsiTheme="minorHAnsi" w:cstheme="minorBidi"/>
        </w:rPr>
      </w:pPr>
    </w:p>
    <w:p w14:paraId="328AA61D" w14:textId="136582D3" w:rsidR="004C4252" w:rsidRDefault="00536DED" w:rsidP="00536DED">
      <w:r w:rsidRPr="00536DED">
        <w:rPr>
          <w:rFonts w:asciiTheme="minorHAnsi" w:eastAsiaTheme="minorHAnsi" w:hAnsiTheme="minorHAnsi" w:cstheme="minorBidi"/>
        </w:rPr>
        <w:t>Accepting the award on behalf of the American Bar Association was NARCA Member and Parliamentarian, Marvin Dang. Mr. Dang, whose law firm is based in Honolulu, Hawaii also serves as a leader with the ABA as Chair-elect of the 63,000 member Senior Lawyers Division for 2017-2018.</w:t>
      </w:r>
    </w:p>
    <w:p w14:paraId="486DD04F" w14:textId="77777777" w:rsidR="00E67E91" w:rsidRDefault="00E67E91" w:rsidP="007107E5"/>
    <w:p w14:paraId="37DD4F00" w14:textId="77777777" w:rsidR="00E67E91" w:rsidRDefault="00E67E91" w:rsidP="007107E5"/>
    <w:p w14:paraId="1A9543F9" w14:textId="77777777" w:rsidR="00B834E8" w:rsidRPr="00827526" w:rsidRDefault="00B834E8" w:rsidP="00B834E8">
      <w:pPr>
        <w:rPr>
          <w:rFonts w:cs="Calibri"/>
          <w:u w:val="single"/>
        </w:rPr>
      </w:pPr>
      <w:r w:rsidRPr="00827526">
        <w:rPr>
          <w:rFonts w:cs="Calibri"/>
          <w:u w:val="single"/>
        </w:rPr>
        <w:t>Contact Information</w:t>
      </w:r>
    </w:p>
    <w:p w14:paraId="6B5D74C8" w14:textId="77777777" w:rsidR="00B834E8" w:rsidRPr="00827526" w:rsidRDefault="00B834E8" w:rsidP="00B834E8">
      <w:pPr>
        <w:rPr>
          <w:rFonts w:cs="Calibri"/>
        </w:rPr>
      </w:pPr>
      <w:r w:rsidRPr="00827526">
        <w:rPr>
          <w:rFonts w:cs="Calibri"/>
        </w:rPr>
        <w:t>Jim Podewitz</w:t>
      </w:r>
    </w:p>
    <w:p w14:paraId="7B5607E0" w14:textId="77777777" w:rsidR="00B834E8" w:rsidRPr="00827526" w:rsidRDefault="00B834E8" w:rsidP="00B834E8">
      <w:pPr>
        <w:rPr>
          <w:rFonts w:cs="Calibri"/>
        </w:rPr>
      </w:pPr>
      <w:r w:rsidRPr="00827526">
        <w:rPr>
          <w:rFonts w:cs="Calibri"/>
        </w:rPr>
        <w:t>Communications Specialist</w:t>
      </w:r>
    </w:p>
    <w:p w14:paraId="2E7919E2" w14:textId="77777777" w:rsidR="00B834E8" w:rsidRPr="00827526" w:rsidRDefault="00B834E8" w:rsidP="00B834E8">
      <w:pPr>
        <w:rPr>
          <w:rFonts w:cs="Calibri"/>
        </w:rPr>
      </w:pPr>
      <w:r w:rsidRPr="00827526">
        <w:rPr>
          <w:rFonts w:cs="Calibri"/>
        </w:rPr>
        <w:t>NARCA – The National Creditors Bar Association</w:t>
      </w:r>
    </w:p>
    <w:p w14:paraId="76E2B02A" w14:textId="77777777" w:rsidR="00B834E8" w:rsidRPr="00827526" w:rsidRDefault="00B834E8" w:rsidP="00B834E8">
      <w:pPr>
        <w:rPr>
          <w:rFonts w:cs="Calibri"/>
        </w:rPr>
      </w:pPr>
      <w:r w:rsidRPr="00827526">
        <w:rPr>
          <w:rFonts w:cs="Calibri"/>
        </w:rPr>
        <w:t>Direct: 202-861-0706</w:t>
      </w:r>
    </w:p>
    <w:p w14:paraId="718D3CE2" w14:textId="77777777" w:rsidR="00B834E8" w:rsidRPr="00827526" w:rsidRDefault="00B834E8" w:rsidP="00B834E8">
      <w:pPr>
        <w:rPr>
          <w:rFonts w:cs="Calibri"/>
        </w:rPr>
      </w:pPr>
      <w:r w:rsidRPr="00827526">
        <w:rPr>
          <w:rFonts w:cs="Calibri"/>
        </w:rPr>
        <w:t xml:space="preserve">Email: </w:t>
      </w:r>
      <w:hyperlink r:id="rId6" w:history="1">
        <w:r w:rsidRPr="00827526">
          <w:rPr>
            <w:rFonts w:cs="Calibri"/>
            <w:color w:val="0000FF"/>
            <w:u w:val="single"/>
          </w:rPr>
          <w:t>jim@narca.org</w:t>
        </w:r>
      </w:hyperlink>
    </w:p>
    <w:p w14:paraId="52658D3B" w14:textId="77777777" w:rsidR="00B834E8" w:rsidRPr="00827526" w:rsidRDefault="00B834E8" w:rsidP="00B834E8">
      <w:pPr>
        <w:rPr>
          <w:rFonts w:cs="Calibri"/>
        </w:rPr>
      </w:pPr>
      <w:r w:rsidRPr="00827526">
        <w:rPr>
          <w:rFonts w:cs="Calibri"/>
        </w:rPr>
        <w:t xml:space="preserve">Web: </w:t>
      </w:r>
      <w:hyperlink r:id="rId7" w:history="1">
        <w:r w:rsidRPr="00827526">
          <w:rPr>
            <w:rFonts w:cs="Calibri"/>
            <w:color w:val="0000FF"/>
            <w:u w:val="single"/>
          </w:rPr>
          <w:t>www.narca.org</w:t>
        </w:r>
      </w:hyperlink>
    </w:p>
    <w:p w14:paraId="1CE7F643" w14:textId="77777777" w:rsidR="00B834E8" w:rsidRPr="00827526" w:rsidRDefault="00B834E8" w:rsidP="00B834E8">
      <w:pPr>
        <w:rPr>
          <w:rFonts w:cs="Calibri"/>
          <w:sz w:val="16"/>
          <w:szCs w:val="16"/>
        </w:rPr>
      </w:pPr>
    </w:p>
    <w:p w14:paraId="541D5A57" w14:textId="397D2EB8" w:rsidR="00B834E8" w:rsidRDefault="00B834E8" w:rsidP="007107E5">
      <w:r w:rsidRPr="00827526">
        <w:rPr>
          <w:rFonts w:cs="Calibri"/>
        </w:rPr>
        <w:t xml:space="preserve">NARCA – The National Creditors Bar Association is a nationwide professional trade association of over 600 creditors rights law firms and in‐house counsel of creditors.  NARCA members are committed to being professional, responsible and ethical in their practice of creditors rights law.  </w:t>
      </w:r>
      <w:bookmarkStart w:id="0" w:name="_GoBack"/>
      <w:bookmarkEnd w:id="0"/>
    </w:p>
    <w:sectPr w:rsidR="00B834E8" w:rsidSect="00763C48">
      <w:headerReference w:type="default" r:id="rId8"/>
      <w:footerReference w:type="default" r:id="rId9"/>
      <w:headerReference w:type="first" r:id="rId10"/>
      <w:footerReference w:type="first" r:id="rId11"/>
      <w:pgSz w:w="12240" w:h="15840"/>
      <w:pgMar w:top="1440" w:right="1440" w:bottom="1440" w:left="1440" w:header="432"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BAE5A" w14:textId="77777777" w:rsidR="00160EF7" w:rsidRDefault="00160EF7" w:rsidP="00A44806">
      <w:r>
        <w:separator/>
      </w:r>
    </w:p>
  </w:endnote>
  <w:endnote w:type="continuationSeparator" w:id="0">
    <w:p w14:paraId="1BB793B5" w14:textId="77777777" w:rsidR="00160EF7" w:rsidRDefault="00160EF7" w:rsidP="00A4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E67E91" w:rsidRPr="00A44806" w14:paraId="3C0ED190" w14:textId="77777777" w:rsidTr="004C4252">
      <w:tc>
        <w:tcPr>
          <w:tcW w:w="918" w:type="dxa"/>
        </w:tcPr>
        <w:p w14:paraId="0F6E6A90" w14:textId="77777777" w:rsidR="00E67E91" w:rsidRPr="00A44806" w:rsidRDefault="00E67E91" w:rsidP="00A44806">
          <w:pPr>
            <w:tabs>
              <w:tab w:val="center" w:pos="4680"/>
              <w:tab w:val="right" w:pos="9360"/>
            </w:tabs>
            <w:jc w:val="right"/>
            <w:rPr>
              <w:b/>
              <w:color w:val="4F81BD"/>
              <w:sz w:val="32"/>
              <w:szCs w:val="32"/>
            </w:rPr>
          </w:pPr>
          <w:r w:rsidRPr="00A44806">
            <w:fldChar w:fldCharType="begin"/>
          </w:r>
          <w:r w:rsidRPr="00A44806">
            <w:instrText xml:space="preserve"> PAGE   \* MERGEFORMAT </w:instrText>
          </w:r>
          <w:r w:rsidRPr="00A44806">
            <w:fldChar w:fldCharType="separate"/>
          </w:r>
          <w:r w:rsidR="00322ED2" w:rsidRPr="00322ED2">
            <w:rPr>
              <w:b/>
              <w:noProof/>
              <w:color w:val="4F81BD"/>
              <w:sz w:val="32"/>
              <w:szCs w:val="32"/>
            </w:rPr>
            <w:t>2</w:t>
          </w:r>
          <w:r w:rsidRPr="00A44806">
            <w:fldChar w:fldCharType="end"/>
          </w:r>
        </w:p>
      </w:tc>
      <w:tc>
        <w:tcPr>
          <w:tcW w:w="7938" w:type="dxa"/>
        </w:tcPr>
        <w:p w14:paraId="19FAC48C" w14:textId="77777777" w:rsidR="00E67E91" w:rsidRPr="00A44806" w:rsidRDefault="00E67E91" w:rsidP="00A44806">
          <w:pPr>
            <w:tabs>
              <w:tab w:val="center" w:pos="4680"/>
              <w:tab w:val="right" w:pos="9360"/>
            </w:tabs>
          </w:pPr>
          <w:r w:rsidRPr="00A44806">
            <w:t>NARCA – The National Creditors Bar Association</w:t>
          </w:r>
        </w:p>
        <w:p w14:paraId="4452E51C" w14:textId="77777777" w:rsidR="00E67E91" w:rsidRPr="00A44806" w:rsidRDefault="00E67E91" w:rsidP="00A44806">
          <w:pPr>
            <w:tabs>
              <w:tab w:val="center" w:pos="4680"/>
              <w:tab w:val="right" w:pos="9360"/>
            </w:tabs>
          </w:pPr>
          <w:r w:rsidRPr="00A44806">
            <w:t>202-861-0706   Fax 240-559-0959</w:t>
          </w:r>
        </w:p>
        <w:p w14:paraId="3B2C2A21" w14:textId="77777777" w:rsidR="00E67E91" w:rsidRPr="00A44806" w:rsidRDefault="00E67E91" w:rsidP="00A44806">
          <w:pPr>
            <w:tabs>
              <w:tab w:val="center" w:pos="4680"/>
              <w:tab w:val="right" w:pos="9360"/>
            </w:tabs>
          </w:pPr>
          <w:r w:rsidRPr="00A44806">
            <w:t xml:space="preserve">Operations:  8043 Cooper Creek Blvd, Ste 206, University Park, FL 34201   </w:t>
          </w:r>
        </w:p>
        <w:p w14:paraId="28590E5B" w14:textId="77777777" w:rsidR="00E67E91" w:rsidRPr="00A44806" w:rsidRDefault="00160EF7" w:rsidP="00A44806">
          <w:pPr>
            <w:tabs>
              <w:tab w:val="center" w:pos="4680"/>
              <w:tab w:val="right" w:pos="9360"/>
            </w:tabs>
          </w:pPr>
          <w:hyperlink r:id="rId1" w:history="1">
            <w:r w:rsidR="00E67E91" w:rsidRPr="00A44806">
              <w:rPr>
                <w:color w:val="0000FF"/>
                <w:u w:val="single"/>
              </w:rPr>
              <w:t>narca@narca.org</w:t>
            </w:r>
          </w:hyperlink>
          <w:r w:rsidR="00E67E91" w:rsidRPr="00A44806">
            <w:t xml:space="preserve">   </w:t>
          </w:r>
          <w:hyperlink r:id="rId2" w:history="1">
            <w:r w:rsidR="00E67E91" w:rsidRPr="00A44806">
              <w:rPr>
                <w:color w:val="0000FF"/>
                <w:u w:val="single"/>
              </w:rPr>
              <w:t>www.narca.org</w:t>
            </w:r>
          </w:hyperlink>
        </w:p>
        <w:p w14:paraId="7B886EC7" w14:textId="77777777" w:rsidR="00E67E91" w:rsidRPr="00A44806" w:rsidRDefault="00E67E91" w:rsidP="00A44806">
          <w:pPr>
            <w:tabs>
              <w:tab w:val="center" w:pos="4680"/>
              <w:tab w:val="right" w:pos="9360"/>
            </w:tabs>
          </w:pPr>
        </w:p>
      </w:tc>
    </w:tr>
  </w:tbl>
  <w:p w14:paraId="1F8A522A" w14:textId="77777777" w:rsidR="00E67E91" w:rsidRPr="00A44806" w:rsidRDefault="00E67E91" w:rsidP="00A448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E67E91" w:rsidRPr="00A44806" w14:paraId="09653D02" w14:textId="77777777" w:rsidTr="004C4252">
      <w:tc>
        <w:tcPr>
          <w:tcW w:w="918" w:type="dxa"/>
        </w:tcPr>
        <w:p w14:paraId="0FF07643" w14:textId="77777777" w:rsidR="00E67E91" w:rsidRPr="00A44806" w:rsidRDefault="00E67E91" w:rsidP="004C4252">
          <w:pPr>
            <w:tabs>
              <w:tab w:val="center" w:pos="4680"/>
              <w:tab w:val="right" w:pos="9360"/>
            </w:tabs>
            <w:jc w:val="right"/>
            <w:rPr>
              <w:b/>
              <w:color w:val="4F81BD"/>
              <w:sz w:val="32"/>
              <w:szCs w:val="32"/>
            </w:rPr>
          </w:pPr>
          <w:r w:rsidRPr="00A44806">
            <w:fldChar w:fldCharType="begin"/>
          </w:r>
          <w:r w:rsidRPr="00A44806">
            <w:instrText xml:space="preserve"> PAGE   \* MERGEFORMAT </w:instrText>
          </w:r>
          <w:r w:rsidRPr="00A44806">
            <w:fldChar w:fldCharType="separate"/>
          </w:r>
          <w:r w:rsidR="00322ED2" w:rsidRPr="00322ED2">
            <w:rPr>
              <w:b/>
              <w:noProof/>
              <w:color w:val="4F81BD"/>
              <w:sz w:val="32"/>
              <w:szCs w:val="32"/>
            </w:rPr>
            <w:t>1</w:t>
          </w:r>
          <w:r w:rsidRPr="00A44806">
            <w:fldChar w:fldCharType="end"/>
          </w:r>
        </w:p>
      </w:tc>
      <w:tc>
        <w:tcPr>
          <w:tcW w:w="7938" w:type="dxa"/>
        </w:tcPr>
        <w:p w14:paraId="16F59F6A" w14:textId="77777777" w:rsidR="00E67E91" w:rsidRPr="00A44806" w:rsidRDefault="00E67E91" w:rsidP="004C4252">
          <w:pPr>
            <w:tabs>
              <w:tab w:val="center" w:pos="4680"/>
              <w:tab w:val="right" w:pos="9360"/>
            </w:tabs>
          </w:pPr>
          <w:r w:rsidRPr="00A44806">
            <w:t>NARCA – The National Creditors Bar Association</w:t>
          </w:r>
        </w:p>
        <w:p w14:paraId="67F16C63" w14:textId="77777777" w:rsidR="00E67E91" w:rsidRPr="00A44806" w:rsidRDefault="00E67E91" w:rsidP="004C4252">
          <w:pPr>
            <w:tabs>
              <w:tab w:val="center" w:pos="4680"/>
              <w:tab w:val="right" w:pos="9360"/>
            </w:tabs>
          </w:pPr>
          <w:r w:rsidRPr="00A44806">
            <w:t>202-861-0706   Fax 240-559-0959</w:t>
          </w:r>
        </w:p>
        <w:p w14:paraId="33D80BB9" w14:textId="77777777" w:rsidR="00E67E91" w:rsidRPr="00A44806" w:rsidRDefault="00E67E91" w:rsidP="004C4252">
          <w:pPr>
            <w:tabs>
              <w:tab w:val="center" w:pos="4680"/>
              <w:tab w:val="right" w:pos="9360"/>
            </w:tabs>
          </w:pPr>
          <w:r w:rsidRPr="00A44806">
            <w:t xml:space="preserve">Operations:  8043 Cooper Creek Blvd, Ste 206, University Park, FL 34201   </w:t>
          </w:r>
        </w:p>
        <w:p w14:paraId="0246986B" w14:textId="77777777" w:rsidR="00E67E91" w:rsidRPr="00A44806" w:rsidRDefault="00160EF7" w:rsidP="004C4252">
          <w:pPr>
            <w:tabs>
              <w:tab w:val="center" w:pos="4680"/>
              <w:tab w:val="right" w:pos="9360"/>
            </w:tabs>
          </w:pPr>
          <w:hyperlink r:id="rId1" w:history="1">
            <w:r w:rsidR="00E67E91" w:rsidRPr="00A44806">
              <w:rPr>
                <w:color w:val="0000FF"/>
                <w:u w:val="single"/>
              </w:rPr>
              <w:t>narca@narca.org</w:t>
            </w:r>
          </w:hyperlink>
          <w:r w:rsidR="00E67E91" w:rsidRPr="00A44806">
            <w:t xml:space="preserve">   </w:t>
          </w:r>
          <w:hyperlink r:id="rId2" w:history="1">
            <w:r w:rsidR="00E67E91" w:rsidRPr="00A44806">
              <w:rPr>
                <w:color w:val="0000FF"/>
                <w:u w:val="single"/>
              </w:rPr>
              <w:t>www.narca.org</w:t>
            </w:r>
          </w:hyperlink>
        </w:p>
        <w:p w14:paraId="6951FD09" w14:textId="77777777" w:rsidR="00E67E91" w:rsidRPr="00A44806" w:rsidRDefault="00E67E91" w:rsidP="004C4252">
          <w:pPr>
            <w:tabs>
              <w:tab w:val="center" w:pos="4680"/>
              <w:tab w:val="right" w:pos="9360"/>
            </w:tabs>
          </w:pPr>
        </w:p>
      </w:tc>
    </w:tr>
  </w:tbl>
  <w:p w14:paraId="0BE22E13" w14:textId="77777777" w:rsidR="00E67E91" w:rsidRDefault="00E67E9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954B2" w14:textId="77777777" w:rsidR="00160EF7" w:rsidRDefault="00160EF7" w:rsidP="00A44806">
      <w:r>
        <w:separator/>
      </w:r>
    </w:p>
  </w:footnote>
  <w:footnote w:type="continuationSeparator" w:id="0">
    <w:p w14:paraId="5FD6A32D" w14:textId="77777777" w:rsidR="00160EF7" w:rsidRDefault="00160EF7" w:rsidP="00A448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B13F9" w14:textId="77777777" w:rsidR="00E67E91" w:rsidRDefault="00E67E91" w:rsidP="00A44806">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9469D" w14:textId="77777777" w:rsidR="00E67E91" w:rsidRDefault="00E67E91" w:rsidP="00763C48">
    <w:pPr>
      <w:pStyle w:val="Header"/>
      <w:tabs>
        <w:tab w:val="clear" w:pos="4680"/>
        <w:tab w:val="clear" w:pos="9360"/>
        <w:tab w:val="left" w:pos="3494"/>
      </w:tabs>
      <w:jc w:val="center"/>
    </w:pPr>
    <w:r>
      <w:rPr>
        <w:noProof/>
      </w:rPr>
      <w:drawing>
        <wp:inline distT="0" distB="0" distL="0" distR="0" wp14:anchorId="7E0506F1" wp14:editId="21E84CE1">
          <wp:extent cx="2906973" cy="1050975"/>
          <wp:effectExtent l="0" t="0" r="8255" b="0"/>
          <wp:docPr id="2" name="Picture 2" descr="C:\Users\Lyndsey Cantees\Desktop\New Narca Logos\NARCA20 Logo -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dsey Cantees\Desktop\New Narca Logos\NARCA20 Logo - No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8899" cy="105528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7E5"/>
    <w:rsid w:val="00025218"/>
    <w:rsid w:val="00043E34"/>
    <w:rsid w:val="00046BAD"/>
    <w:rsid w:val="00063211"/>
    <w:rsid w:val="00072488"/>
    <w:rsid w:val="00093374"/>
    <w:rsid w:val="000A122E"/>
    <w:rsid w:val="000A1FD7"/>
    <w:rsid w:val="000A781B"/>
    <w:rsid w:val="000B50E3"/>
    <w:rsid w:val="000C3800"/>
    <w:rsid w:val="000E017A"/>
    <w:rsid w:val="000E05AD"/>
    <w:rsid w:val="000E33B6"/>
    <w:rsid w:val="000F1678"/>
    <w:rsid w:val="0012050C"/>
    <w:rsid w:val="00121077"/>
    <w:rsid w:val="001246FC"/>
    <w:rsid w:val="00136252"/>
    <w:rsid w:val="00146B46"/>
    <w:rsid w:val="00160EF7"/>
    <w:rsid w:val="0016400A"/>
    <w:rsid w:val="00165F02"/>
    <w:rsid w:val="00172E9D"/>
    <w:rsid w:val="001A7C87"/>
    <w:rsid w:val="001E20A8"/>
    <w:rsid w:val="001E20F6"/>
    <w:rsid w:val="001F4FFE"/>
    <w:rsid w:val="0020794B"/>
    <w:rsid w:val="00264C98"/>
    <w:rsid w:val="002C1ABD"/>
    <w:rsid w:val="002E667C"/>
    <w:rsid w:val="002F05B1"/>
    <w:rsid w:val="00307A33"/>
    <w:rsid w:val="00322ED2"/>
    <w:rsid w:val="00325B58"/>
    <w:rsid w:val="00333565"/>
    <w:rsid w:val="003E5A0C"/>
    <w:rsid w:val="00402EBF"/>
    <w:rsid w:val="004346C3"/>
    <w:rsid w:val="0049027E"/>
    <w:rsid w:val="004A1BA4"/>
    <w:rsid w:val="004B18FF"/>
    <w:rsid w:val="004C41CD"/>
    <w:rsid w:val="004C4252"/>
    <w:rsid w:val="005171F1"/>
    <w:rsid w:val="00536DED"/>
    <w:rsid w:val="00540D62"/>
    <w:rsid w:val="00571CF6"/>
    <w:rsid w:val="005D775E"/>
    <w:rsid w:val="005E0BEB"/>
    <w:rsid w:val="005F01AF"/>
    <w:rsid w:val="005F0E42"/>
    <w:rsid w:val="00640C48"/>
    <w:rsid w:val="00641C7A"/>
    <w:rsid w:val="006423C0"/>
    <w:rsid w:val="00655BD5"/>
    <w:rsid w:val="00675642"/>
    <w:rsid w:val="00695009"/>
    <w:rsid w:val="006C7D19"/>
    <w:rsid w:val="006D5D3B"/>
    <w:rsid w:val="006E3EFB"/>
    <w:rsid w:val="007107E5"/>
    <w:rsid w:val="00717EFF"/>
    <w:rsid w:val="00720CE6"/>
    <w:rsid w:val="007318D5"/>
    <w:rsid w:val="0074506A"/>
    <w:rsid w:val="007519C9"/>
    <w:rsid w:val="00763C48"/>
    <w:rsid w:val="007811CE"/>
    <w:rsid w:val="007B0309"/>
    <w:rsid w:val="007B24FF"/>
    <w:rsid w:val="007C6478"/>
    <w:rsid w:val="007C6F89"/>
    <w:rsid w:val="00800D75"/>
    <w:rsid w:val="00804BA0"/>
    <w:rsid w:val="00821746"/>
    <w:rsid w:val="00833DD9"/>
    <w:rsid w:val="00840FA2"/>
    <w:rsid w:val="0088307A"/>
    <w:rsid w:val="00892D0A"/>
    <w:rsid w:val="008A0B8B"/>
    <w:rsid w:val="008A1FD1"/>
    <w:rsid w:val="008A463A"/>
    <w:rsid w:val="008D552C"/>
    <w:rsid w:val="008D6096"/>
    <w:rsid w:val="008E59A3"/>
    <w:rsid w:val="00947D39"/>
    <w:rsid w:val="00947E88"/>
    <w:rsid w:val="00962B9D"/>
    <w:rsid w:val="0097456A"/>
    <w:rsid w:val="00981465"/>
    <w:rsid w:val="009C0964"/>
    <w:rsid w:val="009C2BC7"/>
    <w:rsid w:val="00A00145"/>
    <w:rsid w:val="00A0022F"/>
    <w:rsid w:val="00A12FAF"/>
    <w:rsid w:val="00A44806"/>
    <w:rsid w:val="00A512A8"/>
    <w:rsid w:val="00A7439B"/>
    <w:rsid w:val="00B15C14"/>
    <w:rsid w:val="00B17ABD"/>
    <w:rsid w:val="00B17BD3"/>
    <w:rsid w:val="00B67BC6"/>
    <w:rsid w:val="00B834E8"/>
    <w:rsid w:val="00BA06BF"/>
    <w:rsid w:val="00BB514B"/>
    <w:rsid w:val="00BE29BC"/>
    <w:rsid w:val="00C14BC3"/>
    <w:rsid w:val="00C8587C"/>
    <w:rsid w:val="00C87D42"/>
    <w:rsid w:val="00D81E29"/>
    <w:rsid w:val="00DA0DCE"/>
    <w:rsid w:val="00DA7DE3"/>
    <w:rsid w:val="00DF4088"/>
    <w:rsid w:val="00E125A2"/>
    <w:rsid w:val="00E179DC"/>
    <w:rsid w:val="00E34622"/>
    <w:rsid w:val="00E67E91"/>
    <w:rsid w:val="00E75260"/>
    <w:rsid w:val="00EA6D9C"/>
    <w:rsid w:val="00EC08E4"/>
    <w:rsid w:val="00EE5A26"/>
    <w:rsid w:val="00F20458"/>
    <w:rsid w:val="00F5013B"/>
    <w:rsid w:val="00F61DB7"/>
    <w:rsid w:val="00F67048"/>
    <w:rsid w:val="00F96B4E"/>
    <w:rsid w:val="00FC0130"/>
    <w:rsid w:val="00FD45C6"/>
    <w:rsid w:val="00FE6CE6"/>
    <w:rsid w:val="00FF7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4A78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480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A33"/>
    <w:pPr>
      <w:spacing w:after="0" w:line="240" w:lineRule="auto"/>
    </w:pPr>
  </w:style>
  <w:style w:type="paragraph" w:styleId="Header">
    <w:name w:val="header"/>
    <w:basedOn w:val="Normal"/>
    <w:link w:val="HeaderChar"/>
    <w:uiPriority w:val="99"/>
    <w:unhideWhenUsed/>
    <w:rsid w:val="00A4480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44806"/>
  </w:style>
  <w:style w:type="paragraph" w:styleId="Footer">
    <w:name w:val="footer"/>
    <w:basedOn w:val="Normal"/>
    <w:link w:val="FooterChar"/>
    <w:uiPriority w:val="99"/>
    <w:unhideWhenUsed/>
    <w:rsid w:val="00A4480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44806"/>
  </w:style>
  <w:style w:type="paragraph" w:styleId="BalloonText">
    <w:name w:val="Balloon Text"/>
    <w:basedOn w:val="Normal"/>
    <w:link w:val="BalloonTextChar"/>
    <w:uiPriority w:val="99"/>
    <w:semiHidden/>
    <w:unhideWhenUsed/>
    <w:rsid w:val="00A4480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44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jim@narca.org" TargetMode="External"/><Relationship Id="rId7" Type="http://schemas.openxmlformats.org/officeDocument/2006/relationships/hyperlink" Target="http://www.narca.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narca@narca.org" TargetMode="External"/><Relationship Id="rId2" Type="http://schemas.openxmlformats.org/officeDocument/2006/relationships/hyperlink" Target="http://www.narc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arca@narca.org" TargetMode="External"/><Relationship Id="rId2" Type="http://schemas.openxmlformats.org/officeDocument/2006/relationships/hyperlink" Target="http://www.narc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655</Words>
  <Characters>3735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Lyndsey Cantees</dc:creator>
  <cp:lastModifiedBy>Jim Podewitz</cp:lastModifiedBy>
  <cp:revision>4</cp:revision>
  <dcterms:created xsi:type="dcterms:W3CDTF">2017-10-05T17:44:00Z</dcterms:created>
  <dcterms:modified xsi:type="dcterms:W3CDTF">2017-10-18T17:20:00Z</dcterms:modified>
</cp:coreProperties>
</file>