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1CBBF" w14:textId="27C1A6BF" w:rsidR="00282734" w:rsidRPr="00282734" w:rsidRDefault="00282734">
      <w:pPr>
        <w:rPr>
          <w:color w:val="5B9BD5" w:themeColor="accent1"/>
        </w:rPr>
      </w:pPr>
      <w:r w:rsidRPr="00282734">
        <w:rPr>
          <w:color w:val="5B9BD5" w:themeColor="accent1"/>
        </w:rPr>
        <w:t>The templates provided here have been made available for educational and informational purposes only. It is not intended to provide legal, financial, accounting, human resources, or tax advice and should not be relied upon in that manner.</w:t>
      </w:r>
    </w:p>
    <w:p w14:paraId="039CC08C" w14:textId="77777777" w:rsidR="00282734" w:rsidRDefault="00282734"/>
    <w:p w14:paraId="097DD5C0" w14:textId="28AD59A4" w:rsidR="00CB0A4F" w:rsidRPr="00282734" w:rsidRDefault="00282734" w:rsidP="00282734">
      <w:pPr>
        <w:jc w:val="right"/>
        <w:rPr>
          <w:b/>
          <w:sz w:val="24"/>
        </w:rPr>
      </w:pPr>
      <w:r w:rsidRPr="00282734">
        <w:rPr>
          <w:b/>
          <w:sz w:val="24"/>
        </w:rPr>
        <w:t>USE OF COMPANY LOGO</w:t>
      </w:r>
    </w:p>
    <w:p w14:paraId="3B7DD116" w14:textId="77777777" w:rsidR="00CB0A4F" w:rsidRDefault="00CB0A4F"/>
    <w:p w14:paraId="64CB0485" w14:textId="77777777" w:rsidR="000E3AFE" w:rsidRDefault="00CB0A4F">
      <w:r>
        <w:t>XYZ employees, staff, faculty, executives, managers, leaders, board members and volunteers are expected to respect all copyright and other intellectual property laws.  For XYZ's protection as well as your own, it I crucial that laws governing copyright, fair use of copyrighted materials, trademarks and other intellectual property, including XYZ's copyrights, are followed.</w:t>
      </w:r>
    </w:p>
    <w:p w14:paraId="5B793FC0" w14:textId="77777777" w:rsidR="00CB0A4F" w:rsidRDefault="00CB0A4F">
      <w:r>
        <w:t xml:space="preserve">To minimize risk of copyright violation, provide references to the sources of information used in the course of official XYZ business, to include the written word, images, graphic designs, and other intellectual property.  </w:t>
      </w:r>
    </w:p>
    <w:p w14:paraId="558F95FF" w14:textId="6EC3CF60" w:rsidR="00CB0A4F" w:rsidRDefault="00CB0A4F">
      <w:r>
        <w:t>Any logos or graphics wor</w:t>
      </w:r>
      <w:r w:rsidR="00AE4525">
        <w:t>n</w:t>
      </w:r>
      <w:r>
        <w:t xml:space="preserve"> by XYZ employees must not represent the possibility of a copyright or intellectual property right infringement.  Any logos or graphics worn by XYZ employees must not reflect any form of violent, discriminatory, abusive, offensive, demeaning, or otherwise unprofessional message.</w:t>
      </w:r>
    </w:p>
    <w:p w14:paraId="007A2B09" w14:textId="77777777" w:rsidR="00CB0A4F" w:rsidRDefault="00CB0A4F">
      <w:r>
        <w:t>The XYZ logo is to be used in accordance with the following guidelines.  Our goal is to make sure XYZ is a brand people can trust. This guide is designed to help you communicate our brand in a way that meets customer's expectations in the most effective way possible.</w:t>
      </w:r>
    </w:p>
    <w:p w14:paraId="69D1B21D" w14:textId="77777777" w:rsidR="001912F5" w:rsidRDefault="00CB0A4F">
      <w:r>
        <w:t xml:space="preserve">The XYZ logo should never be recreated or typeset. Only official logo files should be used in communications. Official logo files can be downloaded from www.xyz.org. The logo as shown here will serve as the primary logo. The primary color option for our logo is </w:t>
      </w:r>
      <w:r w:rsidR="001912F5">
        <w:t>XYZ Blue</w:t>
      </w:r>
      <w:r>
        <w:t xml:space="preserve">. It is intended to be used on lighter backgrounds and images in order to maintain legibility.  Another acceptable color option is to reverse the logo out to </w:t>
      </w:r>
      <w:r w:rsidR="001912F5">
        <w:t>w</w:t>
      </w:r>
      <w:r>
        <w:t xml:space="preserve">hite on darker backgrounds and images. The logo can appear in </w:t>
      </w:r>
      <w:r w:rsidR="001912F5">
        <w:t>b</w:t>
      </w:r>
      <w:r>
        <w:t>lack only for black-and-white and grayscale scenarios.</w:t>
      </w:r>
      <w:r w:rsidR="001912F5">
        <w:t xml:space="preserve">  To maintain full legibility, never reproduce the logo at widths smaller than x.x inch (for print) or xxx pixels (for screen). There is no maximum size limit, but verify appearance when resizing the logo. </w:t>
      </w:r>
    </w:p>
    <w:sectPr w:rsidR="00191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C29EF" w14:textId="77777777" w:rsidR="000B485D" w:rsidRDefault="000B485D" w:rsidP="000B485D">
      <w:pPr>
        <w:spacing w:after="0" w:line="240" w:lineRule="auto"/>
      </w:pPr>
      <w:r>
        <w:separator/>
      </w:r>
    </w:p>
  </w:endnote>
  <w:endnote w:type="continuationSeparator" w:id="0">
    <w:p w14:paraId="62005C5F" w14:textId="77777777" w:rsidR="000B485D" w:rsidRDefault="000B485D" w:rsidP="000B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19F1" w14:textId="77777777" w:rsidR="000B485D" w:rsidRDefault="000B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3CCA" w14:textId="719E8C15" w:rsidR="000B485D" w:rsidRDefault="000B485D">
    <w:pPr>
      <w:pStyle w:val="Footer"/>
    </w:pPr>
    <w:r w:rsidRPr="000B485D">
      <w:t xml:space="preserve">This document is intended for NAM members only.  </w:t>
    </w:r>
    <w:r w:rsidRPr="000B485D">
      <w:t>Any duplication of this document without prior approval from NAM is strictly prohibited.</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E4BB" w14:textId="77777777" w:rsidR="000B485D" w:rsidRDefault="000B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DB20" w14:textId="77777777" w:rsidR="000B485D" w:rsidRDefault="000B485D" w:rsidP="000B485D">
      <w:pPr>
        <w:spacing w:after="0" w:line="240" w:lineRule="auto"/>
      </w:pPr>
      <w:r>
        <w:separator/>
      </w:r>
    </w:p>
  </w:footnote>
  <w:footnote w:type="continuationSeparator" w:id="0">
    <w:p w14:paraId="7A7E989D" w14:textId="77777777" w:rsidR="000B485D" w:rsidRDefault="000B485D" w:rsidP="000B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95DF" w14:textId="77777777" w:rsidR="000B485D" w:rsidRDefault="000B4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E45B" w14:textId="77777777" w:rsidR="000B485D" w:rsidRDefault="000B4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A29A" w14:textId="77777777" w:rsidR="000B485D" w:rsidRDefault="000B4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4F"/>
    <w:rsid w:val="000B485D"/>
    <w:rsid w:val="000E3AFE"/>
    <w:rsid w:val="001912F5"/>
    <w:rsid w:val="00282734"/>
    <w:rsid w:val="00AE4525"/>
    <w:rsid w:val="00CB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D7F7"/>
  <w15:chartTrackingRefBased/>
  <w15:docId w15:val="{FDDD2F30-0B0C-4EAE-8155-CAB8261B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5D"/>
  </w:style>
  <w:style w:type="paragraph" w:styleId="Footer">
    <w:name w:val="footer"/>
    <w:basedOn w:val="Normal"/>
    <w:link w:val="FooterChar"/>
    <w:uiPriority w:val="99"/>
    <w:unhideWhenUsed/>
    <w:rsid w:val="000B4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2bd7eff-f31a-4695-9519-8152f11bb5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AD7325486F64D889FF51F6FC7702F" ma:contentTypeVersion="14" ma:contentTypeDescription="Create a new document." ma:contentTypeScope="" ma:versionID="bd977d82554ae76fb8697c0cff9a8bed">
  <xsd:schema xmlns:xsd="http://www.w3.org/2001/XMLSchema" xmlns:xs="http://www.w3.org/2001/XMLSchema" xmlns:p="http://schemas.microsoft.com/office/2006/metadata/properties" xmlns:ns1="http://schemas.microsoft.com/sharepoint/v3" xmlns:ns2="c2bd7eff-f31a-4695-9519-8152f11bb501" xmlns:ns3="96b98c27-69ea-4d5e-ae60-fc1e5383456c" targetNamespace="http://schemas.microsoft.com/office/2006/metadata/properties" ma:root="true" ma:fieldsID="672c8dd9fca4581b4006a00bd7435d17" ns1:_="" ns2:_="" ns3:_="">
    <xsd:import namespace="http://schemas.microsoft.com/sharepoint/v3"/>
    <xsd:import namespace="c2bd7eff-f31a-4695-9519-8152f11bb501"/>
    <xsd:import namespace="96b98c27-69ea-4d5e-ae60-fc1e5383456c"/>
    <xsd:element name="properties">
      <xsd:complexType>
        <xsd:sequence>
          <xsd:element name="documentManagement">
            <xsd:complexType>
              <xsd:all>
                <xsd:element ref="ns2:MigrationSourceUR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d7eff-f31a-4695-9519-8152f11bb501"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98c27-69ea-4d5e-ae60-fc1e5383456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F73EB-05BF-4DAB-B179-B67FB84D525E}">
  <ds:schemaRefs>
    <ds:schemaRef ds:uri="http://schemas.microsoft.com/office/2006/metadata/properties"/>
    <ds:schemaRef ds:uri="96b98c27-69ea-4d5e-ae60-fc1e5383456c"/>
    <ds:schemaRef ds:uri="http://purl.org/dc/terms/"/>
    <ds:schemaRef ds:uri="c2bd7eff-f31a-4695-9519-8152f11bb501"/>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3E3ADFB-E4DB-40AA-9A6E-0FCE6E260EA8}">
  <ds:schemaRefs>
    <ds:schemaRef ds:uri="http://schemas.microsoft.com/sharepoint/v3/contenttype/forms"/>
  </ds:schemaRefs>
</ds:datastoreItem>
</file>

<file path=customXml/itemProps3.xml><?xml version="1.0" encoding="utf-8"?>
<ds:datastoreItem xmlns:ds="http://schemas.openxmlformats.org/officeDocument/2006/customXml" ds:itemID="{5D540739-6ADD-41BF-B14C-4A82DCBB7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bd7eff-f31a-4695-9519-8152f11bb501"/>
    <ds:schemaRef ds:uri="96b98c27-69ea-4d5e-ae60-fc1e53834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Koepsell</dc:creator>
  <cp:keywords/>
  <dc:description/>
  <cp:lastModifiedBy>Kelly Koepsell</cp:lastModifiedBy>
  <cp:revision>4</cp:revision>
  <dcterms:created xsi:type="dcterms:W3CDTF">2017-09-21T14:11:00Z</dcterms:created>
  <dcterms:modified xsi:type="dcterms:W3CDTF">2018-05-09T16:57:00Z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0x010100A8FAD7325486F64D889FF51F6FC7702F</vt:lpwstr>
  </property>
</Properties>
</file>