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1F30" w14:textId="2F7F054C" w:rsidR="00A11169" w:rsidRDefault="00A11169">
      <w:r>
        <w:t>Supplemental Materials</w:t>
      </w:r>
    </w:p>
    <w:p w14:paraId="150AF64A" w14:textId="77777777" w:rsidR="00A11169" w:rsidRDefault="00A11169"/>
    <w:p w14:paraId="57ABEC04" w14:textId="475D734E" w:rsidR="00732BCB" w:rsidRDefault="00732BCB" w:rsidP="00732BCB">
      <w:pPr>
        <w:pStyle w:val="ListParagraph"/>
        <w:numPr>
          <w:ilvl w:val="0"/>
          <w:numId w:val="1"/>
        </w:numPr>
      </w:pPr>
      <w:r>
        <w:t>Brick and mortar facility statutes</w:t>
      </w:r>
    </w:p>
    <w:p w14:paraId="6CDF4493" w14:textId="77777777" w:rsidR="009461C5" w:rsidRDefault="00CC76CB" w:rsidP="009461C5">
      <w:pPr>
        <w:pStyle w:val="ListParagraph"/>
        <w:numPr>
          <w:ilvl w:val="1"/>
          <w:numId w:val="1"/>
        </w:numPr>
      </w:pPr>
      <w:hyperlink r:id="rId6" w:history="1">
        <w:r w:rsidR="009461C5" w:rsidRPr="00F611FE">
          <w:rPr>
            <w:rStyle w:val="Hyperlink"/>
          </w:rPr>
          <w:t>S.C. Code § 56-15-330</w:t>
        </w:r>
      </w:hyperlink>
    </w:p>
    <w:p w14:paraId="4C56AF8A" w14:textId="77777777" w:rsidR="009461C5" w:rsidRDefault="00CC76CB" w:rsidP="009461C5">
      <w:pPr>
        <w:pStyle w:val="ListParagraph"/>
        <w:numPr>
          <w:ilvl w:val="1"/>
          <w:numId w:val="1"/>
        </w:numPr>
      </w:pPr>
      <w:hyperlink r:id="rId7" w:history="1">
        <w:r w:rsidR="009461C5" w:rsidRPr="00732BCB">
          <w:rPr>
            <w:rStyle w:val="Hyperlink"/>
          </w:rPr>
          <w:t>815 IL 710/4 (11)</w:t>
        </w:r>
      </w:hyperlink>
    </w:p>
    <w:p w14:paraId="671D5F56" w14:textId="5DF7E7EB" w:rsidR="009461C5" w:rsidRDefault="009461C5" w:rsidP="00732BCB">
      <w:pPr>
        <w:pStyle w:val="ListParagraph"/>
        <w:numPr>
          <w:ilvl w:val="0"/>
          <w:numId w:val="1"/>
        </w:numPr>
      </w:pPr>
      <w:r>
        <w:t>Issues with internet sales</w:t>
      </w:r>
    </w:p>
    <w:p w14:paraId="0A890727" w14:textId="4F6D47F7" w:rsidR="009461C5" w:rsidRDefault="00CC76CB" w:rsidP="009461C5">
      <w:pPr>
        <w:pStyle w:val="ListParagraph"/>
        <w:numPr>
          <w:ilvl w:val="1"/>
          <w:numId w:val="1"/>
        </w:numPr>
      </w:pPr>
      <w:hyperlink r:id="rId8" w:history="1">
        <w:r w:rsidR="009461C5" w:rsidRPr="009461C5">
          <w:rPr>
            <w:rStyle w:val="Hyperlink"/>
          </w:rPr>
          <w:t>WS Trans 138.03 (6)</w:t>
        </w:r>
      </w:hyperlink>
    </w:p>
    <w:p w14:paraId="2E6EC053" w14:textId="32CF1280" w:rsidR="009461C5" w:rsidRDefault="00CC76CB" w:rsidP="009461C5">
      <w:pPr>
        <w:pStyle w:val="ListParagraph"/>
        <w:numPr>
          <w:ilvl w:val="1"/>
          <w:numId w:val="1"/>
        </w:numPr>
      </w:pPr>
      <w:hyperlink r:id="rId9" w:history="1">
        <w:r w:rsidR="009461C5" w:rsidRPr="009461C5">
          <w:rPr>
            <w:rStyle w:val="Hyperlink"/>
          </w:rPr>
          <w:t xml:space="preserve">New Cars and Old Laws: An Examination of Anticompetitive Regulatory Barriers to Internet Auto Sales, 3 J.L. Econ. &amp; </w:t>
        </w:r>
        <w:proofErr w:type="spellStart"/>
        <w:r w:rsidR="009461C5" w:rsidRPr="009461C5">
          <w:rPr>
            <w:rStyle w:val="Hyperlink"/>
          </w:rPr>
          <w:t>Pol'y</w:t>
        </w:r>
        <w:proofErr w:type="spellEnd"/>
        <w:r w:rsidR="009461C5" w:rsidRPr="009461C5">
          <w:rPr>
            <w:rStyle w:val="Hyperlink"/>
          </w:rPr>
          <w:t xml:space="preserve"> 155 (2006-2007)</w:t>
        </w:r>
      </w:hyperlink>
    </w:p>
    <w:p w14:paraId="4D057724" w14:textId="735F828C" w:rsidR="009461C5" w:rsidRDefault="00CC76CB" w:rsidP="009461C5">
      <w:pPr>
        <w:pStyle w:val="ListParagraph"/>
        <w:numPr>
          <w:ilvl w:val="1"/>
          <w:numId w:val="1"/>
        </w:numPr>
      </w:pPr>
      <w:hyperlink r:id="rId10" w:history="1">
        <w:r w:rsidR="009461C5" w:rsidRPr="00AE0A59">
          <w:rPr>
            <w:rStyle w:val="Hyperlink"/>
          </w:rPr>
          <w:t>FTC vs Fair Allocation Systems, Inc</w:t>
        </w:r>
      </w:hyperlink>
    </w:p>
    <w:p w14:paraId="008DAC4D" w14:textId="70ED482D" w:rsidR="00CC76CB" w:rsidRDefault="00CC76CB" w:rsidP="00CC76CB">
      <w:pPr>
        <w:pStyle w:val="ListParagraph"/>
        <w:numPr>
          <w:ilvl w:val="0"/>
          <w:numId w:val="1"/>
        </w:numPr>
      </w:pPr>
      <w:r>
        <w:t>Dealer data protection statutes</w:t>
      </w:r>
    </w:p>
    <w:p w14:paraId="229E4F69" w14:textId="6DBCDE24" w:rsidR="00CC76CB" w:rsidRDefault="00CC76CB" w:rsidP="00CC76CB">
      <w:pPr>
        <w:pStyle w:val="ListParagraph"/>
        <w:numPr>
          <w:ilvl w:val="1"/>
          <w:numId w:val="1"/>
        </w:numPr>
      </w:pPr>
      <w:hyperlink r:id="rId11" w:history="1">
        <w:r w:rsidRPr="00CC76CB">
          <w:rPr>
            <w:rStyle w:val="Hyperlink"/>
          </w:rPr>
          <w:t>New Yo</w:t>
        </w:r>
        <w:r>
          <w:rPr>
            <w:rStyle w:val="Hyperlink"/>
          </w:rPr>
          <w:t xml:space="preserve">rk </w:t>
        </w:r>
        <w:r w:rsidRPr="00CC76CB">
          <w:rPr>
            <w:rStyle w:val="Hyperlink"/>
          </w:rPr>
          <w:t>VAT § 463</w:t>
        </w:r>
      </w:hyperlink>
    </w:p>
    <w:p w14:paraId="01A2FD20" w14:textId="6D74BD1D" w:rsidR="00CC76CB" w:rsidRDefault="00CC76CB" w:rsidP="00CC76CB">
      <w:pPr>
        <w:pStyle w:val="ListParagraph"/>
        <w:numPr>
          <w:ilvl w:val="1"/>
          <w:numId w:val="1"/>
        </w:numPr>
      </w:pPr>
      <w:hyperlink r:id="rId12" w:history="1">
        <w:r w:rsidRPr="00CC76CB">
          <w:rPr>
            <w:rStyle w:val="Hyperlink"/>
          </w:rPr>
          <w:t>F</w:t>
        </w:r>
        <w:r w:rsidRPr="00CC76CB">
          <w:rPr>
            <w:rStyle w:val="Hyperlink"/>
          </w:rPr>
          <w:t xml:space="preserve">lorida </w:t>
        </w:r>
        <w:r w:rsidRPr="00CC76CB">
          <w:rPr>
            <w:rStyle w:val="Hyperlink"/>
          </w:rPr>
          <w:t>§ 320.646</w:t>
        </w:r>
      </w:hyperlink>
    </w:p>
    <w:p w14:paraId="23A3E4D8" w14:textId="129067AD" w:rsidR="00CC76CB" w:rsidRDefault="00CC76CB" w:rsidP="00732BCB">
      <w:pPr>
        <w:pStyle w:val="ListParagraph"/>
        <w:numPr>
          <w:ilvl w:val="0"/>
          <w:numId w:val="1"/>
        </w:numPr>
      </w:pPr>
      <w:r>
        <w:t>Digital facility statutes</w:t>
      </w:r>
    </w:p>
    <w:p w14:paraId="3F891B94" w14:textId="77777777" w:rsidR="00CC76CB" w:rsidRDefault="00CC76CB" w:rsidP="00CC76CB">
      <w:pPr>
        <w:pStyle w:val="ListParagraph"/>
        <w:numPr>
          <w:ilvl w:val="1"/>
          <w:numId w:val="1"/>
        </w:numPr>
      </w:pPr>
      <w:hyperlink r:id="rId13" w:history="1">
        <w:r w:rsidRPr="00AE0A59">
          <w:rPr>
            <w:rStyle w:val="Hyperlink"/>
          </w:rPr>
          <w:t>Arkansas § 23-112-403</w:t>
        </w:r>
      </w:hyperlink>
    </w:p>
    <w:p w14:paraId="09F3D88E" w14:textId="77777777" w:rsidR="00CC76CB" w:rsidRDefault="00CC76CB" w:rsidP="00CC76CB">
      <w:pPr>
        <w:pStyle w:val="ListParagraph"/>
        <w:numPr>
          <w:ilvl w:val="1"/>
          <w:numId w:val="1"/>
        </w:numPr>
      </w:pPr>
      <w:hyperlink r:id="rId14" w:history="1">
        <w:r w:rsidRPr="009D49AC">
          <w:rPr>
            <w:rStyle w:val="Hyperlink"/>
          </w:rPr>
          <w:t>California§ 11713.13</w:t>
        </w:r>
      </w:hyperlink>
    </w:p>
    <w:p w14:paraId="6AC7869E" w14:textId="77777777" w:rsidR="00CC76CB" w:rsidRDefault="00CC76CB" w:rsidP="00CC76CB">
      <w:pPr>
        <w:pStyle w:val="ListParagraph"/>
        <w:numPr>
          <w:ilvl w:val="1"/>
          <w:numId w:val="1"/>
        </w:numPr>
      </w:pPr>
      <w:hyperlink r:id="rId15" w:history="1">
        <w:r w:rsidRPr="009D49AC">
          <w:rPr>
            <w:rStyle w:val="Hyperlink"/>
          </w:rPr>
          <w:t>Montana § 61-4-208</w:t>
        </w:r>
      </w:hyperlink>
    </w:p>
    <w:p w14:paraId="48E620E7" w14:textId="56E9F3C4" w:rsidR="00CC76CB" w:rsidRDefault="00CC76CB" w:rsidP="00CC76CB">
      <w:pPr>
        <w:pStyle w:val="ListParagraph"/>
        <w:numPr>
          <w:ilvl w:val="1"/>
          <w:numId w:val="1"/>
        </w:numPr>
      </w:pPr>
      <w:hyperlink r:id="rId16" w:history="1">
        <w:r w:rsidRPr="009D49AC">
          <w:rPr>
            <w:rStyle w:val="Hyperlink"/>
          </w:rPr>
          <w:t>North Carolina § 20-305</w:t>
        </w:r>
      </w:hyperlink>
    </w:p>
    <w:p w14:paraId="206F486A" w14:textId="10F89F63" w:rsidR="009461C5" w:rsidRDefault="00CC76CB" w:rsidP="00732BCB">
      <w:pPr>
        <w:pStyle w:val="ListParagraph"/>
        <w:numPr>
          <w:ilvl w:val="0"/>
          <w:numId w:val="1"/>
        </w:numPr>
      </w:pPr>
      <w:r>
        <w:t>Tying</w:t>
      </w:r>
    </w:p>
    <w:p w14:paraId="5751E662" w14:textId="63D0B962" w:rsidR="00CC76CB" w:rsidRPr="00CC76CB" w:rsidRDefault="00CC76CB" w:rsidP="00CC76CB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hyperlink r:id="rId17" w:history="1">
        <w:r w:rsidRPr="00CC76CB">
          <w:rPr>
            <w:rStyle w:val="Hyperlink"/>
          </w:rPr>
          <w:t xml:space="preserve">U.S. v. Mercedes-Benz of North America, Inc., 517 </w:t>
        </w:r>
        <w:proofErr w:type="spellStart"/>
        <w:r w:rsidRPr="00CC76CB">
          <w:rPr>
            <w:rStyle w:val="Hyperlink"/>
          </w:rPr>
          <w:t>F.Supp</w:t>
        </w:r>
        <w:proofErr w:type="spellEnd"/>
        <w:r w:rsidRPr="00CC76CB">
          <w:rPr>
            <w:rStyle w:val="Hyperlink"/>
          </w:rPr>
          <w:t>. 1369 (19</w:t>
        </w:r>
        <w:r w:rsidRPr="00CC76CB">
          <w:rPr>
            <w:rStyle w:val="Hyperlink"/>
          </w:rPr>
          <w:t>81)</w:t>
        </w:r>
      </w:hyperlink>
    </w:p>
    <w:p w14:paraId="7051DBEF" w14:textId="303DF525" w:rsidR="00CC76CB" w:rsidRDefault="00CC76CB" w:rsidP="00CC76CB">
      <w:r>
        <w:tab/>
      </w:r>
    </w:p>
    <w:sectPr w:rsidR="00CC7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13978"/>
    <w:multiLevelType w:val="hybridMultilevel"/>
    <w:tmpl w:val="BB0AF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422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69"/>
    <w:rsid w:val="00216672"/>
    <w:rsid w:val="00732BCB"/>
    <w:rsid w:val="009461C5"/>
    <w:rsid w:val="009714B6"/>
    <w:rsid w:val="009D49AC"/>
    <w:rsid w:val="00A11169"/>
    <w:rsid w:val="00AE0A59"/>
    <w:rsid w:val="00CC76CB"/>
    <w:rsid w:val="00F6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AC958"/>
  <w15:chartTrackingRefBased/>
  <w15:docId w15:val="{BCF6A176-E1AD-42D3-9313-3D2D79BA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B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2B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legis.wisconsin.gov/code/admin_code/trans/138/03/6" TargetMode="External"/><Relationship Id="rId13" Type="http://schemas.openxmlformats.org/officeDocument/2006/relationships/hyperlink" Target="https://www.arkleg.state.ar.us/Home/FTPDocument?path=%2FACTS%2F2021R%2FPublic%2FACT1077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lga.gov/legislation/ilcs/documents/081507100K4.htm" TargetMode="External"/><Relationship Id="rId12" Type="http://schemas.openxmlformats.org/officeDocument/2006/relationships/hyperlink" Target="https://casetext.com/statute/florida-statutes/title-xxiii-motor-vehicles/chapter-320-motor-vehicle-licenses/section-320646-consumer-data-protection" TargetMode="External"/><Relationship Id="rId17" Type="http://schemas.openxmlformats.org/officeDocument/2006/relationships/hyperlink" Target="https://law.justia.com/cases/federal/district-courts/FSupp/517/1369/238675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cleg.gov/EnactedLegislation/Statutes/PDF/BySection/Chapter_20/GS_20-305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asetext.com/statute/code-of-laws-of-south-carolina-1976/title-56-motor-vehicles/chapter-15-regulation-of-manufacturers-distributors-and-dealers/article-3-dealer-or-wholesaler-licenses/section-56-15-330-effective-112024-facilities-required-for-issuance-of-dealers-license" TargetMode="External"/><Relationship Id="rId11" Type="http://schemas.openxmlformats.org/officeDocument/2006/relationships/hyperlink" Target="https://codes.findlaw.com/ny/vehicle-and-traffic-law/vat-sect-46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g.mt.gov/bills/mca/title_0610/chapter_0040/part_0020/section_0080/0610-0040-0020-0080.html" TargetMode="External"/><Relationship Id="rId10" Type="http://schemas.openxmlformats.org/officeDocument/2006/relationships/hyperlink" Target="https://www.ftc.gov/sites/default/files/documents/cases/1998/08/ftc.gov-9710065.agr_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einonline.org/HOL/LandingPage?handle=hein.journals/jecoplcy3&amp;div=14&amp;id=&amp;page=" TargetMode="External"/><Relationship Id="rId14" Type="http://schemas.openxmlformats.org/officeDocument/2006/relationships/hyperlink" Target="https://codes.findlaw.com/ca/vehicle-code/veh-sect-11713-1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DAAA5-0CA3-47A2-8209-E3600FC3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Lauren</dc:creator>
  <cp:keywords/>
  <dc:description/>
  <cp:lastModifiedBy>Bailey, Lauren</cp:lastModifiedBy>
  <cp:revision>3</cp:revision>
  <dcterms:created xsi:type="dcterms:W3CDTF">2023-09-20T13:18:00Z</dcterms:created>
  <dcterms:modified xsi:type="dcterms:W3CDTF">2023-09-21T21:34:00Z</dcterms:modified>
</cp:coreProperties>
</file>