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D25F" w14:textId="645EC0A5" w:rsidR="003A5595" w:rsidRDefault="003A5595" w:rsidP="00B2229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noProof/>
          <w:kern w:val="0"/>
        </w:rPr>
        <w:drawing>
          <wp:inline distT="0" distB="0" distL="0" distR="0" wp14:anchorId="0A32C96D" wp14:editId="617BF66B">
            <wp:extent cx="4170981" cy="666115"/>
            <wp:effectExtent l="0" t="0" r="1270" b="635"/>
            <wp:docPr id="453403077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03077" name="Picture 1" descr="A close up of a 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664" cy="67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noProof/>
          <w:kern w:val="0"/>
          <w14:ligatures w14:val="none"/>
        </w:rPr>
        <w:drawing>
          <wp:inline distT="0" distB="0" distL="0" distR="0" wp14:anchorId="64D8C80B" wp14:editId="3F70B27B">
            <wp:extent cx="1703994" cy="1276350"/>
            <wp:effectExtent l="0" t="0" r="0" b="0"/>
            <wp:docPr id="62208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15" cy="128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915A6" w14:textId="1BE27A74" w:rsidR="00B22293" w:rsidRDefault="00B22293" w:rsidP="00B2229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Future Ready: Leading, Learning &amp; </w:t>
      </w:r>
      <w:r w:rsidR="00F20AC5">
        <w:rPr>
          <w:rFonts w:eastAsia="Times New Roman" w:cs="Times New Roman"/>
          <w:b/>
          <w:bCs/>
          <w:kern w:val="0"/>
          <w14:ligatures w14:val="none"/>
        </w:rPr>
        <w:t>W</w:t>
      </w:r>
      <w:r>
        <w:rPr>
          <w:rFonts w:eastAsia="Times New Roman" w:cs="Times New Roman"/>
          <w:b/>
          <w:bCs/>
          <w:kern w:val="0"/>
          <w14:ligatures w14:val="none"/>
        </w:rPr>
        <w:t>ork in the Age of AI</w:t>
      </w:r>
    </w:p>
    <w:p w14:paraId="6D7843B6" w14:textId="5BEF98E0" w:rsidR="00B22293" w:rsidRPr="00B22293" w:rsidRDefault="003A5595" w:rsidP="003A5595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L</w:t>
      </w:r>
      <w:r w:rsidR="00B22293" w:rsidRPr="00B22293">
        <w:rPr>
          <w:rFonts w:eastAsia="Times New Roman" w:cs="Times New Roman"/>
          <w:b/>
          <w:bCs/>
          <w:kern w:val="0"/>
          <w14:ligatures w14:val="none"/>
        </w:rPr>
        <w:t>ocation:</w:t>
      </w:r>
      <w:r w:rsidR="00B22293" w:rsidRPr="00B22293">
        <w:rPr>
          <w:rFonts w:eastAsia="Times New Roman" w:cs="Times New Roman"/>
          <w:kern w:val="0"/>
          <w14:ligatures w14:val="none"/>
        </w:rPr>
        <w:t xml:space="preserve"> NACCE Annual Conference – Coronado, California</w:t>
      </w:r>
      <w:r w:rsidR="00B22293" w:rsidRPr="00B22293">
        <w:rPr>
          <w:rFonts w:eastAsia="Times New Roman" w:cs="Times New Roman"/>
          <w:kern w:val="0"/>
          <w14:ligatures w14:val="none"/>
        </w:rPr>
        <w:br/>
      </w:r>
      <w:r>
        <w:rPr>
          <w:rFonts w:eastAsia="Times New Roman" w:cs="Times New Roman"/>
          <w:b/>
          <w:bCs/>
          <w:kern w:val="0"/>
          <w14:ligatures w14:val="none"/>
        </w:rPr>
        <w:t xml:space="preserve">Date/Time: </w:t>
      </w:r>
      <w:r w:rsidRPr="003A5595">
        <w:rPr>
          <w:rFonts w:eastAsia="Times New Roman" w:cs="Times New Roman"/>
          <w:kern w:val="0"/>
          <w14:ligatures w14:val="none"/>
        </w:rPr>
        <w:t>Sunday, October 5</w:t>
      </w:r>
      <w:r w:rsidRPr="003A5595">
        <w:rPr>
          <w:rFonts w:eastAsia="Times New Roman" w:cs="Times New Roman"/>
          <w:kern w:val="0"/>
          <w:vertAlign w:val="superscript"/>
          <w14:ligatures w14:val="none"/>
        </w:rPr>
        <w:t>th</w:t>
      </w:r>
      <w:r w:rsidRPr="003A5595">
        <w:rPr>
          <w:rFonts w:eastAsia="Times New Roman" w:cs="Times New Roman"/>
          <w:kern w:val="0"/>
          <w14:ligatures w14:val="none"/>
        </w:rPr>
        <w:t xml:space="preserve"> from 11:45am – 2:45pm *Lunch is included*</w:t>
      </w:r>
    </w:p>
    <w:p w14:paraId="39CA7E73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Facilitators</w:t>
      </w:r>
    </w:p>
    <w:p w14:paraId="2861D9D2" w14:textId="77777777" w:rsidR="00B22293" w:rsidRPr="00B22293" w:rsidRDefault="00B22293" w:rsidP="00B22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Dr. Rebecca Corbin</w:t>
      </w:r>
      <w:r w:rsidRPr="00B22293">
        <w:rPr>
          <w:rFonts w:eastAsia="Times New Roman" w:cs="Times New Roman"/>
          <w:kern w:val="0"/>
          <w14:ligatures w14:val="none"/>
        </w:rPr>
        <w:t>, President &amp; CEO, NACCE</w:t>
      </w:r>
    </w:p>
    <w:p w14:paraId="4CEE112C" w14:textId="77777777" w:rsidR="00B22293" w:rsidRPr="00B22293" w:rsidRDefault="00B22293" w:rsidP="00B22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Dr. Angela Long</w:t>
      </w:r>
      <w:r w:rsidRPr="00B22293">
        <w:rPr>
          <w:rFonts w:eastAsia="Times New Roman" w:cs="Times New Roman"/>
          <w:kern w:val="0"/>
          <w14:ligatures w14:val="none"/>
        </w:rPr>
        <w:t>, Chief Engagement Officer, Tallahassee State College</w:t>
      </w:r>
    </w:p>
    <w:p w14:paraId="2FBC70D2" w14:textId="7CB105A6" w:rsidR="00B22293" w:rsidRPr="00B22293" w:rsidRDefault="00B22293" w:rsidP="003A5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Dr. Caron Sada</w:t>
      </w:r>
      <w:r w:rsidRPr="00B22293">
        <w:rPr>
          <w:rFonts w:eastAsia="Times New Roman" w:cs="Times New Roman"/>
          <w:kern w:val="0"/>
          <w14:ligatures w14:val="none"/>
        </w:rPr>
        <w:t>, Faculty Director of Social Entrepreneurship, Paradise Valley Community College</w:t>
      </w:r>
    </w:p>
    <w:p w14:paraId="6B40FBD5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Special Guest Speakers</w:t>
      </w:r>
    </w:p>
    <w:p w14:paraId="370A0886" w14:textId="77777777" w:rsidR="00B22293" w:rsidRPr="00B22293" w:rsidRDefault="00B22293" w:rsidP="00B222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Dr. Jim Murdaugh</w:t>
      </w:r>
      <w:r w:rsidRPr="00B22293">
        <w:rPr>
          <w:rFonts w:eastAsia="Times New Roman" w:cs="Times New Roman"/>
          <w:kern w:val="0"/>
          <w14:ligatures w14:val="none"/>
        </w:rPr>
        <w:t>, President, Tallahassee State College &amp; NACCE Board Member</w:t>
      </w:r>
    </w:p>
    <w:p w14:paraId="74A87B6C" w14:textId="3EA1329C" w:rsidR="00B22293" w:rsidRPr="002C68C0" w:rsidRDefault="00B22293" w:rsidP="002C68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Dr. Amy Diaz</w:t>
      </w:r>
      <w:r w:rsidRPr="00B22293">
        <w:rPr>
          <w:rFonts w:eastAsia="Times New Roman" w:cs="Times New Roman"/>
          <w:kern w:val="0"/>
          <w14:ligatures w14:val="none"/>
        </w:rPr>
        <w:t xml:space="preserve">, President, </w:t>
      </w:r>
      <w:proofErr w:type="spellStart"/>
      <w:r w:rsidRPr="00B22293">
        <w:rPr>
          <w:rFonts w:eastAsia="Times New Roman" w:cs="Times New Roman"/>
          <w:kern w:val="0"/>
          <w14:ligatures w14:val="none"/>
        </w:rPr>
        <w:t>GateWay</w:t>
      </w:r>
      <w:proofErr w:type="spellEnd"/>
      <w:r w:rsidRPr="00B22293">
        <w:rPr>
          <w:rFonts w:eastAsia="Times New Roman" w:cs="Times New Roman"/>
          <w:kern w:val="0"/>
          <w14:ligatures w14:val="none"/>
        </w:rPr>
        <w:t xml:space="preserve"> Community College &amp; NACCE Board Member</w:t>
      </w:r>
    </w:p>
    <w:p w14:paraId="7E93D5E4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Agenda Overview</w:t>
      </w:r>
    </w:p>
    <w:p w14:paraId="08818F2E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Session 1: Welcome &amp; Framing the Future (30 minutes)</w:t>
      </w:r>
    </w:p>
    <w:p w14:paraId="6D5E9B38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Purpose:</w:t>
      </w:r>
      <w:r w:rsidRPr="00B22293">
        <w:rPr>
          <w:rFonts w:eastAsia="Times New Roman" w:cs="Times New Roman"/>
          <w:kern w:val="0"/>
          <w14:ligatures w14:val="none"/>
        </w:rPr>
        <w:t xml:space="preserve"> Inspire participants by sharing the global perspective and emphasizing the role of community colleges in shaping the future of AI-driven education and workforce development.</w:t>
      </w:r>
    </w:p>
    <w:p w14:paraId="6175A66F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Agenda Flow:</w:t>
      </w:r>
    </w:p>
    <w:p w14:paraId="797ECA29" w14:textId="77777777" w:rsidR="00B22293" w:rsidRPr="00B22293" w:rsidRDefault="00B22293" w:rsidP="00B222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Opening Remarks:</w:t>
      </w:r>
    </w:p>
    <w:p w14:paraId="101E7EEF" w14:textId="77777777" w:rsidR="00B22293" w:rsidRPr="00B22293" w:rsidRDefault="00B22293" w:rsidP="00B222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i/>
          <w:iCs/>
          <w:kern w:val="0"/>
          <w14:ligatures w14:val="none"/>
        </w:rPr>
        <w:t>Dr. Rebecca Corbin</w:t>
      </w:r>
      <w:r w:rsidRPr="00B22293">
        <w:rPr>
          <w:rFonts w:eastAsia="Times New Roman" w:cs="Times New Roman"/>
          <w:kern w:val="0"/>
          <w14:ligatures w14:val="none"/>
        </w:rPr>
        <w:t xml:space="preserve"> – NACCE’s vision for entrepreneurial leadership and innovation</w:t>
      </w:r>
    </w:p>
    <w:p w14:paraId="7CF849FF" w14:textId="77777777" w:rsidR="00B22293" w:rsidRPr="00B22293" w:rsidRDefault="00B22293" w:rsidP="00B222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i/>
          <w:iCs/>
          <w:kern w:val="0"/>
          <w14:ligatures w14:val="none"/>
        </w:rPr>
        <w:t>Dr. Jim Murdaugh</w:t>
      </w:r>
      <w:r w:rsidRPr="00B22293">
        <w:rPr>
          <w:rFonts w:eastAsia="Times New Roman" w:cs="Times New Roman"/>
          <w:kern w:val="0"/>
          <w14:ligatures w14:val="none"/>
        </w:rPr>
        <w:t xml:space="preserve"> – The role of community colleges in workforce transformation</w:t>
      </w:r>
    </w:p>
    <w:p w14:paraId="5C3BBE29" w14:textId="77777777" w:rsidR="00B22293" w:rsidRPr="00B22293" w:rsidRDefault="00B22293" w:rsidP="00B222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i/>
          <w:iCs/>
          <w:kern w:val="0"/>
          <w14:ligatures w14:val="none"/>
        </w:rPr>
        <w:t>Dr. Amy Diaz</w:t>
      </w:r>
      <w:r w:rsidRPr="00B22293">
        <w:rPr>
          <w:rFonts w:eastAsia="Times New Roman" w:cs="Times New Roman"/>
          <w:kern w:val="0"/>
          <w14:ligatures w14:val="none"/>
        </w:rPr>
        <w:t xml:space="preserve"> – Innovation and equity as drivers of institutional excellence</w:t>
      </w:r>
    </w:p>
    <w:p w14:paraId="0D5E560A" w14:textId="77777777" w:rsidR="00B22293" w:rsidRPr="00B22293" w:rsidRDefault="00B22293" w:rsidP="00B222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Context Setting:</w:t>
      </w:r>
    </w:p>
    <w:p w14:paraId="77176903" w14:textId="77777777" w:rsidR="00B22293" w:rsidRPr="00B22293" w:rsidRDefault="00B22293" w:rsidP="00B222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 xml:space="preserve">Brief overview of NACCE’s AI delegation experience at the </w:t>
      </w:r>
      <w:r w:rsidRPr="00B22293">
        <w:rPr>
          <w:rFonts w:eastAsia="Times New Roman" w:cs="Times New Roman"/>
          <w:b/>
          <w:bCs/>
          <w:kern w:val="0"/>
          <w14:ligatures w14:val="none"/>
        </w:rPr>
        <w:t>AI for Good Global Summit</w:t>
      </w:r>
    </w:p>
    <w:p w14:paraId="58249ECF" w14:textId="77777777" w:rsidR="00B22293" w:rsidRPr="00B22293" w:rsidRDefault="00B22293" w:rsidP="00B222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lastRenderedPageBreak/>
        <w:t xml:space="preserve">Framing the day’s work: connecting global insights </w:t>
      </w:r>
      <w:proofErr w:type="gramStart"/>
      <w:r w:rsidRPr="00B22293">
        <w:rPr>
          <w:rFonts w:eastAsia="Times New Roman" w:cs="Times New Roman"/>
          <w:kern w:val="0"/>
          <w14:ligatures w14:val="none"/>
        </w:rPr>
        <w:t>to</w:t>
      </w:r>
      <w:proofErr w:type="gramEnd"/>
      <w:r w:rsidRPr="00B22293">
        <w:rPr>
          <w:rFonts w:eastAsia="Times New Roman" w:cs="Times New Roman"/>
          <w:kern w:val="0"/>
          <w14:ligatures w14:val="none"/>
        </w:rPr>
        <w:t xml:space="preserve"> local action</w:t>
      </w:r>
    </w:p>
    <w:p w14:paraId="1FE83AFE" w14:textId="39131D4A" w:rsidR="00B22293" w:rsidRPr="00B22293" w:rsidRDefault="00B22293" w:rsidP="003A5595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Key Theme:</w:t>
      </w:r>
      <w:r w:rsidRPr="00B22293">
        <w:rPr>
          <w:rFonts w:eastAsia="Times New Roman" w:cs="Times New Roman"/>
          <w:kern w:val="0"/>
          <w14:ligatures w14:val="none"/>
        </w:rPr>
        <w:br/>
      </w:r>
      <w:r w:rsidRPr="00B22293">
        <w:rPr>
          <w:rFonts w:eastAsia="Times New Roman" w:cs="Times New Roman"/>
          <w:i/>
          <w:iCs/>
          <w:kern w:val="0"/>
          <w14:ligatures w14:val="none"/>
        </w:rPr>
        <w:t>Why AI and technology are transforming education and workforce development—and how colleges can lead with boldness, ethics, and equity.</w:t>
      </w:r>
    </w:p>
    <w:p w14:paraId="2B2BE27D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Session 2: The Future of Learning (60 minutes)</w:t>
      </w:r>
    </w:p>
    <w:p w14:paraId="4D9CA270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Focus:</w:t>
      </w:r>
      <w:r w:rsidRPr="00B22293">
        <w:rPr>
          <w:rFonts w:eastAsia="Times New Roman" w:cs="Times New Roman"/>
          <w:kern w:val="0"/>
          <w14:ligatures w14:val="none"/>
        </w:rPr>
        <w:t xml:space="preserve"> How AI will reshape curriculum, pedagogy, and learning pathways to create access and personalized opportunities for every learner by 2035.</w:t>
      </w:r>
    </w:p>
    <w:p w14:paraId="0D10720A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Learning Activities:</w:t>
      </w:r>
    </w:p>
    <w:p w14:paraId="4AF3AAD2" w14:textId="77777777" w:rsidR="00B22293" w:rsidRPr="00B22293" w:rsidRDefault="00B22293" w:rsidP="00B22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Presentation:</w:t>
      </w:r>
      <w:r w:rsidRPr="00B22293">
        <w:rPr>
          <w:rFonts w:eastAsia="Times New Roman" w:cs="Times New Roman"/>
          <w:kern w:val="0"/>
          <w14:ligatures w14:val="none"/>
        </w:rPr>
        <w:br/>
      </w:r>
      <w:r w:rsidRPr="00B22293">
        <w:rPr>
          <w:rFonts w:eastAsia="Times New Roman" w:cs="Times New Roman"/>
          <w:i/>
          <w:iCs/>
          <w:kern w:val="0"/>
          <w14:ligatures w14:val="none"/>
        </w:rPr>
        <w:t>“Future-Ready Campuses: Human-Centered Innovation in the Age of AI”</w:t>
      </w:r>
    </w:p>
    <w:p w14:paraId="00ED152E" w14:textId="77777777" w:rsidR="00B22293" w:rsidRPr="00B22293" w:rsidRDefault="00B22293" w:rsidP="00B222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Personalized, flexible learning pathways built from stackable credentials</w:t>
      </w:r>
    </w:p>
    <w:p w14:paraId="225245DA" w14:textId="77777777" w:rsidR="00B22293" w:rsidRPr="00B22293" w:rsidRDefault="00B22293" w:rsidP="00B222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Building entrepreneurial mindsets and ethical leadership</w:t>
      </w:r>
    </w:p>
    <w:p w14:paraId="494E8241" w14:textId="77777777" w:rsidR="00B22293" w:rsidRPr="00B22293" w:rsidRDefault="00B22293" w:rsidP="00B222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Global and local insights from Geneva workshop outcomes</w:t>
      </w:r>
    </w:p>
    <w:p w14:paraId="63E7D695" w14:textId="77777777" w:rsidR="00B22293" w:rsidRPr="00B22293" w:rsidRDefault="00B22293" w:rsidP="00B22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Interactive Reflection:</w:t>
      </w:r>
      <w:r w:rsidRPr="00B22293">
        <w:rPr>
          <w:rFonts w:eastAsia="Times New Roman" w:cs="Times New Roman"/>
          <w:kern w:val="0"/>
          <w14:ligatures w14:val="none"/>
        </w:rPr>
        <w:br/>
      </w:r>
      <w:r w:rsidRPr="00B22293">
        <w:rPr>
          <w:rFonts w:eastAsia="Times New Roman" w:cs="Times New Roman"/>
          <w:i/>
          <w:iCs/>
          <w:kern w:val="0"/>
          <w14:ligatures w14:val="none"/>
        </w:rPr>
        <w:t>Quick Reflection: What excites you most about these opportunities?</w:t>
      </w:r>
      <w:r w:rsidRPr="00B22293">
        <w:rPr>
          <w:rFonts w:eastAsia="Times New Roman" w:cs="Times New Roman"/>
          <w:kern w:val="0"/>
          <w14:ligatures w14:val="none"/>
        </w:rPr>
        <w:br/>
        <w:t>(Based on Geneva activity “What’s Exciting?”)</w:t>
      </w:r>
    </w:p>
    <w:p w14:paraId="502007EA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Outcome:</w:t>
      </w:r>
      <w:r w:rsidRPr="00B22293">
        <w:rPr>
          <w:rFonts w:eastAsia="Times New Roman" w:cs="Times New Roman"/>
          <w:kern w:val="0"/>
          <w14:ligatures w14:val="none"/>
        </w:rPr>
        <w:br/>
        <w:t>Participants share a collective vision for future-ready learning.</w:t>
      </w:r>
    </w:p>
    <w:p w14:paraId="62BB33CF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Session 3: Future-Ready Campuses for Workforce Innovation (60 minutes)</w:t>
      </w:r>
    </w:p>
    <w:p w14:paraId="42BF733A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Focus:</w:t>
      </w:r>
      <w:r w:rsidRPr="00B22293">
        <w:rPr>
          <w:rFonts w:eastAsia="Times New Roman" w:cs="Times New Roman"/>
          <w:kern w:val="0"/>
          <w14:ligatures w14:val="none"/>
        </w:rPr>
        <w:t xml:space="preserve"> Designing campuses and partnerships that align with rapidly changing workforce needs and prepare students for jobs that don’t yet exist.</w:t>
      </w:r>
    </w:p>
    <w:p w14:paraId="45B4488B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Learning Activities:</w:t>
      </w:r>
    </w:p>
    <w:p w14:paraId="304FD97C" w14:textId="77777777" w:rsidR="00B22293" w:rsidRPr="00B22293" w:rsidRDefault="00B22293" w:rsidP="00B22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Presentation:</w:t>
      </w:r>
      <w:r w:rsidRPr="00B22293">
        <w:rPr>
          <w:rFonts w:eastAsia="Times New Roman" w:cs="Times New Roman"/>
          <w:kern w:val="0"/>
          <w14:ligatures w14:val="none"/>
        </w:rPr>
        <w:br/>
      </w:r>
      <w:r w:rsidRPr="00B22293">
        <w:rPr>
          <w:rFonts w:eastAsia="Times New Roman" w:cs="Times New Roman"/>
          <w:i/>
          <w:iCs/>
          <w:kern w:val="0"/>
          <w14:ligatures w14:val="none"/>
        </w:rPr>
        <w:t>“The Campus as a Workforce Innovation Hub”</w:t>
      </w:r>
    </w:p>
    <w:p w14:paraId="02572D7D" w14:textId="77777777" w:rsidR="00B22293" w:rsidRPr="00B22293" w:rsidRDefault="00B22293" w:rsidP="00B2229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Reimagining curriculum design to support lifelong learning</w:t>
      </w:r>
    </w:p>
    <w:p w14:paraId="6578B3CE" w14:textId="77777777" w:rsidR="00B22293" w:rsidRPr="00B22293" w:rsidRDefault="00B22293" w:rsidP="00B2229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Creating immersive micro-apprenticeship and experiential learning opportunities</w:t>
      </w:r>
    </w:p>
    <w:p w14:paraId="6296C3CC" w14:textId="77777777" w:rsidR="00B22293" w:rsidRPr="00B22293" w:rsidRDefault="00B22293" w:rsidP="00B2229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Building deeper collaborations with employers and communities</w:t>
      </w:r>
    </w:p>
    <w:p w14:paraId="4CE25169" w14:textId="77777777" w:rsidR="00B22293" w:rsidRPr="00B22293" w:rsidRDefault="00B22293" w:rsidP="00B22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Interactive Exercise:</w:t>
      </w:r>
      <w:r w:rsidRPr="00B22293">
        <w:rPr>
          <w:rFonts w:eastAsia="Times New Roman" w:cs="Times New Roman"/>
          <w:kern w:val="0"/>
          <w14:ligatures w14:val="none"/>
        </w:rPr>
        <w:br/>
      </w:r>
      <w:r w:rsidRPr="00B22293">
        <w:rPr>
          <w:rFonts w:eastAsia="Times New Roman" w:cs="Times New Roman"/>
          <w:i/>
          <w:iCs/>
          <w:kern w:val="0"/>
          <w14:ligatures w14:val="none"/>
        </w:rPr>
        <w:t>“Bold Ideas: One Move We Can Make Now”</w:t>
      </w:r>
    </w:p>
    <w:p w14:paraId="2159FCFE" w14:textId="77777777" w:rsidR="00B22293" w:rsidRPr="00B22293" w:rsidRDefault="00B22293" w:rsidP="00B2229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Participants identify bold actions their institutions can take immediately to accelerate transformation</w:t>
      </w:r>
    </w:p>
    <w:p w14:paraId="144B5991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lastRenderedPageBreak/>
        <w:t>Outcome:</w:t>
      </w:r>
      <w:r w:rsidRPr="00B22293">
        <w:rPr>
          <w:rFonts w:eastAsia="Times New Roman" w:cs="Times New Roman"/>
          <w:kern w:val="0"/>
          <w14:ligatures w14:val="none"/>
        </w:rPr>
        <w:br/>
        <w:t>A set of actionable, campus-level strategies to drive equity, innovation, and workforce alignment.</w:t>
      </w:r>
    </w:p>
    <w:p w14:paraId="0D1F1A4E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Session 4: Connecting AI Insights to Action (45 minutes)</w:t>
      </w:r>
    </w:p>
    <w:p w14:paraId="7D40D4E9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Focus:</w:t>
      </w:r>
      <w:r w:rsidRPr="00B22293">
        <w:rPr>
          <w:rFonts w:eastAsia="Times New Roman" w:cs="Times New Roman"/>
          <w:kern w:val="0"/>
          <w14:ligatures w14:val="none"/>
        </w:rPr>
        <w:t xml:space="preserve"> Moving from vision to action by creating institutional roadmaps.</w:t>
      </w:r>
    </w:p>
    <w:p w14:paraId="3B34DFC9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Activities:</w:t>
      </w:r>
    </w:p>
    <w:p w14:paraId="767A06A5" w14:textId="77777777" w:rsidR="00B22293" w:rsidRPr="00B22293" w:rsidRDefault="00B22293" w:rsidP="00B222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 xml:space="preserve">Review of the </w:t>
      </w:r>
      <w:r w:rsidRPr="00B22293">
        <w:rPr>
          <w:rFonts w:eastAsia="Times New Roman" w:cs="Times New Roman"/>
          <w:b/>
          <w:bCs/>
          <w:kern w:val="0"/>
          <w14:ligatures w14:val="none"/>
        </w:rPr>
        <w:t>2035 Roadmap</w:t>
      </w:r>
      <w:r w:rsidRPr="00B22293">
        <w:rPr>
          <w:rFonts w:eastAsia="Times New Roman" w:cs="Times New Roman"/>
          <w:kern w:val="0"/>
          <w14:ligatures w14:val="none"/>
        </w:rPr>
        <w:t xml:space="preserve"> created during the AI for Good Summit</w:t>
      </w:r>
    </w:p>
    <w:p w14:paraId="425DE5F9" w14:textId="77777777" w:rsidR="00B22293" w:rsidRPr="00B22293" w:rsidRDefault="00B22293" w:rsidP="00B222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Small Group Work:</w:t>
      </w:r>
    </w:p>
    <w:p w14:paraId="274C4904" w14:textId="77777777" w:rsidR="00B22293" w:rsidRPr="00B22293" w:rsidRDefault="00B22293" w:rsidP="00B222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Identify next steps and immediate opportunities for implementation</w:t>
      </w:r>
    </w:p>
    <w:p w14:paraId="3499E3D6" w14:textId="77777777" w:rsidR="00B22293" w:rsidRPr="00B22293" w:rsidRDefault="00B22293" w:rsidP="00B222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Determine key stakeholders and potential incentives or enablers for success</w:t>
      </w:r>
    </w:p>
    <w:p w14:paraId="0EC66A3A" w14:textId="77777777" w:rsidR="00B22293" w:rsidRPr="00B22293" w:rsidRDefault="00B22293" w:rsidP="00B222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Gallery Walk:</w:t>
      </w:r>
    </w:p>
    <w:p w14:paraId="6CE5F29B" w14:textId="77777777" w:rsidR="00B22293" w:rsidRPr="00B22293" w:rsidRDefault="00B22293" w:rsidP="00B222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Participants share their roadmaps and receive peer feedback</w:t>
      </w:r>
    </w:p>
    <w:p w14:paraId="4C9925B6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Deliverable:</w:t>
      </w:r>
      <w:r w:rsidRPr="00B22293">
        <w:rPr>
          <w:rFonts w:eastAsia="Times New Roman" w:cs="Times New Roman"/>
          <w:kern w:val="0"/>
          <w14:ligatures w14:val="none"/>
        </w:rPr>
        <w:br/>
        <w:t xml:space="preserve">Each participant leaves with a </w:t>
      </w:r>
      <w:r w:rsidRPr="00B22293">
        <w:rPr>
          <w:rFonts w:eastAsia="Times New Roman" w:cs="Times New Roman"/>
          <w:b/>
          <w:bCs/>
          <w:kern w:val="0"/>
          <w14:ligatures w14:val="none"/>
        </w:rPr>
        <w:t>draft action plan</w:t>
      </w:r>
      <w:r w:rsidRPr="00B22293">
        <w:rPr>
          <w:rFonts w:eastAsia="Times New Roman" w:cs="Times New Roman"/>
          <w:kern w:val="0"/>
          <w14:ligatures w14:val="none"/>
        </w:rPr>
        <w:t xml:space="preserve"> for their campus or community.</w:t>
      </w:r>
    </w:p>
    <w:p w14:paraId="3B2D6CDA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Session 5: Closing Plenary &amp; Networking (30 minutes)</w:t>
      </w:r>
    </w:p>
    <w:p w14:paraId="58B5B74B" w14:textId="77777777" w:rsidR="00B22293" w:rsidRPr="00B22293" w:rsidRDefault="00B22293" w:rsidP="00B2229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Purpose:</w:t>
      </w:r>
      <w:r w:rsidRPr="00B22293">
        <w:rPr>
          <w:rFonts w:eastAsia="Times New Roman" w:cs="Times New Roman"/>
          <w:kern w:val="0"/>
          <w14:ligatures w14:val="none"/>
        </w:rPr>
        <w:t xml:space="preserve"> Build momentum and encourage cross-college collaboration.</w:t>
      </w:r>
    </w:p>
    <w:p w14:paraId="4E4598C1" w14:textId="77777777" w:rsidR="00B22293" w:rsidRPr="00B22293" w:rsidRDefault="00B22293" w:rsidP="00B222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Final reflections from facilitators and guest speakers</w:t>
      </w:r>
    </w:p>
    <w:p w14:paraId="5F01FC27" w14:textId="77777777" w:rsidR="00B22293" w:rsidRPr="00B22293" w:rsidRDefault="00B22293" w:rsidP="00B222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Commitments to continued collaboration through NACCE’s network</w:t>
      </w:r>
    </w:p>
    <w:p w14:paraId="6A334E6A" w14:textId="77777777" w:rsidR="00B22293" w:rsidRPr="00B22293" w:rsidRDefault="00B22293" w:rsidP="00B222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kern w:val="0"/>
          <w14:ligatures w14:val="none"/>
        </w:rPr>
        <w:t>Networking time to foster partnerships and relationships</w:t>
      </w:r>
    </w:p>
    <w:p w14:paraId="30924C80" w14:textId="77777777" w:rsidR="00B22293" w:rsidRPr="00B22293" w:rsidRDefault="00B22293" w:rsidP="00B2229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Key Themes Integrated Throughout the Day</w:t>
      </w:r>
    </w:p>
    <w:p w14:paraId="778D9E0B" w14:textId="77777777" w:rsidR="00B22293" w:rsidRPr="00B22293" w:rsidRDefault="00B22293" w:rsidP="00B222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Human-Centered Innovation</w:t>
      </w:r>
      <w:r w:rsidRPr="00B22293">
        <w:rPr>
          <w:rFonts w:eastAsia="Times New Roman" w:cs="Times New Roman"/>
          <w:kern w:val="0"/>
          <w14:ligatures w14:val="none"/>
        </w:rPr>
        <w:t xml:space="preserve"> – Ensuring equity and ethics are at the core of AI-driven transformation.</w:t>
      </w:r>
    </w:p>
    <w:p w14:paraId="0EF4FA25" w14:textId="77777777" w:rsidR="00B22293" w:rsidRPr="00B22293" w:rsidRDefault="00B22293" w:rsidP="00B222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Bold Action for Change</w:t>
      </w:r>
      <w:r w:rsidRPr="00B22293">
        <w:rPr>
          <w:rFonts w:eastAsia="Times New Roman" w:cs="Times New Roman"/>
          <w:kern w:val="0"/>
          <w14:ligatures w14:val="none"/>
        </w:rPr>
        <w:t xml:space="preserve"> – Inspiring risk-taking and visionary thinking for the future of campuses and work.</w:t>
      </w:r>
    </w:p>
    <w:p w14:paraId="672D1184" w14:textId="77777777" w:rsidR="00B22293" w:rsidRPr="00B22293" w:rsidRDefault="00B22293" w:rsidP="00B222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Stakeholder Alignment</w:t>
      </w:r>
      <w:r w:rsidRPr="00B22293">
        <w:rPr>
          <w:rFonts w:eastAsia="Times New Roman" w:cs="Times New Roman"/>
          <w:kern w:val="0"/>
          <w14:ligatures w14:val="none"/>
        </w:rPr>
        <w:t xml:space="preserve"> – Engaging faculty, students, employers, and policymakers to create future-ready systems.</w:t>
      </w:r>
    </w:p>
    <w:p w14:paraId="4705D802" w14:textId="77777777" w:rsidR="00B22293" w:rsidRPr="00B22293" w:rsidRDefault="00B22293" w:rsidP="00B222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B22293">
        <w:rPr>
          <w:rFonts w:eastAsia="Times New Roman" w:cs="Times New Roman"/>
          <w:b/>
          <w:bCs/>
          <w:kern w:val="0"/>
          <w14:ligatures w14:val="none"/>
        </w:rPr>
        <w:t>Roadmap to 2035</w:t>
      </w:r>
      <w:r w:rsidRPr="00B22293">
        <w:rPr>
          <w:rFonts w:eastAsia="Times New Roman" w:cs="Times New Roman"/>
          <w:kern w:val="0"/>
          <w14:ligatures w14:val="none"/>
        </w:rPr>
        <w:t xml:space="preserve"> – Laying out a practical timeline and strategy for sustained innovation and impact.</w:t>
      </w:r>
    </w:p>
    <w:p w14:paraId="3693BC76" w14:textId="77777777" w:rsidR="00253936" w:rsidRPr="00B22293" w:rsidRDefault="00253936"/>
    <w:sectPr w:rsidR="00253936" w:rsidRPr="00B222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66C0" w14:textId="77777777" w:rsidR="006C222B" w:rsidRDefault="006C222B" w:rsidP="00655FC1">
      <w:pPr>
        <w:spacing w:after="0" w:line="240" w:lineRule="auto"/>
      </w:pPr>
      <w:r>
        <w:separator/>
      </w:r>
    </w:p>
  </w:endnote>
  <w:endnote w:type="continuationSeparator" w:id="0">
    <w:p w14:paraId="0E3FE3D8" w14:textId="77777777" w:rsidR="006C222B" w:rsidRDefault="006C222B" w:rsidP="0065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686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E2139" w14:textId="553B2C25" w:rsidR="00655FC1" w:rsidRDefault="00655F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8638C" w14:textId="77777777" w:rsidR="00655FC1" w:rsidRDefault="00655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3284" w14:textId="77777777" w:rsidR="006C222B" w:rsidRDefault="006C222B" w:rsidP="00655FC1">
      <w:pPr>
        <w:spacing w:after="0" w:line="240" w:lineRule="auto"/>
      </w:pPr>
      <w:r>
        <w:separator/>
      </w:r>
    </w:p>
  </w:footnote>
  <w:footnote w:type="continuationSeparator" w:id="0">
    <w:p w14:paraId="37C13EA2" w14:textId="77777777" w:rsidR="006C222B" w:rsidRDefault="006C222B" w:rsidP="00655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01B"/>
    <w:multiLevelType w:val="multilevel"/>
    <w:tmpl w:val="829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D00B4"/>
    <w:multiLevelType w:val="multilevel"/>
    <w:tmpl w:val="3CC6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140F1"/>
    <w:multiLevelType w:val="multilevel"/>
    <w:tmpl w:val="5D4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A109F"/>
    <w:multiLevelType w:val="multilevel"/>
    <w:tmpl w:val="CB30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0E1F"/>
    <w:multiLevelType w:val="multilevel"/>
    <w:tmpl w:val="BA2A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F5090"/>
    <w:multiLevelType w:val="multilevel"/>
    <w:tmpl w:val="FA68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10EB5"/>
    <w:multiLevelType w:val="multilevel"/>
    <w:tmpl w:val="F336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D00F0"/>
    <w:multiLevelType w:val="multilevel"/>
    <w:tmpl w:val="2F7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372042">
    <w:abstractNumId w:val="2"/>
  </w:num>
  <w:num w:numId="2" w16cid:durableId="149713779">
    <w:abstractNumId w:val="5"/>
  </w:num>
  <w:num w:numId="3" w16cid:durableId="1445997102">
    <w:abstractNumId w:val="7"/>
  </w:num>
  <w:num w:numId="4" w16cid:durableId="2039546332">
    <w:abstractNumId w:val="6"/>
  </w:num>
  <w:num w:numId="5" w16cid:durableId="35472322">
    <w:abstractNumId w:val="0"/>
  </w:num>
  <w:num w:numId="6" w16cid:durableId="483156875">
    <w:abstractNumId w:val="3"/>
  </w:num>
  <w:num w:numId="7" w16cid:durableId="635061156">
    <w:abstractNumId w:val="1"/>
  </w:num>
  <w:num w:numId="8" w16cid:durableId="2082095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93"/>
    <w:rsid w:val="000E33D9"/>
    <w:rsid w:val="00253936"/>
    <w:rsid w:val="002C68C0"/>
    <w:rsid w:val="003A5595"/>
    <w:rsid w:val="0043516D"/>
    <w:rsid w:val="00632E31"/>
    <w:rsid w:val="00655FC1"/>
    <w:rsid w:val="006B0D99"/>
    <w:rsid w:val="006C222B"/>
    <w:rsid w:val="006D1626"/>
    <w:rsid w:val="006D6F8C"/>
    <w:rsid w:val="009E2F70"/>
    <w:rsid w:val="00B22293"/>
    <w:rsid w:val="00B716F3"/>
    <w:rsid w:val="00E81DE5"/>
    <w:rsid w:val="00F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0A49"/>
  <w15:chartTrackingRefBased/>
  <w15:docId w15:val="{779CAA48-73BB-4349-B1B8-BDA47894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2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C1"/>
  </w:style>
  <w:style w:type="paragraph" w:styleId="Footer">
    <w:name w:val="footer"/>
    <w:basedOn w:val="Normal"/>
    <w:link w:val="FooterChar"/>
    <w:uiPriority w:val="99"/>
    <w:unhideWhenUsed/>
    <w:rsid w:val="0065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Corbin</dc:creator>
  <cp:keywords/>
  <dc:description/>
  <cp:lastModifiedBy>Rebecca Corbin</cp:lastModifiedBy>
  <cp:revision>2</cp:revision>
  <dcterms:created xsi:type="dcterms:W3CDTF">2025-09-09T17:15:00Z</dcterms:created>
  <dcterms:modified xsi:type="dcterms:W3CDTF">2025-09-09T17:15:00Z</dcterms:modified>
</cp:coreProperties>
</file>