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2C48" w14:textId="48CB8A5B" w:rsidR="00DE59AD" w:rsidRPr="00873058" w:rsidRDefault="001B655E">
      <w:pPr>
        <w:rPr>
          <w:b/>
          <w:bCs/>
        </w:rPr>
      </w:pPr>
      <w:r w:rsidRPr="00873058">
        <w:rPr>
          <w:b/>
          <w:bCs/>
        </w:rPr>
        <w:t>[INSERT LOGO]</w:t>
      </w:r>
    </w:p>
    <w:p w14:paraId="4387A1AC" w14:textId="45520A71" w:rsidR="001B655E" w:rsidRDefault="001B655E"/>
    <w:p w14:paraId="55909D98" w14:textId="77777777" w:rsidR="001B655E" w:rsidRPr="00690553" w:rsidRDefault="001B655E" w:rsidP="001B655E">
      <w:pPr>
        <w:rPr>
          <w:rFonts w:ascii="Calibri" w:eastAsia="Calibri" w:hAnsi="Calibri" w:cs="Calibri"/>
        </w:rPr>
      </w:pPr>
      <w:r w:rsidRPr="00690553">
        <w:rPr>
          <w:rFonts w:ascii="Calibri" w:eastAsia="Calibri" w:hAnsi="Calibri" w:cs="Calibri"/>
        </w:rPr>
        <w:t>Dear Senator/Representative: </w:t>
      </w:r>
    </w:p>
    <w:p w14:paraId="27FAB333" w14:textId="77777777" w:rsidR="001B655E" w:rsidRPr="00690553" w:rsidRDefault="001B655E" w:rsidP="001B655E">
      <w:pPr>
        <w:rPr>
          <w:rFonts w:ascii="Calibri" w:eastAsia="Calibri" w:hAnsi="Calibri" w:cs="Calibri"/>
        </w:rPr>
      </w:pPr>
    </w:p>
    <w:p w14:paraId="57B98358" w14:textId="1EC171CC" w:rsidR="001B655E" w:rsidRDefault="001B655E" w:rsidP="001B655E">
      <w:pPr>
        <w:rPr>
          <w:rFonts w:ascii="Calibri" w:eastAsia="Calibri" w:hAnsi="Calibri" w:cs="Calibri"/>
        </w:rPr>
      </w:pPr>
      <w:r w:rsidRPr="00690553">
        <w:rPr>
          <w:rFonts w:ascii="Calibri" w:eastAsia="Calibri" w:hAnsi="Calibri" w:cs="Calibri"/>
        </w:rPr>
        <w:t>We write you as a member of the Coalition for a Strong and Prosperous Michigan to reinforce our ask that you take swift action to strategically invest Michigan's nearly $6 billion in American Rescue Plan funds. </w:t>
      </w:r>
    </w:p>
    <w:p w14:paraId="7E376D1B" w14:textId="77777777" w:rsidR="001B655E" w:rsidRPr="00690553" w:rsidRDefault="001B655E" w:rsidP="001B655E">
      <w:pPr>
        <w:rPr>
          <w:rFonts w:ascii="Calibri" w:eastAsia="Calibri" w:hAnsi="Calibri" w:cs="Calibri"/>
        </w:rPr>
      </w:pPr>
    </w:p>
    <w:p w14:paraId="02F09C51" w14:textId="72FB6FD8" w:rsidR="001B655E" w:rsidRDefault="001B655E" w:rsidP="001B655E">
      <w:pPr>
        <w:rPr>
          <w:rFonts w:ascii="Calibri" w:eastAsia="Calibri" w:hAnsi="Calibri" w:cs="Calibri"/>
        </w:rPr>
      </w:pPr>
      <w:r w:rsidRPr="00690553">
        <w:rPr>
          <w:rFonts w:ascii="Calibri" w:eastAsia="Calibri" w:hAnsi="Calibri" w:cs="Calibri"/>
        </w:rPr>
        <w:t xml:space="preserve">The Coalition for </w:t>
      </w:r>
      <w:r w:rsidR="00E43C2A">
        <w:rPr>
          <w:rFonts w:ascii="Calibri" w:eastAsia="Calibri" w:hAnsi="Calibri" w:cs="Calibri"/>
        </w:rPr>
        <w:t>a</w:t>
      </w:r>
      <w:r w:rsidRPr="00690553">
        <w:rPr>
          <w:rFonts w:ascii="Calibri" w:eastAsia="Calibri" w:hAnsi="Calibri" w:cs="Calibri"/>
        </w:rPr>
        <w:t xml:space="preserve"> Strong and Prosperous Michigan has worked diligently since September to prepare an investment proposal that addresses our state's existing needs and plans responsibly for our future. As community and business leaders, we have developed a comprehensive roadmap to invest, leverage and amplify American Rescue Plan resources to lay a foundation for a stronger recovery. The Michigan Prosperity Roadmap suggests focusing resources in five key areas: </w:t>
      </w:r>
    </w:p>
    <w:p w14:paraId="50858FF1" w14:textId="77777777" w:rsidR="001B655E" w:rsidRPr="00690553" w:rsidRDefault="001B655E" w:rsidP="001B655E">
      <w:pPr>
        <w:rPr>
          <w:rFonts w:ascii="Calibri" w:eastAsia="Calibri" w:hAnsi="Calibri" w:cs="Calibri"/>
        </w:rPr>
      </w:pPr>
    </w:p>
    <w:p w14:paraId="63A97EA1" w14:textId="77777777" w:rsidR="001B655E" w:rsidRPr="00690553" w:rsidRDefault="001B655E" w:rsidP="001B655E">
      <w:pPr>
        <w:numPr>
          <w:ilvl w:val="0"/>
          <w:numId w:val="1"/>
        </w:numPr>
        <w:spacing w:after="160" w:line="259" w:lineRule="auto"/>
        <w:rPr>
          <w:rFonts w:ascii="Calibri" w:eastAsia="Calibri" w:hAnsi="Calibri" w:cs="Calibri"/>
        </w:rPr>
      </w:pPr>
      <w:r w:rsidRPr="00690553">
        <w:rPr>
          <w:rFonts w:ascii="Calibri" w:eastAsia="Calibri" w:hAnsi="Calibri" w:cs="Calibri"/>
        </w:rPr>
        <w:t>Infrastructure: Resilient and Sustainable Water Systems and High-Speed Broadband Access</w:t>
      </w:r>
    </w:p>
    <w:p w14:paraId="786BD0F6" w14:textId="77777777" w:rsidR="001B655E" w:rsidRPr="00690553" w:rsidRDefault="001B655E" w:rsidP="001B655E">
      <w:pPr>
        <w:numPr>
          <w:ilvl w:val="0"/>
          <w:numId w:val="1"/>
        </w:numPr>
        <w:spacing w:after="160" w:line="259" w:lineRule="auto"/>
        <w:rPr>
          <w:rFonts w:ascii="Calibri" w:eastAsia="Calibri" w:hAnsi="Calibri" w:cs="Calibri"/>
        </w:rPr>
      </w:pPr>
      <w:r w:rsidRPr="00690553">
        <w:rPr>
          <w:rFonts w:ascii="Calibri" w:eastAsia="Calibri" w:hAnsi="Calibri" w:cs="Calibri"/>
        </w:rPr>
        <w:t>Fiscal Health: Smart Investments that Provide Stability for State and Local Government</w:t>
      </w:r>
    </w:p>
    <w:p w14:paraId="5B3C627B" w14:textId="77777777" w:rsidR="001B655E" w:rsidRPr="00690553" w:rsidRDefault="001B655E" w:rsidP="001B655E">
      <w:pPr>
        <w:numPr>
          <w:ilvl w:val="0"/>
          <w:numId w:val="1"/>
        </w:numPr>
        <w:spacing w:after="160" w:line="259" w:lineRule="auto"/>
        <w:rPr>
          <w:rFonts w:ascii="Calibri" w:eastAsia="Calibri" w:hAnsi="Calibri" w:cs="Calibri"/>
        </w:rPr>
      </w:pPr>
      <w:r w:rsidRPr="00690553">
        <w:rPr>
          <w:rFonts w:ascii="Calibri" w:eastAsia="Calibri" w:hAnsi="Calibri" w:cs="Calibri"/>
        </w:rPr>
        <w:t>Thriving Communities: Attainable Housing and Community Development</w:t>
      </w:r>
    </w:p>
    <w:p w14:paraId="369ADEED" w14:textId="77777777" w:rsidR="001B655E" w:rsidRPr="00690553" w:rsidRDefault="001B655E" w:rsidP="001B655E">
      <w:pPr>
        <w:numPr>
          <w:ilvl w:val="0"/>
          <w:numId w:val="1"/>
        </w:numPr>
        <w:spacing w:after="160" w:line="259" w:lineRule="auto"/>
        <w:rPr>
          <w:rFonts w:ascii="Calibri" w:eastAsia="Calibri" w:hAnsi="Calibri" w:cs="Calibri"/>
        </w:rPr>
      </w:pPr>
      <w:r w:rsidRPr="00690553">
        <w:rPr>
          <w:rFonts w:ascii="Calibri" w:eastAsia="Calibri" w:hAnsi="Calibri" w:cs="Calibri"/>
        </w:rPr>
        <w:t>Strong Economy: Economic Development, Business Assistance, Skilled Workforce, and Talent</w:t>
      </w:r>
    </w:p>
    <w:p w14:paraId="6E67068F" w14:textId="77777777" w:rsidR="001B655E" w:rsidRPr="00690553" w:rsidRDefault="001B655E" w:rsidP="001B655E">
      <w:pPr>
        <w:numPr>
          <w:ilvl w:val="0"/>
          <w:numId w:val="1"/>
        </w:numPr>
        <w:spacing w:after="160" w:line="259" w:lineRule="auto"/>
        <w:rPr>
          <w:rFonts w:ascii="Calibri" w:eastAsia="Calibri" w:hAnsi="Calibri" w:cs="Calibri"/>
        </w:rPr>
      </w:pPr>
      <w:r w:rsidRPr="00690553">
        <w:rPr>
          <w:rFonts w:ascii="Calibri" w:eastAsia="Calibri" w:hAnsi="Calibri" w:cs="Calibri"/>
        </w:rPr>
        <w:t>Public Health and Safety: Healthy and Safe People, Families, and Communities </w:t>
      </w:r>
    </w:p>
    <w:p w14:paraId="01737B56" w14:textId="2EEFF04F" w:rsidR="001B655E" w:rsidRDefault="001B655E" w:rsidP="001B655E">
      <w:pPr>
        <w:rPr>
          <w:rFonts w:ascii="Calibri" w:eastAsia="Calibri" w:hAnsi="Calibri" w:cs="Calibri"/>
        </w:rPr>
      </w:pPr>
      <w:r w:rsidRPr="00690553">
        <w:rPr>
          <w:rFonts w:ascii="Calibri" w:eastAsia="Calibri" w:hAnsi="Calibri" w:cs="Calibri"/>
        </w:rPr>
        <w:t>Every day we fail to act we allow Ohio, Indiana, Florida, and 46 other states to get ahead of us. They are positioning themselves to emerge from the pandemic on the fast track for future success and growth. Michigan cannot sit back and watch others be the first to capitalize on this opportunity. Delay simply puts us behind. </w:t>
      </w:r>
    </w:p>
    <w:p w14:paraId="45E2E5C8" w14:textId="77777777" w:rsidR="001B655E" w:rsidRPr="00690553" w:rsidRDefault="001B655E" w:rsidP="001B655E">
      <w:pPr>
        <w:rPr>
          <w:rFonts w:ascii="Calibri" w:eastAsia="Calibri" w:hAnsi="Calibri" w:cs="Calibri"/>
        </w:rPr>
      </w:pPr>
    </w:p>
    <w:p w14:paraId="464F4E8F" w14:textId="2C9616C1" w:rsidR="001B655E" w:rsidRDefault="001B655E" w:rsidP="001B655E">
      <w:pPr>
        <w:rPr>
          <w:rFonts w:ascii="Calibri" w:eastAsia="Calibri" w:hAnsi="Calibri" w:cs="Calibri"/>
        </w:rPr>
      </w:pPr>
      <w:r w:rsidRPr="00690553">
        <w:rPr>
          <w:rFonts w:ascii="Calibri" w:eastAsia="Calibri" w:hAnsi="Calibri" w:cs="Calibri"/>
        </w:rPr>
        <w:t>Michigan has an incredible opportunity to lead nationally by adopting a bold vision to capitalize on the economic value of thriving communities, advance equity, build community wealth, support entrepreneurship, prioritize the need for talent and spur business development. The MI Prosperity Roadmap directly reflects this vision.</w:t>
      </w:r>
    </w:p>
    <w:p w14:paraId="14F3AF93" w14:textId="77777777" w:rsidR="001B655E" w:rsidRPr="00690553" w:rsidRDefault="001B655E" w:rsidP="001B655E">
      <w:pPr>
        <w:rPr>
          <w:rFonts w:ascii="Calibri" w:eastAsia="Calibri" w:hAnsi="Calibri" w:cs="Calibri"/>
        </w:rPr>
      </w:pPr>
    </w:p>
    <w:p w14:paraId="6B85A641" w14:textId="6E26F9EC" w:rsidR="001B655E" w:rsidRDefault="001B655E" w:rsidP="001B655E">
      <w:pPr>
        <w:rPr>
          <w:rFonts w:ascii="Calibri" w:eastAsia="Calibri" w:hAnsi="Calibri" w:cs="Calibri"/>
        </w:rPr>
      </w:pPr>
      <w:r w:rsidRPr="00690553">
        <w:rPr>
          <w:rFonts w:ascii="Calibri" w:eastAsia="Calibri" w:hAnsi="Calibri" w:cs="Calibri"/>
        </w:rPr>
        <w:t>We ask that you utilize the M</w:t>
      </w:r>
      <w:r w:rsidR="00FD7959">
        <w:rPr>
          <w:rFonts w:ascii="Calibri" w:eastAsia="Calibri" w:hAnsi="Calibri" w:cs="Calibri"/>
        </w:rPr>
        <w:t>I</w:t>
      </w:r>
      <w:r w:rsidRPr="00690553">
        <w:rPr>
          <w:rFonts w:ascii="Calibri" w:eastAsia="Calibri" w:hAnsi="Calibri" w:cs="Calibri"/>
        </w:rPr>
        <w:t xml:space="preserve"> Prosperity Roadmap, embrace the partnership of our Coalition, and take swift action with other lawmakers and the </w:t>
      </w:r>
      <w:r w:rsidR="00E43C2A">
        <w:rPr>
          <w:rFonts w:ascii="Calibri" w:eastAsia="Calibri" w:hAnsi="Calibri" w:cs="Calibri"/>
        </w:rPr>
        <w:t>g</w:t>
      </w:r>
      <w:r w:rsidRPr="00690553">
        <w:rPr>
          <w:rFonts w:ascii="Calibri" w:eastAsia="Calibri" w:hAnsi="Calibri" w:cs="Calibri"/>
        </w:rPr>
        <w:t>overnor to invest these dollars to address critical needs in our State. </w:t>
      </w:r>
    </w:p>
    <w:p w14:paraId="0D200932" w14:textId="77777777" w:rsidR="001B655E" w:rsidRPr="00690553" w:rsidRDefault="001B655E" w:rsidP="001B655E">
      <w:pPr>
        <w:rPr>
          <w:rFonts w:ascii="Calibri" w:eastAsia="Calibri" w:hAnsi="Calibri" w:cs="Calibri"/>
        </w:rPr>
      </w:pPr>
    </w:p>
    <w:p w14:paraId="0147FCE9" w14:textId="2F4D5D8F" w:rsidR="001B655E" w:rsidRDefault="001B655E" w:rsidP="001B655E">
      <w:pPr>
        <w:rPr>
          <w:rFonts w:ascii="Calibri" w:eastAsia="Calibri" w:hAnsi="Calibri" w:cs="Calibri"/>
        </w:rPr>
      </w:pPr>
      <w:r w:rsidRPr="00690553">
        <w:rPr>
          <w:rFonts w:ascii="Calibri" w:eastAsia="Calibri" w:hAnsi="Calibri" w:cs="Calibri"/>
        </w:rPr>
        <w:t xml:space="preserve">Business leaders, employers, </w:t>
      </w:r>
      <w:proofErr w:type="gramStart"/>
      <w:r w:rsidRPr="00690553">
        <w:rPr>
          <w:rFonts w:ascii="Calibri" w:eastAsia="Calibri" w:hAnsi="Calibri" w:cs="Calibri"/>
        </w:rPr>
        <w:t>contractors</w:t>
      </w:r>
      <w:proofErr w:type="gramEnd"/>
      <w:r w:rsidRPr="00690553">
        <w:rPr>
          <w:rFonts w:ascii="Calibri" w:eastAsia="Calibri" w:hAnsi="Calibri" w:cs="Calibri"/>
        </w:rPr>
        <w:t xml:space="preserve"> and talent across the country are watching Michigan and everyone else. Those states that languish in their investment decisions will fall further behind in the competition for business investment and talent. Those states that act will be rewarded for decades to come.</w:t>
      </w:r>
    </w:p>
    <w:p w14:paraId="1CC9A089" w14:textId="77777777" w:rsidR="001B655E" w:rsidRPr="00690553" w:rsidRDefault="001B655E" w:rsidP="001B655E">
      <w:pPr>
        <w:rPr>
          <w:rFonts w:ascii="Calibri" w:eastAsia="Calibri" w:hAnsi="Calibri" w:cs="Calibri"/>
        </w:rPr>
      </w:pPr>
    </w:p>
    <w:p w14:paraId="41BE1C55" w14:textId="460B0506" w:rsidR="001B655E" w:rsidRPr="00690553" w:rsidRDefault="001B655E" w:rsidP="001B655E">
      <w:pPr>
        <w:rPr>
          <w:rFonts w:ascii="Calibri" w:eastAsia="Calibri" w:hAnsi="Calibri" w:cs="Calibri"/>
        </w:rPr>
      </w:pPr>
      <w:r w:rsidRPr="00690553">
        <w:rPr>
          <w:rFonts w:ascii="Calibri" w:eastAsia="Calibri" w:hAnsi="Calibri" w:cs="Calibri"/>
        </w:rPr>
        <w:t xml:space="preserve">Our roadmap provides you and other leaders at the Capitol with a bold and detailed path forward. But like any roadmap, we recognize multiple routes can be taken to reach the </w:t>
      </w:r>
      <w:proofErr w:type="gramStart"/>
      <w:r w:rsidRPr="00690553">
        <w:rPr>
          <w:rFonts w:ascii="Calibri" w:eastAsia="Calibri" w:hAnsi="Calibri" w:cs="Calibri"/>
        </w:rPr>
        <w:t>final destination</w:t>
      </w:r>
      <w:proofErr w:type="gramEnd"/>
      <w:r w:rsidRPr="00690553">
        <w:rPr>
          <w:rFonts w:ascii="Calibri" w:eastAsia="Calibri" w:hAnsi="Calibri" w:cs="Calibri"/>
        </w:rPr>
        <w:t>. Our Coalition is ready to get to work, find common ground and partner with you and others to invest in our long-term growth and prosperity. </w:t>
      </w:r>
    </w:p>
    <w:p w14:paraId="77676B69" w14:textId="7E207757" w:rsidR="001B655E" w:rsidRDefault="001B655E"/>
    <w:p w14:paraId="1CB09D1E" w14:textId="77777777" w:rsidR="00F33220" w:rsidRDefault="001B655E">
      <w:r>
        <w:t>Sincerely,</w:t>
      </w:r>
    </w:p>
    <w:p w14:paraId="0FD58FF3" w14:textId="77777777" w:rsidR="00F33220" w:rsidRDefault="00F33220"/>
    <w:p w14:paraId="3E8F4110" w14:textId="12E11079" w:rsidR="001B655E" w:rsidRDefault="00F33220">
      <w:r>
        <w:t>[SIGN]</w:t>
      </w:r>
      <w:r w:rsidR="001B655E">
        <w:t xml:space="preserve"> </w:t>
      </w:r>
    </w:p>
    <w:sectPr w:rsidR="001B655E" w:rsidSect="0080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1C"/>
    <w:multiLevelType w:val="multilevel"/>
    <w:tmpl w:val="5DAE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5E"/>
    <w:rsid w:val="00062536"/>
    <w:rsid w:val="001B655E"/>
    <w:rsid w:val="005901FD"/>
    <w:rsid w:val="00805D51"/>
    <w:rsid w:val="00873058"/>
    <w:rsid w:val="00C34F25"/>
    <w:rsid w:val="00E43C2A"/>
    <w:rsid w:val="00F33220"/>
    <w:rsid w:val="00FD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8BF9"/>
  <w15:chartTrackingRefBased/>
  <w15:docId w15:val="{9485997F-08B5-F84D-982F-262F5C30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Herasanna Richards</dc:creator>
  <cp:keywords/>
  <dc:description/>
  <cp:lastModifiedBy>John LaMacchia II</cp:lastModifiedBy>
  <cp:revision>2</cp:revision>
  <dcterms:created xsi:type="dcterms:W3CDTF">2021-11-29T16:05:00Z</dcterms:created>
  <dcterms:modified xsi:type="dcterms:W3CDTF">2021-11-29T16:05:00Z</dcterms:modified>
</cp:coreProperties>
</file>