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D9EC" w14:textId="4E0BDDDD" w:rsidR="00AB3C9E" w:rsidRPr="00C01D36" w:rsidRDefault="00AB3C9E" w:rsidP="00AB3C9E">
      <w:pPr>
        <w:rPr>
          <w:sz w:val="36"/>
          <w:szCs w:val="36"/>
        </w:rPr>
      </w:pPr>
      <w:bookmarkStart w:id="0" w:name="_Hlk72902906"/>
      <w:bookmarkStart w:id="1" w:name="_Hlk64985632"/>
      <w:bookmarkStart w:id="2" w:name="_Hlk72841770"/>
      <w:bookmarkStart w:id="3" w:name="_Hlk75874504"/>
      <w:bookmarkStart w:id="4" w:name="_Hlk96437879"/>
      <w:bookmarkStart w:id="5" w:name="_Hlk92699486"/>
      <w:bookmarkStart w:id="6" w:name="_Hlk106026933"/>
      <w:bookmarkStart w:id="7" w:name="_Hlk103001670"/>
      <w:r w:rsidRPr="00C01D36">
        <w:rPr>
          <w:noProof/>
          <w:sz w:val="36"/>
          <w:szCs w:val="36"/>
        </w:rPr>
        <w:drawing>
          <wp:inline distT="0" distB="0" distL="0" distR="0" wp14:anchorId="19566463" wp14:editId="304123EC">
            <wp:extent cx="2133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D36">
        <w:rPr>
          <w:sz w:val="36"/>
          <w:szCs w:val="36"/>
        </w:rPr>
        <w:t xml:space="preserve">              </w:t>
      </w:r>
    </w:p>
    <w:p w14:paraId="5D1D66BC" w14:textId="362D9AD8" w:rsidR="00AB3C9E" w:rsidRPr="00C01D36" w:rsidRDefault="00AB3C9E" w:rsidP="00AB3C9E">
      <w:pPr>
        <w:rPr>
          <w:sz w:val="36"/>
          <w:szCs w:val="36"/>
        </w:rPr>
      </w:pPr>
      <w:r w:rsidRPr="00C01D36">
        <w:rPr>
          <w:sz w:val="36"/>
          <w:szCs w:val="36"/>
        </w:rPr>
        <w:t> </w:t>
      </w:r>
    </w:p>
    <w:p w14:paraId="4BFB1D47" w14:textId="57CE9563" w:rsidR="00AB3C9E" w:rsidRPr="008F315E" w:rsidRDefault="00AB3C9E" w:rsidP="00AB3C9E">
      <w:r w:rsidRPr="008F315E">
        <w:t>Date:                  </w:t>
      </w:r>
      <w:r w:rsidR="0018262B">
        <w:t>Tuesday</w:t>
      </w:r>
      <w:r w:rsidRPr="008F315E">
        <w:t xml:space="preserve">, </w:t>
      </w:r>
      <w:r w:rsidR="00F903A8">
        <w:t>June</w:t>
      </w:r>
      <w:r w:rsidR="00224871">
        <w:t xml:space="preserve"> </w:t>
      </w:r>
      <w:r w:rsidR="00373981">
        <w:t>28</w:t>
      </w:r>
      <w:r w:rsidR="00201B05">
        <w:t>,</w:t>
      </w:r>
      <w:r w:rsidR="00224871">
        <w:t xml:space="preserve"> 2022</w:t>
      </w:r>
    </w:p>
    <w:p w14:paraId="7B9F049B" w14:textId="775D7ED9" w:rsidR="00AB3C9E" w:rsidRPr="008F315E" w:rsidRDefault="00AB3C9E" w:rsidP="00AB3C9E">
      <w:r w:rsidRPr="008F315E">
        <w:t>Time:                  </w:t>
      </w:r>
      <w:r w:rsidR="0018262B">
        <w:t>8</w:t>
      </w:r>
      <w:r w:rsidRPr="008F315E">
        <w:t>:</w:t>
      </w:r>
      <w:r w:rsidR="00373981">
        <w:t>0</w:t>
      </w:r>
      <w:r w:rsidRPr="008F315E">
        <w:t>0</w:t>
      </w:r>
      <w:r w:rsidR="0018262B">
        <w:t>a</w:t>
      </w:r>
      <w:r w:rsidRPr="008F315E">
        <w:t xml:space="preserve">m to </w:t>
      </w:r>
      <w:r w:rsidR="0018262B">
        <w:t>9</w:t>
      </w:r>
      <w:r w:rsidRPr="008F315E">
        <w:t>:</w:t>
      </w:r>
      <w:r w:rsidR="00373981">
        <w:t>0</w:t>
      </w:r>
      <w:r w:rsidRPr="008F315E">
        <w:t>0</w:t>
      </w:r>
      <w:r w:rsidR="0018262B">
        <w:t>a</w:t>
      </w:r>
      <w:r w:rsidRPr="008F315E">
        <w:t xml:space="preserve">m </w:t>
      </w:r>
    </w:p>
    <w:p w14:paraId="1E80AA04" w14:textId="0B4DA413" w:rsidR="00AB3C9E" w:rsidRPr="008F315E" w:rsidRDefault="00AB3C9E" w:rsidP="00AB3C9E">
      <w:r w:rsidRPr="008F315E">
        <w:t>Location:           </w:t>
      </w:r>
      <w:r w:rsidR="00EB58B1" w:rsidRPr="008F315E">
        <w:t xml:space="preserve"> </w:t>
      </w:r>
      <w:r w:rsidR="00161784" w:rsidRPr="008F315E">
        <w:t>Zoom Videoconference</w:t>
      </w:r>
      <w:r w:rsidR="00C8074D" w:rsidRPr="008F315E">
        <w:t xml:space="preserve"> (link below)</w:t>
      </w:r>
    </w:p>
    <w:p w14:paraId="49073119" w14:textId="360EA821" w:rsidR="00AB3C9E" w:rsidRPr="008F315E" w:rsidRDefault="00AB3C9E" w:rsidP="00AB3C9E">
      <w:r w:rsidRPr="008F315E">
        <w:t>Memo to:          </w:t>
      </w:r>
      <w:r w:rsidR="00373981">
        <w:t>GPA</w:t>
      </w:r>
      <w:r w:rsidRPr="008F315E">
        <w:t xml:space="preserve"> Committee</w:t>
      </w:r>
      <w:r w:rsidR="00373981">
        <w:t xml:space="preserve"> – Housing Supply Subcommittee</w:t>
      </w:r>
    </w:p>
    <w:p w14:paraId="33F35729" w14:textId="0EEC654F" w:rsidR="00AB3C9E" w:rsidRPr="008F315E" w:rsidRDefault="00AB3C9E" w:rsidP="00AB3C9E">
      <w:pPr>
        <w:outlineLvl w:val="0"/>
      </w:pPr>
      <w:r w:rsidRPr="008F315E">
        <w:t>From:                 </w:t>
      </w:r>
      <w:r w:rsidR="006172CF">
        <w:t>Deborah</w:t>
      </w:r>
    </w:p>
    <w:p w14:paraId="4FB38F1B" w14:textId="4AE37233" w:rsidR="00AB3C9E" w:rsidRPr="006E19F0" w:rsidRDefault="00AB3C9E">
      <w:r w:rsidRPr="008F315E">
        <w:t>Subject:             Agenda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970003C" w14:textId="77777777" w:rsidR="008142E8" w:rsidRDefault="008142E8" w:rsidP="00C636F7">
      <w:pPr>
        <w:rPr>
          <w:b/>
          <w:bCs/>
        </w:rPr>
        <w:sectPr w:rsidR="008142E8" w:rsidSect="008F315E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  <w:bookmarkStart w:id="8" w:name="_Hlk64981039"/>
    </w:p>
    <w:p w14:paraId="4371CA9B" w14:textId="0A6EAC70" w:rsidR="00C636F7" w:rsidRDefault="0018262B" w:rsidP="00C636F7">
      <w:pPr>
        <w:rPr>
          <w:b/>
          <w:bCs/>
        </w:rPr>
      </w:pPr>
      <w:r>
        <w:rPr>
          <w:b/>
          <w:bCs/>
        </w:rPr>
        <w:t>8</w:t>
      </w:r>
      <w:r w:rsidR="00C636F7">
        <w:rPr>
          <w:b/>
          <w:bCs/>
        </w:rPr>
        <w:t>:</w:t>
      </w:r>
      <w:r>
        <w:rPr>
          <w:b/>
          <w:bCs/>
        </w:rPr>
        <w:t>3</w:t>
      </w:r>
      <w:r w:rsidR="00C636F7">
        <w:rPr>
          <w:b/>
          <w:bCs/>
        </w:rPr>
        <w:t>0</w:t>
      </w:r>
      <w:r>
        <w:rPr>
          <w:b/>
          <w:bCs/>
        </w:rPr>
        <w:t>a</w:t>
      </w:r>
      <w:r w:rsidR="00C636F7">
        <w:rPr>
          <w:b/>
          <w:bCs/>
        </w:rPr>
        <w:t xml:space="preserve">m – </w:t>
      </w:r>
      <w:r w:rsidR="005F39B9">
        <w:rPr>
          <w:b/>
          <w:bCs/>
        </w:rPr>
        <w:t xml:space="preserve">Welcome </w:t>
      </w:r>
    </w:p>
    <w:p w14:paraId="5442E7A3" w14:textId="25BD45C3" w:rsidR="005C0F05" w:rsidRDefault="005C0F05" w:rsidP="00C636F7">
      <w:pPr>
        <w:rPr>
          <w:b/>
          <w:bCs/>
        </w:rPr>
      </w:pPr>
    </w:p>
    <w:bookmarkEnd w:id="0"/>
    <w:bookmarkEnd w:id="1"/>
    <w:bookmarkEnd w:id="2"/>
    <w:bookmarkEnd w:id="3"/>
    <w:bookmarkEnd w:id="8"/>
    <w:p w14:paraId="6ADD02CC" w14:textId="77777777" w:rsidR="00373981" w:rsidRPr="00373981" w:rsidRDefault="00373981" w:rsidP="00373981">
      <w:pPr>
        <w:rPr>
          <w:rFonts w:asciiTheme="minorHAnsi" w:hAnsiTheme="minorHAnsi" w:cstheme="minorHAnsi"/>
        </w:rPr>
      </w:pPr>
      <w:r w:rsidRPr="00373981">
        <w:rPr>
          <w:rFonts w:asciiTheme="minorHAnsi" w:hAnsiTheme="minorHAnsi" w:cstheme="minorHAnsi"/>
        </w:rPr>
        <w:t xml:space="preserve">Zoom link:  </w:t>
      </w:r>
      <w:hyperlink r:id="rId7" w:history="1">
        <w:r w:rsidRPr="00373981">
          <w:rPr>
            <w:rStyle w:val="Hyperlink"/>
            <w:rFonts w:asciiTheme="minorHAnsi" w:hAnsiTheme="minorHAnsi" w:cstheme="minorHAnsi"/>
          </w:rPr>
          <w:t>https://us06web.zoom.us/j/82284955980?pwd=TzRmVk9KMDZGUHpZclJKRVNJOG54dz09</w:t>
        </w:r>
      </w:hyperlink>
    </w:p>
    <w:p w14:paraId="3BC137C8" w14:textId="77777777" w:rsidR="00373981" w:rsidRPr="00373981" w:rsidRDefault="00373981" w:rsidP="00373981">
      <w:pPr>
        <w:rPr>
          <w:rFonts w:asciiTheme="minorHAnsi" w:hAnsiTheme="minorHAnsi" w:cstheme="minorHAnsi"/>
        </w:rPr>
      </w:pPr>
    </w:p>
    <w:p w14:paraId="7E85CE3E" w14:textId="77777777" w:rsidR="00373981" w:rsidRPr="00373981" w:rsidRDefault="00373981" w:rsidP="00373981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</w:rPr>
      </w:pPr>
      <w:r w:rsidRPr="00373981">
        <w:rPr>
          <w:rFonts w:asciiTheme="minorHAnsi" w:eastAsia="Times New Roman" w:hAnsiTheme="minorHAnsi" w:cstheme="minorHAnsi"/>
        </w:rPr>
        <w:t xml:space="preserve">Review the Multifamily Loan Program for the state of Alaska: </w:t>
      </w:r>
      <w:hyperlink r:id="rId8" w:history="1">
        <w:r w:rsidRPr="00373981">
          <w:rPr>
            <w:rStyle w:val="Hyperlink"/>
            <w:rFonts w:asciiTheme="minorHAnsi" w:eastAsia="Times New Roman" w:hAnsiTheme="minorHAnsi" w:cstheme="minorHAnsi"/>
          </w:rPr>
          <w:t>https://www.ahfc.us/pros/loans/multi-family-loan-purchases</w:t>
        </w:r>
      </w:hyperlink>
      <w:r w:rsidRPr="00373981">
        <w:rPr>
          <w:rFonts w:asciiTheme="minorHAnsi" w:eastAsia="Times New Roman" w:hAnsiTheme="minorHAnsi" w:cstheme="minorHAnsi"/>
        </w:rPr>
        <w:t xml:space="preserve"> </w:t>
      </w:r>
    </w:p>
    <w:p w14:paraId="6E461183" w14:textId="77777777" w:rsidR="00373981" w:rsidRPr="00373981" w:rsidRDefault="00373981" w:rsidP="00373981">
      <w:pPr>
        <w:pStyle w:val="ListParagraph"/>
        <w:numPr>
          <w:ilvl w:val="1"/>
          <w:numId w:val="31"/>
        </w:numPr>
        <w:rPr>
          <w:rFonts w:asciiTheme="minorHAnsi" w:eastAsia="Times New Roman" w:hAnsiTheme="minorHAnsi" w:cstheme="minorHAnsi"/>
        </w:rPr>
      </w:pPr>
      <w:r w:rsidRPr="00373981">
        <w:rPr>
          <w:rFonts w:asciiTheme="minorHAnsi" w:eastAsia="Times New Roman" w:hAnsiTheme="minorHAnsi" w:cstheme="minorHAnsi"/>
        </w:rPr>
        <w:t xml:space="preserve">How does it differ from Oregon’s program offerings? </w:t>
      </w:r>
      <w:hyperlink r:id="rId9" w:history="1">
        <w:r w:rsidRPr="00373981">
          <w:rPr>
            <w:rStyle w:val="Hyperlink"/>
            <w:rFonts w:asciiTheme="minorHAnsi" w:eastAsia="Times New Roman" w:hAnsiTheme="minorHAnsi" w:cstheme="minorHAnsi"/>
          </w:rPr>
          <w:t>https://www.oregon.gov/ohcs/Pages/agency-programs.aspx</w:t>
        </w:r>
      </w:hyperlink>
    </w:p>
    <w:p w14:paraId="111ACB80" w14:textId="77777777" w:rsidR="00373981" w:rsidRPr="00373981" w:rsidRDefault="00373981" w:rsidP="00373981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</w:rPr>
      </w:pPr>
      <w:r w:rsidRPr="00373981">
        <w:rPr>
          <w:rFonts w:asciiTheme="minorHAnsi" w:eastAsia="Times New Roman" w:hAnsiTheme="minorHAnsi" w:cstheme="minorHAnsi"/>
        </w:rPr>
        <w:t>Review Josh Lehrer blogs on housing supply and construction</w:t>
      </w:r>
    </w:p>
    <w:p w14:paraId="4BFD992F" w14:textId="77777777" w:rsidR="00373981" w:rsidRPr="00373981" w:rsidRDefault="007419D0" w:rsidP="00373981">
      <w:pPr>
        <w:pStyle w:val="ListParagraph"/>
        <w:numPr>
          <w:ilvl w:val="1"/>
          <w:numId w:val="31"/>
        </w:numPr>
        <w:rPr>
          <w:rFonts w:asciiTheme="minorHAnsi" w:eastAsia="Times New Roman" w:hAnsiTheme="minorHAnsi" w:cstheme="minorHAnsi"/>
        </w:rPr>
      </w:pPr>
      <w:hyperlink r:id="rId10" w:history="1">
        <w:r w:rsidR="00373981" w:rsidRPr="00373981">
          <w:rPr>
            <w:rStyle w:val="Hyperlink"/>
            <w:rFonts w:asciiTheme="minorHAnsi" w:eastAsia="Times New Roman" w:hAnsiTheme="minorHAnsi" w:cstheme="minorHAnsi"/>
          </w:rPr>
          <w:t>https://oregoneconomicanalysis.com/2022/02/15/construction-housing-supply-and-affordability/</w:t>
        </w:r>
      </w:hyperlink>
    </w:p>
    <w:p w14:paraId="5AEA75F1" w14:textId="77777777" w:rsidR="00373981" w:rsidRPr="00373981" w:rsidRDefault="007419D0" w:rsidP="00373981">
      <w:pPr>
        <w:pStyle w:val="ListParagraph"/>
        <w:numPr>
          <w:ilvl w:val="1"/>
          <w:numId w:val="31"/>
        </w:numPr>
        <w:rPr>
          <w:rFonts w:asciiTheme="minorHAnsi" w:eastAsia="Times New Roman" w:hAnsiTheme="minorHAnsi" w:cstheme="minorHAnsi"/>
        </w:rPr>
      </w:pPr>
      <w:hyperlink r:id="rId11" w:history="1">
        <w:r w:rsidR="00373981" w:rsidRPr="00373981">
          <w:rPr>
            <w:rStyle w:val="Hyperlink"/>
            <w:rFonts w:asciiTheme="minorHAnsi" w:eastAsia="Times New Roman" w:hAnsiTheme="minorHAnsi" w:cstheme="minorHAnsi"/>
          </w:rPr>
          <w:t>https://oregoneconomicanalysis.com/2022/06/08/oregon-construction-outlook-june-2022/</w:t>
        </w:r>
      </w:hyperlink>
    </w:p>
    <w:p w14:paraId="6FBB7E88" w14:textId="77777777" w:rsidR="00373981" w:rsidRPr="00373981" w:rsidRDefault="00373981" w:rsidP="00373981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</w:rPr>
      </w:pPr>
      <w:r w:rsidRPr="00373981">
        <w:rPr>
          <w:rFonts w:asciiTheme="minorHAnsi" w:eastAsia="Times New Roman" w:hAnsiTheme="minorHAnsi" w:cstheme="minorHAnsi"/>
        </w:rPr>
        <w:t>Up for Growth – Housing Policy and Affordability Calculator – Barriers to supply</w:t>
      </w:r>
    </w:p>
    <w:p w14:paraId="27066D2A" w14:textId="793E47B4" w:rsidR="007419D0" w:rsidRPr="007419D0" w:rsidRDefault="007419D0" w:rsidP="007419D0">
      <w:pPr>
        <w:pStyle w:val="ListParagraph"/>
        <w:numPr>
          <w:ilvl w:val="1"/>
          <w:numId w:val="31"/>
        </w:numPr>
        <w:rPr>
          <w:rFonts w:asciiTheme="minorHAnsi" w:eastAsia="Times New Roman" w:hAnsiTheme="minorHAnsi" w:cstheme="minorHAnsi"/>
        </w:rPr>
      </w:pPr>
      <w:hyperlink r:id="rId12" w:history="1">
        <w:r w:rsidRPr="009678E2">
          <w:rPr>
            <w:rStyle w:val="Hyperlink"/>
          </w:rPr>
          <w:t>https://www.upforgrowth.org/portland-housing-policy-and-affordability-calculator</w:t>
        </w:r>
      </w:hyperlink>
    </w:p>
    <w:p w14:paraId="1111D26D" w14:textId="5ECE2FA3" w:rsidR="00373981" w:rsidRPr="00373981" w:rsidRDefault="00373981" w:rsidP="00373981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</w:rPr>
      </w:pPr>
      <w:r w:rsidRPr="00373981">
        <w:rPr>
          <w:rFonts w:asciiTheme="minorHAnsi" w:eastAsia="Times New Roman" w:hAnsiTheme="minorHAnsi" w:cstheme="minorHAnsi"/>
        </w:rPr>
        <w:t>Next Steps</w:t>
      </w:r>
    </w:p>
    <w:bookmarkEnd w:id="4"/>
    <w:bookmarkEnd w:id="5"/>
    <w:bookmarkEnd w:id="6"/>
    <w:bookmarkEnd w:id="7"/>
    <w:p w14:paraId="0D9D2D4B" w14:textId="77777777" w:rsidR="00373B78" w:rsidRDefault="00373B78" w:rsidP="009A1871">
      <w:pPr>
        <w:rPr>
          <w:b/>
          <w:bCs/>
        </w:rPr>
      </w:pPr>
    </w:p>
    <w:sectPr w:rsidR="00373B78" w:rsidSect="008142E8">
      <w:type w:val="continuous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11C"/>
    <w:multiLevelType w:val="hybridMultilevel"/>
    <w:tmpl w:val="155A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947CB6"/>
    <w:multiLevelType w:val="hybridMultilevel"/>
    <w:tmpl w:val="412E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1BCE"/>
    <w:multiLevelType w:val="hybridMultilevel"/>
    <w:tmpl w:val="AAB6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15BD5"/>
    <w:multiLevelType w:val="hybridMultilevel"/>
    <w:tmpl w:val="ABEE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45B44"/>
    <w:multiLevelType w:val="hybridMultilevel"/>
    <w:tmpl w:val="ED7E8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70977"/>
    <w:multiLevelType w:val="hybridMultilevel"/>
    <w:tmpl w:val="A648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412D"/>
    <w:multiLevelType w:val="hybridMultilevel"/>
    <w:tmpl w:val="3A8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2847"/>
    <w:multiLevelType w:val="hybridMultilevel"/>
    <w:tmpl w:val="AC16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486F"/>
    <w:multiLevelType w:val="hybridMultilevel"/>
    <w:tmpl w:val="F89E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642F"/>
    <w:multiLevelType w:val="hybridMultilevel"/>
    <w:tmpl w:val="855478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6D726E"/>
    <w:multiLevelType w:val="hybridMultilevel"/>
    <w:tmpl w:val="7FE6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35722"/>
    <w:multiLevelType w:val="hybridMultilevel"/>
    <w:tmpl w:val="E19E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F4322"/>
    <w:multiLevelType w:val="hybridMultilevel"/>
    <w:tmpl w:val="B35A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44192"/>
    <w:multiLevelType w:val="hybridMultilevel"/>
    <w:tmpl w:val="64E05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415F1"/>
    <w:multiLevelType w:val="hybridMultilevel"/>
    <w:tmpl w:val="C20E0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D44155"/>
    <w:multiLevelType w:val="hybridMultilevel"/>
    <w:tmpl w:val="1860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414ECA"/>
    <w:multiLevelType w:val="hybridMultilevel"/>
    <w:tmpl w:val="B07C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64A60"/>
    <w:multiLevelType w:val="hybridMultilevel"/>
    <w:tmpl w:val="19E4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506B0"/>
    <w:multiLevelType w:val="hybridMultilevel"/>
    <w:tmpl w:val="8FDA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47137"/>
    <w:multiLevelType w:val="hybridMultilevel"/>
    <w:tmpl w:val="67CC5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83CB4"/>
    <w:multiLevelType w:val="hybridMultilevel"/>
    <w:tmpl w:val="039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723EF"/>
    <w:multiLevelType w:val="hybridMultilevel"/>
    <w:tmpl w:val="60D09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B684B"/>
    <w:multiLevelType w:val="hybridMultilevel"/>
    <w:tmpl w:val="18A4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A69DC"/>
    <w:multiLevelType w:val="hybridMultilevel"/>
    <w:tmpl w:val="BF64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FA075D"/>
    <w:multiLevelType w:val="hybridMultilevel"/>
    <w:tmpl w:val="345AC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10866"/>
    <w:multiLevelType w:val="hybridMultilevel"/>
    <w:tmpl w:val="EF4A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7048F"/>
    <w:multiLevelType w:val="hybridMultilevel"/>
    <w:tmpl w:val="1F2E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74AE0"/>
    <w:multiLevelType w:val="hybridMultilevel"/>
    <w:tmpl w:val="8A90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B7000A"/>
    <w:multiLevelType w:val="hybridMultilevel"/>
    <w:tmpl w:val="385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507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027785">
    <w:abstractNumId w:val="28"/>
  </w:num>
  <w:num w:numId="3" w16cid:durableId="935137932">
    <w:abstractNumId w:val="6"/>
  </w:num>
  <w:num w:numId="4" w16cid:durableId="1256328096">
    <w:abstractNumId w:val="21"/>
  </w:num>
  <w:num w:numId="5" w16cid:durableId="1948390578">
    <w:abstractNumId w:val="15"/>
  </w:num>
  <w:num w:numId="6" w16cid:durableId="1773091619">
    <w:abstractNumId w:val="27"/>
  </w:num>
  <w:num w:numId="7" w16cid:durableId="2096124886">
    <w:abstractNumId w:val="0"/>
  </w:num>
  <w:num w:numId="8" w16cid:durableId="1175532852">
    <w:abstractNumId w:val="23"/>
  </w:num>
  <w:num w:numId="9" w16cid:durableId="959804715">
    <w:abstractNumId w:val="4"/>
  </w:num>
  <w:num w:numId="10" w16cid:durableId="1921400746">
    <w:abstractNumId w:val="5"/>
  </w:num>
  <w:num w:numId="11" w16cid:durableId="1203715619">
    <w:abstractNumId w:val="20"/>
  </w:num>
  <w:num w:numId="12" w16cid:durableId="528645684">
    <w:abstractNumId w:val="17"/>
  </w:num>
  <w:num w:numId="13" w16cid:durableId="422075224">
    <w:abstractNumId w:val="3"/>
  </w:num>
  <w:num w:numId="14" w16cid:durableId="660694478">
    <w:abstractNumId w:val="25"/>
  </w:num>
  <w:num w:numId="15" w16cid:durableId="1837645569">
    <w:abstractNumId w:val="18"/>
  </w:num>
  <w:num w:numId="16" w16cid:durableId="1572499111">
    <w:abstractNumId w:val="14"/>
  </w:num>
  <w:num w:numId="17" w16cid:durableId="1347706940">
    <w:abstractNumId w:val="7"/>
  </w:num>
  <w:num w:numId="18" w16cid:durableId="1430155566">
    <w:abstractNumId w:val="1"/>
  </w:num>
  <w:num w:numId="19" w16cid:durableId="1784808139">
    <w:abstractNumId w:val="26"/>
  </w:num>
  <w:num w:numId="20" w16cid:durableId="6172222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5844739">
    <w:abstractNumId w:val="24"/>
  </w:num>
  <w:num w:numId="22" w16cid:durableId="989021269">
    <w:abstractNumId w:val="8"/>
  </w:num>
  <w:num w:numId="23" w16cid:durableId="1544823504">
    <w:abstractNumId w:val="10"/>
  </w:num>
  <w:num w:numId="24" w16cid:durableId="939917388">
    <w:abstractNumId w:val="13"/>
  </w:num>
  <w:num w:numId="25" w16cid:durableId="436676490">
    <w:abstractNumId w:val="12"/>
  </w:num>
  <w:num w:numId="26" w16cid:durableId="1930234078">
    <w:abstractNumId w:val="9"/>
  </w:num>
  <w:num w:numId="27" w16cid:durableId="493842327">
    <w:abstractNumId w:val="2"/>
  </w:num>
  <w:num w:numId="28" w16cid:durableId="811292121">
    <w:abstractNumId w:val="22"/>
  </w:num>
  <w:num w:numId="29" w16cid:durableId="1927229544">
    <w:abstractNumId w:val="11"/>
  </w:num>
  <w:num w:numId="30" w16cid:durableId="459425717">
    <w:abstractNumId w:val="16"/>
  </w:num>
  <w:num w:numId="31" w16cid:durableId="1613784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9E"/>
    <w:rsid w:val="00030B30"/>
    <w:rsid w:val="000319CD"/>
    <w:rsid w:val="0005468C"/>
    <w:rsid w:val="00063D46"/>
    <w:rsid w:val="000A6945"/>
    <w:rsid w:val="000F71F2"/>
    <w:rsid w:val="00161784"/>
    <w:rsid w:val="00162ED1"/>
    <w:rsid w:val="0018262B"/>
    <w:rsid w:val="0019525C"/>
    <w:rsid w:val="001C26C5"/>
    <w:rsid w:val="001C7FCA"/>
    <w:rsid w:val="001D685F"/>
    <w:rsid w:val="00201282"/>
    <w:rsid w:val="00201B05"/>
    <w:rsid w:val="00224871"/>
    <w:rsid w:val="002322CF"/>
    <w:rsid w:val="00284522"/>
    <w:rsid w:val="00297E2E"/>
    <w:rsid w:val="002A58B2"/>
    <w:rsid w:val="002B0390"/>
    <w:rsid w:val="002D1BCB"/>
    <w:rsid w:val="00330059"/>
    <w:rsid w:val="0034291A"/>
    <w:rsid w:val="003525F6"/>
    <w:rsid w:val="00353C77"/>
    <w:rsid w:val="00353E75"/>
    <w:rsid w:val="00356CFC"/>
    <w:rsid w:val="003670BE"/>
    <w:rsid w:val="00373981"/>
    <w:rsid w:val="00373B78"/>
    <w:rsid w:val="003800EF"/>
    <w:rsid w:val="00396223"/>
    <w:rsid w:val="003C7321"/>
    <w:rsid w:val="00401401"/>
    <w:rsid w:val="00410966"/>
    <w:rsid w:val="00414124"/>
    <w:rsid w:val="00434CF7"/>
    <w:rsid w:val="00441C64"/>
    <w:rsid w:val="00466A5F"/>
    <w:rsid w:val="00474CEB"/>
    <w:rsid w:val="00477176"/>
    <w:rsid w:val="00484A37"/>
    <w:rsid w:val="004948D2"/>
    <w:rsid w:val="00496893"/>
    <w:rsid w:val="004B6901"/>
    <w:rsid w:val="004C2764"/>
    <w:rsid w:val="004D0BA6"/>
    <w:rsid w:val="004E4711"/>
    <w:rsid w:val="004E4E04"/>
    <w:rsid w:val="005035DD"/>
    <w:rsid w:val="005142EC"/>
    <w:rsid w:val="0051503F"/>
    <w:rsid w:val="0053097A"/>
    <w:rsid w:val="00534CCE"/>
    <w:rsid w:val="005564B1"/>
    <w:rsid w:val="00567F37"/>
    <w:rsid w:val="005903E0"/>
    <w:rsid w:val="005959FF"/>
    <w:rsid w:val="00597B08"/>
    <w:rsid w:val="005B4BDB"/>
    <w:rsid w:val="005B782F"/>
    <w:rsid w:val="005C0F05"/>
    <w:rsid w:val="005C279F"/>
    <w:rsid w:val="005E6081"/>
    <w:rsid w:val="005F39B9"/>
    <w:rsid w:val="006172CF"/>
    <w:rsid w:val="006257B5"/>
    <w:rsid w:val="0064358D"/>
    <w:rsid w:val="00650C37"/>
    <w:rsid w:val="00650F29"/>
    <w:rsid w:val="00660AF2"/>
    <w:rsid w:val="0067529D"/>
    <w:rsid w:val="00686B70"/>
    <w:rsid w:val="006A2D7A"/>
    <w:rsid w:val="006A33E5"/>
    <w:rsid w:val="006E19F0"/>
    <w:rsid w:val="006E6B89"/>
    <w:rsid w:val="00716808"/>
    <w:rsid w:val="007419D0"/>
    <w:rsid w:val="00743B7A"/>
    <w:rsid w:val="00747433"/>
    <w:rsid w:val="007559F8"/>
    <w:rsid w:val="007621C3"/>
    <w:rsid w:val="007C651C"/>
    <w:rsid w:val="007C695A"/>
    <w:rsid w:val="007D1CB6"/>
    <w:rsid w:val="007E19D9"/>
    <w:rsid w:val="008066F4"/>
    <w:rsid w:val="008102D1"/>
    <w:rsid w:val="008142E8"/>
    <w:rsid w:val="008608BF"/>
    <w:rsid w:val="00896F4C"/>
    <w:rsid w:val="008B18D2"/>
    <w:rsid w:val="008C0043"/>
    <w:rsid w:val="008C731E"/>
    <w:rsid w:val="008F315E"/>
    <w:rsid w:val="00915AF9"/>
    <w:rsid w:val="009201D9"/>
    <w:rsid w:val="009215E6"/>
    <w:rsid w:val="00923A00"/>
    <w:rsid w:val="009302CC"/>
    <w:rsid w:val="00961C89"/>
    <w:rsid w:val="009743BD"/>
    <w:rsid w:val="00975A1D"/>
    <w:rsid w:val="009A1871"/>
    <w:rsid w:val="009D4079"/>
    <w:rsid w:val="009E7160"/>
    <w:rsid w:val="009F310F"/>
    <w:rsid w:val="009F412F"/>
    <w:rsid w:val="00A008A3"/>
    <w:rsid w:val="00A00D7F"/>
    <w:rsid w:val="00A1685D"/>
    <w:rsid w:val="00A26320"/>
    <w:rsid w:val="00A3086C"/>
    <w:rsid w:val="00A4287E"/>
    <w:rsid w:val="00A45896"/>
    <w:rsid w:val="00A519A7"/>
    <w:rsid w:val="00A57A91"/>
    <w:rsid w:val="00A94876"/>
    <w:rsid w:val="00AB2F9F"/>
    <w:rsid w:val="00AB3C9E"/>
    <w:rsid w:val="00AB5CDC"/>
    <w:rsid w:val="00AD15E4"/>
    <w:rsid w:val="00AE6BA0"/>
    <w:rsid w:val="00B100B1"/>
    <w:rsid w:val="00B143AD"/>
    <w:rsid w:val="00B154F2"/>
    <w:rsid w:val="00B57E3A"/>
    <w:rsid w:val="00B66ED0"/>
    <w:rsid w:val="00B94BB0"/>
    <w:rsid w:val="00BF4C5E"/>
    <w:rsid w:val="00BF77EB"/>
    <w:rsid w:val="00C01D36"/>
    <w:rsid w:val="00C04655"/>
    <w:rsid w:val="00C20F1B"/>
    <w:rsid w:val="00C34329"/>
    <w:rsid w:val="00C36B69"/>
    <w:rsid w:val="00C602E3"/>
    <w:rsid w:val="00C636F7"/>
    <w:rsid w:val="00C8074D"/>
    <w:rsid w:val="00C83D6E"/>
    <w:rsid w:val="00C86FE2"/>
    <w:rsid w:val="00C9359E"/>
    <w:rsid w:val="00CC2E7F"/>
    <w:rsid w:val="00CD28D3"/>
    <w:rsid w:val="00CE71F2"/>
    <w:rsid w:val="00D040D4"/>
    <w:rsid w:val="00D332FD"/>
    <w:rsid w:val="00D43C17"/>
    <w:rsid w:val="00D51CFA"/>
    <w:rsid w:val="00D5222A"/>
    <w:rsid w:val="00D55968"/>
    <w:rsid w:val="00D62FBA"/>
    <w:rsid w:val="00D807C7"/>
    <w:rsid w:val="00DF31EA"/>
    <w:rsid w:val="00E01EB6"/>
    <w:rsid w:val="00E059AE"/>
    <w:rsid w:val="00E16CF7"/>
    <w:rsid w:val="00E40747"/>
    <w:rsid w:val="00E43BB5"/>
    <w:rsid w:val="00E72315"/>
    <w:rsid w:val="00EA05BB"/>
    <w:rsid w:val="00EA5355"/>
    <w:rsid w:val="00EB58B1"/>
    <w:rsid w:val="00ED3CE9"/>
    <w:rsid w:val="00EE1181"/>
    <w:rsid w:val="00F32335"/>
    <w:rsid w:val="00F501E1"/>
    <w:rsid w:val="00F5064F"/>
    <w:rsid w:val="00F63F19"/>
    <w:rsid w:val="00F6541B"/>
    <w:rsid w:val="00F835F2"/>
    <w:rsid w:val="00F903A8"/>
    <w:rsid w:val="00F91D43"/>
    <w:rsid w:val="00FA4E55"/>
    <w:rsid w:val="00FA6512"/>
    <w:rsid w:val="00FD5111"/>
    <w:rsid w:val="00FE6E7B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0DF4"/>
  <w15:chartTrackingRefBased/>
  <w15:docId w15:val="{716A777F-5C69-49FD-A752-FEE0FD7A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9E"/>
    <w:pPr>
      <w:ind w:left="720"/>
    </w:pPr>
  </w:style>
  <w:style w:type="character" w:styleId="Hyperlink">
    <w:name w:val="Hyperlink"/>
    <w:basedOn w:val="DefaultParagraphFont"/>
    <w:uiPriority w:val="99"/>
    <w:unhideWhenUsed/>
    <w:rsid w:val="00C34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32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84A37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A3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332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fc.us/pros/loans/multi-family-loan-purch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284955980?pwd=TzRmVk9KMDZGUHpZclJKRVNJOG54dz09" TargetMode="External"/><Relationship Id="rId12" Type="http://schemas.openxmlformats.org/officeDocument/2006/relationships/hyperlink" Target="https://www.upforgrowth.org/portland-housing-policy-and-affordability-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jpg@01CE26E2.9A903710" TargetMode="External"/><Relationship Id="rId11" Type="http://schemas.openxmlformats.org/officeDocument/2006/relationships/hyperlink" Target="https://oregoneconomicanalysis.com/2022/06/08/oregon-construction-outlook-june-2022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regoneconomicanalysis.com/2022/02/15/construction-housing-supply-and-afforda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hcs/Pages/agency-program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Clay</dc:creator>
  <cp:keywords/>
  <dc:description/>
  <cp:lastModifiedBy>Jonathan Clay</cp:lastModifiedBy>
  <cp:revision>4</cp:revision>
  <cp:lastPrinted>2022-06-27T22:39:00Z</cp:lastPrinted>
  <dcterms:created xsi:type="dcterms:W3CDTF">2022-06-27T22:36:00Z</dcterms:created>
  <dcterms:modified xsi:type="dcterms:W3CDTF">2022-06-28T02:30:00Z</dcterms:modified>
</cp:coreProperties>
</file>