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76D" w:rsidRDefault="00E96415" w:rsidP="006D7C19">
      <w:pPr>
        <w:jc w:val="center"/>
        <w:outlineLvl w:val="2"/>
      </w:pPr>
      <w:r>
        <w:rPr>
          <w:noProof/>
        </w:rPr>
        <w:drawing>
          <wp:anchor distT="0" distB="0" distL="114300" distR="114300" simplePos="0" relativeHeight="251657728" behindDoc="0" locked="0" layoutInCell="1" allowOverlap="1">
            <wp:simplePos x="0" y="0"/>
            <wp:positionH relativeFrom="column">
              <wp:posOffset>50165</wp:posOffset>
            </wp:positionH>
            <wp:positionV relativeFrom="paragraph">
              <wp:posOffset>-186690</wp:posOffset>
            </wp:positionV>
            <wp:extent cx="1083945" cy="1160780"/>
            <wp:effectExtent l="0" t="0" r="1905" b="1270"/>
            <wp:wrapSquare wrapText="bothSides"/>
            <wp:docPr id="2" name="Picture 2" descr="Thomas Phoenix 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omas Phoenix B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3945" cy="1160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71E4" w:rsidRDefault="002D5F70" w:rsidP="002D5F70">
      <w:pPr>
        <w:ind w:firstLine="720"/>
      </w:pPr>
      <w:r>
        <w:rPr>
          <w:sz w:val="28"/>
          <w:szCs w:val="28"/>
        </w:rPr>
        <w:t>Thomas Phoenix Int</w:t>
      </w:r>
      <w:r w:rsidRPr="002D5F70">
        <w:rPr>
          <w:sz w:val="28"/>
          <w:szCs w:val="28"/>
        </w:rPr>
        <w:t>ernational, Inc</w:t>
      </w:r>
      <w:r>
        <w:t>.</w:t>
      </w:r>
    </w:p>
    <w:p w:rsidR="00D8376D" w:rsidRDefault="00D071E4" w:rsidP="002D5F70">
      <w:pPr>
        <w:ind w:firstLine="720"/>
        <w:rPr>
          <w:sz w:val="20"/>
        </w:rPr>
      </w:pPr>
      <w:r>
        <w:t xml:space="preserve">                   </w:t>
      </w:r>
      <w:r w:rsidRPr="00D071E4">
        <w:rPr>
          <w:sz w:val="20"/>
        </w:rPr>
        <w:t>2619B Route 206</w:t>
      </w:r>
    </w:p>
    <w:p w:rsidR="00D071E4" w:rsidRDefault="00D071E4" w:rsidP="00D071E4">
      <w:pPr>
        <w:ind w:firstLine="720"/>
        <w:rPr>
          <w:sz w:val="20"/>
        </w:rPr>
      </w:pPr>
      <w:r>
        <w:rPr>
          <w:sz w:val="20"/>
        </w:rPr>
        <w:t xml:space="preserve">           Eastampton, New Jersey 08060</w:t>
      </w:r>
    </w:p>
    <w:p w:rsidR="00D071E4" w:rsidRDefault="00D071E4" w:rsidP="002D5F70">
      <w:pPr>
        <w:ind w:firstLine="720"/>
        <w:rPr>
          <w:sz w:val="20"/>
        </w:rPr>
      </w:pPr>
      <w:r>
        <w:rPr>
          <w:sz w:val="20"/>
        </w:rPr>
        <w:t xml:space="preserve">    (PH) 609-261-</w:t>
      </w:r>
      <w:proofErr w:type="gramStart"/>
      <w:r>
        <w:rPr>
          <w:sz w:val="20"/>
        </w:rPr>
        <w:t>1188  (</w:t>
      </w:r>
      <w:proofErr w:type="gramEnd"/>
      <w:r>
        <w:rPr>
          <w:sz w:val="20"/>
        </w:rPr>
        <w:t>FX) 609-261-1149</w:t>
      </w:r>
    </w:p>
    <w:p w:rsidR="00D071E4" w:rsidRPr="00D071E4" w:rsidRDefault="00D071E4" w:rsidP="002D5F70">
      <w:pPr>
        <w:ind w:firstLine="720"/>
        <w:rPr>
          <w:sz w:val="20"/>
        </w:rPr>
      </w:pPr>
      <w:r>
        <w:rPr>
          <w:sz w:val="20"/>
        </w:rPr>
        <w:t xml:space="preserve">            www.thomasphoenixintl.com</w:t>
      </w:r>
    </w:p>
    <w:p w:rsidR="00112EED" w:rsidRPr="00306865" w:rsidRDefault="00112EED" w:rsidP="00101245">
      <w:pPr>
        <w:rPr>
          <w:rFonts w:ascii="Comic Sans MS" w:hAnsi="Comic Sans MS"/>
          <w:sz w:val="18"/>
          <w:szCs w:val="18"/>
        </w:rPr>
      </w:pPr>
    </w:p>
    <w:p w:rsidR="00AE5B73" w:rsidRPr="00306865" w:rsidRDefault="00AE5B73" w:rsidP="00AE5B73">
      <w:pPr>
        <w:rPr>
          <w:rFonts w:ascii="Calibri" w:hAnsi="Calibri"/>
          <w:sz w:val="18"/>
          <w:szCs w:val="18"/>
        </w:rPr>
      </w:pPr>
    </w:p>
    <w:p w:rsidR="009059AC" w:rsidRPr="00E96415" w:rsidRDefault="009059AC" w:rsidP="009059AC">
      <w:pPr>
        <w:pStyle w:val="Title"/>
        <w:rPr>
          <w:sz w:val="28"/>
          <w:szCs w:val="28"/>
        </w:rPr>
      </w:pPr>
      <w:r w:rsidRPr="00E96415">
        <w:rPr>
          <w:sz w:val="28"/>
          <w:szCs w:val="28"/>
        </w:rPr>
        <w:t>CERTIFICATION TO BEGIN STEEL ERECTION</w:t>
      </w:r>
    </w:p>
    <w:p w:rsidR="009059AC" w:rsidRPr="00E96415" w:rsidRDefault="009059AC" w:rsidP="00E96415">
      <w:pPr>
        <w:pStyle w:val="Heading1"/>
        <w:rPr>
          <w:b w:val="0"/>
          <w:sz w:val="18"/>
          <w:szCs w:val="18"/>
        </w:rPr>
      </w:pPr>
      <w:r w:rsidRPr="00E96415">
        <w:rPr>
          <w:b w:val="0"/>
          <w:sz w:val="18"/>
          <w:szCs w:val="18"/>
          <w:u w:val="single"/>
        </w:rPr>
        <w:t>__________________________</w:t>
      </w:r>
      <w:r w:rsidRPr="00E96415">
        <w:rPr>
          <w:b w:val="0"/>
          <w:sz w:val="18"/>
          <w:szCs w:val="18"/>
        </w:rPr>
        <w:t xml:space="preserve"> hereby gives </w:t>
      </w:r>
      <w:r w:rsidRPr="00E96415">
        <w:rPr>
          <w:b w:val="0"/>
          <w:sz w:val="18"/>
          <w:szCs w:val="18"/>
          <w:u w:val="single"/>
        </w:rPr>
        <w:t>Thomas Phoenix International, Inc.</w:t>
      </w:r>
      <w:r w:rsidRPr="00E96415">
        <w:rPr>
          <w:b w:val="0"/>
          <w:sz w:val="18"/>
          <w:szCs w:val="18"/>
        </w:rPr>
        <w:t xml:space="preserve"> this written a</w:t>
      </w:r>
      <w:r w:rsidR="00E96415" w:rsidRPr="00E96415">
        <w:rPr>
          <w:b w:val="0"/>
          <w:sz w:val="18"/>
          <w:szCs w:val="18"/>
        </w:rPr>
        <w:t>pproval to begin steel erection in</w:t>
      </w:r>
      <w:r w:rsidR="00E96415">
        <w:rPr>
          <w:b w:val="0"/>
          <w:sz w:val="18"/>
          <w:szCs w:val="18"/>
        </w:rPr>
        <w:t xml:space="preserve"> </w:t>
      </w:r>
      <w:r w:rsidR="00E96415" w:rsidRPr="00E96415">
        <w:rPr>
          <w:b w:val="0"/>
          <w:sz w:val="18"/>
          <w:szCs w:val="18"/>
        </w:rPr>
        <w:t>the</w:t>
      </w:r>
      <w:r w:rsidR="00E96415">
        <w:rPr>
          <w:b w:val="0"/>
          <w:sz w:val="18"/>
          <w:szCs w:val="18"/>
        </w:rPr>
        <w:t xml:space="preserve"> </w:t>
      </w:r>
      <w:r w:rsidR="00E96415" w:rsidRPr="00E96415">
        <w:rPr>
          <w:b w:val="0"/>
          <w:sz w:val="18"/>
          <w:szCs w:val="18"/>
        </w:rPr>
        <w:t>following</w:t>
      </w:r>
      <w:r w:rsidR="00E96415">
        <w:rPr>
          <w:b w:val="0"/>
          <w:sz w:val="18"/>
          <w:szCs w:val="18"/>
        </w:rPr>
        <w:t xml:space="preserve"> </w:t>
      </w:r>
      <w:r w:rsidRPr="00E96415">
        <w:rPr>
          <w:b w:val="0"/>
          <w:sz w:val="18"/>
          <w:szCs w:val="18"/>
        </w:rPr>
        <w:t xml:space="preserve">areas: __________________________________________________________________________                                                                                                                                     </w:t>
      </w:r>
    </w:p>
    <w:p w:rsidR="009059AC" w:rsidRPr="00306865" w:rsidRDefault="009059AC" w:rsidP="009059AC">
      <w:pPr>
        <w:pStyle w:val="BodyText2"/>
        <w:rPr>
          <w:sz w:val="18"/>
          <w:szCs w:val="18"/>
          <w:u w:val="single"/>
        </w:rPr>
      </w:pPr>
      <w:r w:rsidRPr="00306865">
        <w:rPr>
          <w:sz w:val="18"/>
          <w:szCs w:val="18"/>
          <w:u w:val="single"/>
        </w:rPr>
        <w:fldChar w:fldCharType="begin">
          <w:ffData>
            <w:name w:val="Text3"/>
            <w:enabled/>
            <w:calcOnExit w:val="0"/>
            <w:textInput>
              <w:default w:val="(List all areas that steel erection may begin – if whole job state &quot;whole job&quot;) "/>
            </w:textInput>
          </w:ffData>
        </w:fldChar>
      </w:r>
      <w:bookmarkStart w:id="0" w:name="Text3"/>
      <w:r w:rsidRPr="00306865">
        <w:rPr>
          <w:sz w:val="18"/>
          <w:szCs w:val="18"/>
          <w:u w:val="single"/>
        </w:rPr>
        <w:instrText xml:space="preserve"> FORMTEXT </w:instrText>
      </w:r>
      <w:r w:rsidRPr="00306865">
        <w:rPr>
          <w:sz w:val="18"/>
          <w:szCs w:val="18"/>
          <w:u w:val="single"/>
        </w:rPr>
      </w:r>
      <w:r w:rsidRPr="00306865">
        <w:rPr>
          <w:sz w:val="18"/>
          <w:szCs w:val="18"/>
          <w:u w:val="single"/>
        </w:rPr>
        <w:fldChar w:fldCharType="separate"/>
      </w:r>
      <w:r w:rsidRPr="00306865">
        <w:rPr>
          <w:noProof/>
          <w:sz w:val="18"/>
          <w:szCs w:val="18"/>
          <w:u w:val="single"/>
        </w:rPr>
        <w:t xml:space="preserve">(List all areas that steel erection may begin – if whole job state "whole job") </w:t>
      </w:r>
      <w:r w:rsidRPr="00306865">
        <w:rPr>
          <w:sz w:val="18"/>
          <w:szCs w:val="18"/>
        </w:rPr>
        <w:fldChar w:fldCharType="end"/>
      </w:r>
      <w:bookmarkEnd w:id="0"/>
    </w:p>
    <w:p w:rsidR="009059AC" w:rsidRPr="00306865" w:rsidRDefault="009059AC" w:rsidP="009059AC">
      <w:pPr>
        <w:jc w:val="both"/>
        <w:rPr>
          <w:sz w:val="18"/>
          <w:szCs w:val="18"/>
        </w:rPr>
      </w:pPr>
      <w:r w:rsidRPr="00306865">
        <w:rPr>
          <w:sz w:val="18"/>
          <w:szCs w:val="18"/>
        </w:rPr>
        <w:t xml:space="preserve">(If not all areas are included on initial start of job, get additional written certifications for additional work areas </w:t>
      </w:r>
      <w:r w:rsidRPr="00306865">
        <w:rPr>
          <w:sz w:val="18"/>
          <w:szCs w:val="18"/>
          <w:u w:val="single"/>
        </w:rPr>
        <w:t>as they are released</w:t>
      </w:r>
      <w:r w:rsidRPr="00306865">
        <w:rPr>
          <w:sz w:val="18"/>
          <w:szCs w:val="18"/>
        </w:rPr>
        <w:t xml:space="preserve"> for steel erection)</w:t>
      </w:r>
    </w:p>
    <w:p w:rsidR="009059AC" w:rsidRPr="00306865" w:rsidRDefault="009059AC" w:rsidP="009059AC">
      <w:pPr>
        <w:jc w:val="both"/>
        <w:rPr>
          <w:sz w:val="18"/>
          <w:szCs w:val="18"/>
        </w:rPr>
      </w:pPr>
    </w:p>
    <w:p w:rsidR="009059AC" w:rsidRPr="00306865" w:rsidRDefault="009059AC" w:rsidP="009059AC">
      <w:pPr>
        <w:jc w:val="both"/>
        <w:rPr>
          <w:b/>
          <w:sz w:val="18"/>
          <w:szCs w:val="18"/>
        </w:rPr>
      </w:pPr>
      <w:r w:rsidRPr="00306865">
        <w:rPr>
          <w:b/>
          <w:sz w:val="18"/>
          <w:szCs w:val="18"/>
        </w:rPr>
        <w:t>By signature below, the General Contractor confirms and certifies that following is true.</w:t>
      </w:r>
    </w:p>
    <w:p w:rsidR="009059AC" w:rsidRPr="00306865" w:rsidRDefault="009059AC" w:rsidP="009059AC">
      <w:pPr>
        <w:jc w:val="both"/>
        <w:rPr>
          <w:b/>
          <w:sz w:val="18"/>
          <w:szCs w:val="18"/>
        </w:rPr>
      </w:pPr>
    </w:p>
    <w:p w:rsidR="009059AC" w:rsidRPr="00306865" w:rsidRDefault="009059AC" w:rsidP="009059AC">
      <w:pPr>
        <w:pStyle w:val="BodyText2"/>
        <w:rPr>
          <w:sz w:val="18"/>
          <w:szCs w:val="18"/>
        </w:rPr>
      </w:pPr>
      <w:r w:rsidRPr="00306865">
        <w:rPr>
          <w:sz w:val="18"/>
          <w:szCs w:val="18"/>
        </w:rPr>
        <w:t xml:space="preserve">A. In all the areas noted above, all the concrete in the footings, piers, walls (and/or other concrete supporting structures) and/or all the mortar in all the masonry walls, masonry piers (and/or other masonry supporting structures) </w:t>
      </w:r>
      <w:r w:rsidRPr="00306865">
        <w:rPr>
          <w:sz w:val="18"/>
          <w:szCs w:val="18"/>
          <w:u w:val="single"/>
        </w:rPr>
        <w:t>has attained 75% of the intended minimum compressive strength</w:t>
      </w:r>
      <w:r w:rsidRPr="00306865">
        <w:rPr>
          <w:sz w:val="18"/>
          <w:szCs w:val="18"/>
        </w:rPr>
        <w:t xml:space="preserve"> based on ASTM test method(s), or;</w:t>
      </w:r>
    </w:p>
    <w:p w:rsidR="009059AC" w:rsidRPr="00306865" w:rsidRDefault="009059AC" w:rsidP="009059AC">
      <w:pPr>
        <w:pStyle w:val="BodyText2"/>
        <w:rPr>
          <w:sz w:val="18"/>
          <w:szCs w:val="18"/>
        </w:rPr>
      </w:pPr>
    </w:p>
    <w:p w:rsidR="009059AC" w:rsidRPr="00306865" w:rsidRDefault="009059AC" w:rsidP="009059AC">
      <w:pPr>
        <w:pStyle w:val="BodyText2"/>
        <w:jc w:val="left"/>
        <w:rPr>
          <w:sz w:val="18"/>
          <w:szCs w:val="18"/>
        </w:rPr>
      </w:pPr>
      <w:r w:rsidRPr="00306865">
        <w:rPr>
          <w:sz w:val="18"/>
          <w:szCs w:val="18"/>
        </w:rPr>
        <w:t xml:space="preserve">B. It has been determined, in all the areas noted above, that all the concrete, in the footings, piers, walls (and other supporting structures) and/or all the mortar in all the masonry walls, masonry piers (and/or other masonry supporting structures) </w:t>
      </w:r>
      <w:r w:rsidRPr="00306865">
        <w:rPr>
          <w:sz w:val="18"/>
          <w:szCs w:val="18"/>
          <w:u w:val="single"/>
        </w:rPr>
        <w:t>has attained sufficient strength to support the loads imposed during steel erection</w:t>
      </w:r>
      <w:r w:rsidRPr="00306865">
        <w:rPr>
          <w:sz w:val="18"/>
          <w:szCs w:val="18"/>
        </w:rPr>
        <w:t xml:space="preserve"> based on ASTM test method(s). The qualified or competent person for the General Contractor that made the determination is</w:t>
      </w:r>
      <w:proofErr w:type="gramStart"/>
      <w:r w:rsidRPr="00306865">
        <w:rPr>
          <w:sz w:val="18"/>
          <w:szCs w:val="18"/>
        </w:rPr>
        <w:t>:_</w:t>
      </w:r>
      <w:proofErr w:type="gramEnd"/>
      <w:r w:rsidRPr="00306865">
        <w:rPr>
          <w:sz w:val="18"/>
          <w:szCs w:val="18"/>
        </w:rPr>
        <w:t>____________________</w:t>
      </w:r>
    </w:p>
    <w:p w:rsidR="009059AC" w:rsidRPr="00306865" w:rsidRDefault="009059AC" w:rsidP="009059AC">
      <w:pPr>
        <w:pStyle w:val="BodyText2"/>
        <w:jc w:val="left"/>
        <w:rPr>
          <w:sz w:val="18"/>
          <w:szCs w:val="18"/>
        </w:rPr>
      </w:pPr>
      <w:r w:rsidRPr="00306865">
        <w:rPr>
          <w:sz w:val="18"/>
          <w:szCs w:val="18"/>
        </w:rPr>
        <w:tab/>
      </w:r>
      <w:r w:rsidRPr="00306865">
        <w:rPr>
          <w:sz w:val="18"/>
          <w:szCs w:val="18"/>
        </w:rPr>
        <w:tab/>
      </w:r>
      <w:r w:rsidRPr="00306865">
        <w:rPr>
          <w:sz w:val="18"/>
          <w:szCs w:val="18"/>
        </w:rPr>
        <w:tab/>
      </w:r>
      <w:r w:rsidRPr="00306865">
        <w:rPr>
          <w:sz w:val="18"/>
          <w:szCs w:val="18"/>
        </w:rPr>
        <w:tab/>
      </w:r>
      <w:r w:rsidRPr="00306865">
        <w:rPr>
          <w:sz w:val="18"/>
          <w:szCs w:val="18"/>
        </w:rPr>
        <w:tab/>
      </w:r>
      <w:r w:rsidRPr="00306865">
        <w:rPr>
          <w:sz w:val="18"/>
          <w:szCs w:val="18"/>
        </w:rPr>
        <w:tab/>
      </w:r>
      <w:r w:rsidRPr="00306865">
        <w:rPr>
          <w:sz w:val="18"/>
          <w:szCs w:val="18"/>
        </w:rPr>
        <w:tab/>
      </w:r>
      <w:r w:rsidRPr="00306865">
        <w:rPr>
          <w:sz w:val="18"/>
          <w:szCs w:val="18"/>
        </w:rPr>
        <w:tab/>
      </w:r>
      <w:r w:rsidRPr="00306865">
        <w:rPr>
          <w:sz w:val="18"/>
          <w:szCs w:val="18"/>
        </w:rPr>
        <w:tab/>
      </w:r>
      <w:r w:rsidRPr="00306865">
        <w:rPr>
          <w:sz w:val="18"/>
          <w:szCs w:val="18"/>
        </w:rPr>
        <w:tab/>
      </w:r>
      <w:r w:rsidRPr="00306865">
        <w:rPr>
          <w:sz w:val="18"/>
          <w:szCs w:val="18"/>
        </w:rPr>
        <w:tab/>
      </w:r>
      <w:r w:rsidRPr="00306865">
        <w:rPr>
          <w:sz w:val="18"/>
          <w:szCs w:val="18"/>
        </w:rPr>
        <w:tab/>
      </w:r>
    </w:p>
    <w:p w:rsidR="009059AC" w:rsidRPr="00306865" w:rsidRDefault="009059AC" w:rsidP="009059AC">
      <w:pPr>
        <w:pStyle w:val="BodyText2"/>
        <w:jc w:val="left"/>
        <w:rPr>
          <w:sz w:val="18"/>
          <w:szCs w:val="18"/>
        </w:rPr>
      </w:pPr>
      <w:r w:rsidRPr="00306865">
        <w:rPr>
          <w:sz w:val="18"/>
          <w:szCs w:val="18"/>
        </w:rPr>
        <w:t>C. All columns and their anchor bolts meet the engineers design requirements for minimum 4 anchor bolts, 300lb. eccentric load applied at the top of the column, and have been repaired, replaced or field modified, or;</w:t>
      </w:r>
    </w:p>
    <w:p w:rsidR="009059AC" w:rsidRPr="00306865" w:rsidRDefault="009059AC" w:rsidP="009059AC">
      <w:pPr>
        <w:pStyle w:val="BodyText2"/>
        <w:jc w:val="left"/>
        <w:rPr>
          <w:sz w:val="18"/>
          <w:szCs w:val="18"/>
        </w:rPr>
      </w:pPr>
    </w:p>
    <w:p w:rsidR="009059AC" w:rsidRPr="00306865" w:rsidRDefault="009059AC" w:rsidP="009059AC">
      <w:pPr>
        <w:pStyle w:val="BodyText2"/>
        <w:jc w:val="left"/>
        <w:rPr>
          <w:sz w:val="18"/>
          <w:szCs w:val="18"/>
        </w:rPr>
      </w:pPr>
      <w:r w:rsidRPr="00306865">
        <w:rPr>
          <w:sz w:val="18"/>
          <w:szCs w:val="18"/>
        </w:rPr>
        <w:t xml:space="preserve">D. All the columns and their anchor bolts that have been repaired, replaced, or field modified still meet the engineers design requirements for a minimum 4 anchor bolts, 300 lb. eccentric load applied at the top of the column, and have only been repaired, replaced or field modified in accordance with the approval of the Project Structural Engineer of Record. Such approval(s) was/were specific for the columns that were repaired, replaced or field modified. </w:t>
      </w:r>
      <w:r w:rsidRPr="00306865">
        <w:rPr>
          <w:i/>
          <w:sz w:val="18"/>
          <w:szCs w:val="18"/>
        </w:rPr>
        <w:t>(Check one below)</w:t>
      </w:r>
    </w:p>
    <w:p w:rsidR="009059AC" w:rsidRPr="00306865" w:rsidRDefault="009059AC" w:rsidP="009059AC">
      <w:pPr>
        <w:pStyle w:val="BodyText2"/>
        <w:jc w:val="left"/>
        <w:rPr>
          <w:sz w:val="18"/>
          <w:szCs w:val="18"/>
        </w:rPr>
      </w:pPr>
      <w:r w:rsidRPr="00306865">
        <w:rPr>
          <w:sz w:val="18"/>
          <w:szCs w:val="18"/>
        </w:rPr>
        <w:tab/>
      </w:r>
      <w:r w:rsidRPr="00306865">
        <w:rPr>
          <w:sz w:val="18"/>
          <w:szCs w:val="18"/>
        </w:rPr>
        <w:fldChar w:fldCharType="begin">
          <w:ffData>
            <w:name w:val="Check1"/>
            <w:enabled/>
            <w:calcOnExit w:val="0"/>
            <w:checkBox>
              <w:sizeAuto/>
              <w:default w:val="0"/>
            </w:checkBox>
          </w:ffData>
        </w:fldChar>
      </w:r>
      <w:bookmarkStart w:id="1" w:name="Check1"/>
      <w:r w:rsidRPr="00306865">
        <w:rPr>
          <w:sz w:val="18"/>
          <w:szCs w:val="18"/>
        </w:rPr>
        <w:instrText xml:space="preserve"> FORMCHECKBOX </w:instrText>
      </w:r>
      <w:r w:rsidR="00AF1A87">
        <w:rPr>
          <w:sz w:val="18"/>
          <w:szCs w:val="18"/>
        </w:rPr>
      </w:r>
      <w:r w:rsidR="00AF1A87">
        <w:rPr>
          <w:sz w:val="18"/>
          <w:szCs w:val="18"/>
        </w:rPr>
        <w:fldChar w:fldCharType="separate"/>
      </w:r>
      <w:r w:rsidRPr="00306865">
        <w:rPr>
          <w:sz w:val="18"/>
          <w:szCs w:val="18"/>
        </w:rPr>
        <w:fldChar w:fldCharType="end"/>
      </w:r>
      <w:bookmarkEnd w:id="1"/>
      <w:r w:rsidRPr="00306865">
        <w:rPr>
          <w:sz w:val="18"/>
          <w:szCs w:val="18"/>
        </w:rPr>
        <w:t>1.</w:t>
      </w:r>
      <w:r w:rsidRPr="00306865">
        <w:rPr>
          <w:sz w:val="18"/>
          <w:szCs w:val="18"/>
        </w:rPr>
        <w:tab/>
      </w:r>
      <w:r w:rsidRPr="00306865">
        <w:rPr>
          <w:sz w:val="18"/>
          <w:szCs w:val="18"/>
        </w:rPr>
        <w:tab/>
        <w:t>The engineers approval was written and is</w:t>
      </w:r>
      <w:r w:rsidRPr="00306865">
        <w:rPr>
          <w:sz w:val="18"/>
          <w:szCs w:val="18"/>
        </w:rPr>
        <w:fldChar w:fldCharType="begin">
          <w:ffData>
            <w:name w:val="Check3"/>
            <w:enabled/>
            <w:calcOnExit w:val="0"/>
            <w:checkBox>
              <w:sizeAuto/>
              <w:default w:val="0"/>
            </w:checkBox>
          </w:ffData>
        </w:fldChar>
      </w:r>
      <w:bookmarkStart w:id="2" w:name="Check3"/>
      <w:r w:rsidRPr="00306865">
        <w:rPr>
          <w:sz w:val="18"/>
          <w:szCs w:val="18"/>
        </w:rPr>
        <w:instrText xml:space="preserve"> FORMCHECKBOX </w:instrText>
      </w:r>
      <w:r w:rsidR="00AF1A87">
        <w:rPr>
          <w:sz w:val="18"/>
          <w:szCs w:val="18"/>
        </w:rPr>
      </w:r>
      <w:r w:rsidR="00AF1A87">
        <w:rPr>
          <w:sz w:val="18"/>
          <w:szCs w:val="18"/>
        </w:rPr>
        <w:fldChar w:fldCharType="separate"/>
      </w:r>
      <w:r w:rsidRPr="00306865">
        <w:rPr>
          <w:sz w:val="18"/>
          <w:szCs w:val="18"/>
        </w:rPr>
        <w:fldChar w:fldCharType="end"/>
      </w:r>
      <w:bookmarkEnd w:id="2"/>
      <w:r w:rsidRPr="00306865">
        <w:rPr>
          <w:sz w:val="18"/>
          <w:szCs w:val="18"/>
        </w:rPr>
        <w:t xml:space="preserve"> </w:t>
      </w:r>
      <w:proofErr w:type="spellStart"/>
      <w:r w:rsidRPr="00306865">
        <w:rPr>
          <w:sz w:val="18"/>
          <w:szCs w:val="18"/>
        </w:rPr>
        <w:t>is</w:t>
      </w:r>
      <w:proofErr w:type="spellEnd"/>
      <w:r w:rsidRPr="00306865">
        <w:rPr>
          <w:sz w:val="18"/>
          <w:szCs w:val="18"/>
        </w:rPr>
        <w:t xml:space="preserve"> not </w:t>
      </w:r>
      <w:r w:rsidRPr="00306865">
        <w:rPr>
          <w:sz w:val="18"/>
          <w:szCs w:val="18"/>
        </w:rPr>
        <w:fldChar w:fldCharType="begin">
          <w:ffData>
            <w:name w:val="Check4"/>
            <w:enabled/>
            <w:calcOnExit w:val="0"/>
            <w:checkBox>
              <w:sizeAuto/>
              <w:default w:val="0"/>
            </w:checkBox>
          </w:ffData>
        </w:fldChar>
      </w:r>
      <w:bookmarkStart w:id="3" w:name="Check4"/>
      <w:r w:rsidRPr="00306865">
        <w:rPr>
          <w:sz w:val="18"/>
          <w:szCs w:val="18"/>
        </w:rPr>
        <w:instrText xml:space="preserve"> FORMCHECKBOX </w:instrText>
      </w:r>
      <w:r w:rsidR="00AF1A87">
        <w:rPr>
          <w:sz w:val="18"/>
          <w:szCs w:val="18"/>
        </w:rPr>
      </w:r>
      <w:r w:rsidR="00AF1A87">
        <w:rPr>
          <w:sz w:val="18"/>
          <w:szCs w:val="18"/>
        </w:rPr>
        <w:fldChar w:fldCharType="separate"/>
      </w:r>
      <w:r w:rsidRPr="00306865">
        <w:rPr>
          <w:sz w:val="18"/>
          <w:szCs w:val="18"/>
        </w:rPr>
        <w:fldChar w:fldCharType="end"/>
      </w:r>
      <w:bookmarkEnd w:id="3"/>
      <w:r w:rsidRPr="00306865">
        <w:rPr>
          <w:sz w:val="18"/>
          <w:szCs w:val="18"/>
        </w:rPr>
        <w:t xml:space="preserve"> attached; or</w:t>
      </w:r>
    </w:p>
    <w:p w:rsidR="009059AC" w:rsidRPr="00306865" w:rsidRDefault="009059AC" w:rsidP="009059AC">
      <w:pPr>
        <w:pStyle w:val="BodyText2"/>
        <w:jc w:val="left"/>
        <w:rPr>
          <w:sz w:val="18"/>
          <w:szCs w:val="18"/>
        </w:rPr>
      </w:pPr>
      <w:r w:rsidRPr="00306865">
        <w:rPr>
          <w:sz w:val="18"/>
          <w:szCs w:val="18"/>
        </w:rPr>
        <w:tab/>
      </w:r>
      <w:r w:rsidRPr="00306865">
        <w:rPr>
          <w:sz w:val="18"/>
          <w:szCs w:val="18"/>
        </w:rPr>
        <w:fldChar w:fldCharType="begin">
          <w:ffData>
            <w:name w:val="Check2"/>
            <w:enabled/>
            <w:calcOnExit w:val="0"/>
            <w:checkBox>
              <w:sizeAuto/>
              <w:default w:val="0"/>
            </w:checkBox>
          </w:ffData>
        </w:fldChar>
      </w:r>
      <w:bookmarkStart w:id="4" w:name="Check2"/>
      <w:r w:rsidRPr="00306865">
        <w:rPr>
          <w:sz w:val="18"/>
          <w:szCs w:val="18"/>
        </w:rPr>
        <w:instrText xml:space="preserve"> FORMCHECKBOX </w:instrText>
      </w:r>
      <w:r w:rsidR="00AF1A87">
        <w:rPr>
          <w:sz w:val="18"/>
          <w:szCs w:val="18"/>
        </w:rPr>
      </w:r>
      <w:r w:rsidR="00AF1A87">
        <w:rPr>
          <w:sz w:val="18"/>
          <w:szCs w:val="18"/>
        </w:rPr>
        <w:fldChar w:fldCharType="separate"/>
      </w:r>
      <w:r w:rsidRPr="00306865">
        <w:rPr>
          <w:sz w:val="18"/>
          <w:szCs w:val="18"/>
        </w:rPr>
        <w:fldChar w:fldCharType="end"/>
      </w:r>
      <w:bookmarkEnd w:id="4"/>
      <w:r w:rsidRPr="00306865">
        <w:rPr>
          <w:sz w:val="18"/>
          <w:szCs w:val="18"/>
        </w:rPr>
        <w:t>2.</w:t>
      </w:r>
      <w:r w:rsidRPr="00306865">
        <w:rPr>
          <w:sz w:val="18"/>
          <w:szCs w:val="18"/>
        </w:rPr>
        <w:tab/>
      </w:r>
      <w:r w:rsidRPr="00306865">
        <w:rPr>
          <w:sz w:val="18"/>
          <w:szCs w:val="18"/>
        </w:rPr>
        <w:tab/>
        <w:t>The approval was verbal.</w:t>
      </w:r>
    </w:p>
    <w:p w:rsidR="009059AC" w:rsidRPr="00306865" w:rsidRDefault="009059AC" w:rsidP="009059AC">
      <w:pPr>
        <w:rPr>
          <w:sz w:val="18"/>
          <w:szCs w:val="18"/>
        </w:rPr>
      </w:pPr>
    </w:p>
    <w:p w:rsidR="009059AC" w:rsidRPr="00306865" w:rsidRDefault="009059AC" w:rsidP="009059AC">
      <w:pPr>
        <w:pStyle w:val="BodyText2"/>
        <w:jc w:val="left"/>
        <w:rPr>
          <w:sz w:val="18"/>
          <w:szCs w:val="18"/>
        </w:rPr>
      </w:pPr>
    </w:p>
    <w:p w:rsidR="009059AC" w:rsidRPr="00306865" w:rsidRDefault="009059AC" w:rsidP="009059AC">
      <w:pPr>
        <w:pStyle w:val="BodyText2"/>
        <w:jc w:val="left"/>
        <w:rPr>
          <w:sz w:val="18"/>
          <w:szCs w:val="18"/>
        </w:rPr>
      </w:pPr>
      <w:r w:rsidRPr="00306865">
        <w:rPr>
          <w:sz w:val="18"/>
          <w:szCs w:val="18"/>
        </w:rPr>
        <w:t>E. The general contractor has ensured that the following has/have been provided and will be maintained.</w:t>
      </w:r>
    </w:p>
    <w:p w:rsidR="009059AC" w:rsidRPr="00306865" w:rsidRDefault="009059AC" w:rsidP="009059AC">
      <w:pPr>
        <w:pStyle w:val="BodyText2"/>
        <w:jc w:val="left"/>
        <w:rPr>
          <w:sz w:val="18"/>
          <w:szCs w:val="18"/>
        </w:rPr>
      </w:pPr>
    </w:p>
    <w:p w:rsidR="009059AC" w:rsidRPr="00306865" w:rsidRDefault="009059AC" w:rsidP="009059AC">
      <w:pPr>
        <w:pStyle w:val="BodyText2"/>
        <w:numPr>
          <w:ilvl w:val="0"/>
          <w:numId w:val="6"/>
        </w:numPr>
        <w:jc w:val="left"/>
        <w:rPr>
          <w:sz w:val="18"/>
          <w:szCs w:val="18"/>
        </w:rPr>
      </w:pPr>
      <w:r w:rsidRPr="00306865">
        <w:rPr>
          <w:sz w:val="18"/>
          <w:szCs w:val="18"/>
        </w:rPr>
        <w:t>Adequate access roads for the movement of steel erection cranes, trucks and other equipment, the steel erector's material, and means and methods for pedestrian and vehicular control around the steel erection activities.</w:t>
      </w:r>
    </w:p>
    <w:p w:rsidR="009059AC" w:rsidRPr="00306865" w:rsidRDefault="009059AC" w:rsidP="009059AC">
      <w:pPr>
        <w:pStyle w:val="BodyText2"/>
        <w:numPr>
          <w:ilvl w:val="0"/>
          <w:numId w:val="6"/>
        </w:numPr>
        <w:jc w:val="left"/>
        <w:rPr>
          <w:sz w:val="18"/>
          <w:szCs w:val="18"/>
        </w:rPr>
      </w:pPr>
      <w:r w:rsidRPr="00306865">
        <w:rPr>
          <w:sz w:val="18"/>
          <w:szCs w:val="18"/>
        </w:rPr>
        <w:t>A firm properly graded and drained area readily accessible to the steel erection work with adequate space for safe storage of materials and safe operation of erector's equipment.</w:t>
      </w:r>
    </w:p>
    <w:p w:rsidR="009059AC" w:rsidRPr="00306865" w:rsidRDefault="009059AC" w:rsidP="009059AC">
      <w:pPr>
        <w:pStyle w:val="BodyText2"/>
        <w:numPr>
          <w:ilvl w:val="0"/>
          <w:numId w:val="6"/>
        </w:numPr>
        <w:jc w:val="left"/>
        <w:rPr>
          <w:sz w:val="18"/>
          <w:szCs w:val="18"/>
        </w:rPr>
      </w:pPr>
      <w:r w:rsidRPr="00306865">
        <w:rPr>
          <w:sz w:val="18"/>
          <w:szCs w:val="18"/>
        </w:rPr>
        <w:t>Proper planning of the other trade's work and coordination to insure no unprotected workers are below the steel erection activities, and</w:t>
      </w:r>
    </w:p>
    <w:p w:rsidR="00545C70" w:rsidRPr="00306865" w:rsidRDefault="00545C70" w:rsidP="00101245">
      <w:pPr>
        <w:rPr>
          <w:rFonts w:ascii="Comic Sans MS" w:hAnsi="Comic Sans MS"/>
          <w:b/>
          <w:sz w:val="18"/>
          <w:szCs w:val="18"/>
        </w:rPr>
      </w:pPr>
    </w:p>
    <w:p w:rsidR="009059AC" w:rsidRPr="00306865" w:rsidRDefault="009059AC" w:rsidP="00101245">
      <w:pPr>
        <w:rPr>
          <w:sz w:val="18"/>
          <w:szCs w:val="18"/>
          <w:u w:val="single"/>
        </w:rPr>
      </w:pPr>
      <w:r w:rsidRPr="00306865">
        <w:rPr>
          <w:rFonts w:ascii="Comic Sans MS" w:hAnsi="Comic Sans MS"/>
          <w:b/>
          <w:sz w:val="18"/>
          <w:szCs w:val="18"/>
        </w:rPr>
        <w:tab/>
      </w:r>
      <w:r w:rsidRPr="00306865">
        <w:rPr>
          <w:rFonts w:ascii="Comic Sans MS" w:hAnsi="Comic Sans MS"/>
          <w:b/>
          <w:sz w:val="18"/>
          <w:szCs w:val="18"/>
        </w:rPr>
        <w:tab/>
      </w:r>
      <w:r w:rsidRPr="00306865">
        <w:rPr>
          <w:rFonts w:ascii="Comic Sans MS" w:hAnsi="Comic Sans MS"/>
          <w:b/>
          <w:sz w:val="18"/>
          <w:szCs w:val="18"/>
        </w:rPr>
        <w:tab/>
      </w:r>
    </w:p>
    <w:p w:rsidR="009059AC" w:rsidRPr="00306865" w:rsidRDefault="009059AC" w:rsidP="009059AC">
      <w:pPr>
        <w:pStyle w:val="Heading1"/>
        <w:rPr>
          <w:rFonts w:ascii="Times New Roman" w:hAnsi="Times New Roman"/>
          <w:b w:val="0"/>
          <w:sz w:val="18"/>
          <w:szCs w:val="18"/>
          <w:u w:val="single"/>
        </w:rPr>
      </w:pPr>
      <w:r w:rsidRPr="00306865">
        <w:rPr>
          <w:rFonts w:ascii="Times New Roman" w:hAnsi="Times New Roman"/>
          <w:b w:val="0"/>
          <w:sz w:val="18"/>
          <w:szCs w:val="18"/>
        </w:rPr>
        <w:t xml:space="preserve">Signature: </w:t>
      </w:r>
      <w:r w:rsidRPr="00306865">
        <w:rPr>
          <w:rFonts w:ascii="Times New Roman" w:hAnsi="Times New Roman"/>
          <w:b w:val="0"/>
          <w:sz w:val="18"/>
          <w:szCs w:val="18"/>
          <w:u w:val="single"/>
        </w:rPr>
        <w:tab/>
      </w:r>
      <w:r w:rsidRPr="00306865">
        <w:rPr>
          <w:rFonts w:ascii="Times New Roman" w:hAnsi="Times New Roman"/>
          <w:b w:val="0"/>
          <w:sz w:val="18"/>
          <w:szCs w:val="18"/>
          <w:u w:val="single"/>
        </w:rPr>
        <w:tab/>
      </w:r>
      <w:r w:rsidRPr="00306865">
        <w:rPr>
          <w:rFonts w:ascii="Times New Roman" w:hAnsi="Times New Roman"/>
          <w:b w:val="0"/>
          <w:sz w:val="18"/>
          <w:szCs w:val="18"/>
          <w:u w:val="single"/>
        </w:rPr>
        <w:tab/>
      </w:r>
      <w:r w:rsidRPr="00306865">
        <w:rPr>
          <w:rFonts w:ascii="Times New Roman" w:hAnsi="Times New Roman"/>
          <w:b w:val="0"/>
          <w:sz w:val="18"/>
          <w:szCs w:val="18"/>
          <w:u w:val="single"/>
        </w:rPr>
        <w:tab/>
      </w:r>
      <w:r w:rsidRPr="00306865">
        <w:rPr>
          <w:rFonts w:ascii="Times New Roman" w:hAnsi="Times New Roman"/>
          <w:b w:val="0"/>
          <w:sz w:val="18"/>
          <w:szCs w:val="18"/>
          <w:u w:val="single"/>
        </w:rPr>
        <w:tab/>
      </w:r>
      <w:r w:rsidRPr="00306865">
        <w:rPr>
          <w:rFonts w:ascii="Times New Roman" w:hAnsi="Times New Roman"/>
          <w:b w:val="0"/>
          <w:sz w:val="18"/>
          <w:szCs w:val="18"/>
          <w:u w:val="single"/>
        </w:rPr>
        <w:tab/>
      </w:r>
      <w:r w:rsidRPr="00306865">
        <w:rPr>
          <w:rFonts w:ascii="Times New Roman" w:hAnsi="Times New Roman"/>
          <w:b w:val="0"/>
          <w:sz w:val="18"/>
          <w:szCs w:val="18"/>
        </w:rPr>
        <w:t xml:space="preserve">    Date:</w:t>
      </w:r>
      <w:r w:rsidRPr="00306865">
        <w:rPr>
          <w:rFonts w:ascii="Times New Roman" w:hAnsi="Times New Roman"/>
          <w:b w:val="0"/>
          <w:sz w:val="18"/>
          <w:szCs w:val="18"/>
          <w:u w:val="single"/>
        </w:rPr>
        <w:tab/>
      </w:r>
      <w:r w:rsidRPr="00306865">
        <w:rPr>
          <w:rFonts w:ascii="Times New Roman" w:hAnsi="Times New Roman"/>
          <w:b w:val="0"/>
          <w:sz w:val="18"/>
          <w:szCs w:val="18"/>
          <w:u w:val="single"/>
        </w:rPr>
        <w:tab/>
      </w:r>
    </w:p>
    <w:p w:rsidR="00545C70" w:rsidRPr="00306865" w:rsidRDefault="00E96415" w:rsidP="00101245">
      <w:pPr>
        <w:rPr>
          <w:sz w:val="18"/>
          <w:szCs w:val="18"/>
        </w:rPr>
      </w:pPr>
      <w:r>
        <w:rPr>
          <w:sz w:val="18"/>
          <w:szCs w:val="18"/>
        </w:rPr>
        <w:tab/>
        <w:t xml:space="preserve">    </w:t>
      </w:r>
      <w:r w:rsidR="009059AC" w:rsidRPr="00306865">
        <w:rPr>
          <w:sz w:val="18"/>
          <w:szCs w:val="18"/>
        </w:rPr>
        <w:t xml:space="preserve"> Authorized Representative Of General Contractor</w:t>
      </w:r>
    </w:p>
    <w:p w:rsidR="009059AC" w:rsidRDefault="009059AC" w:rsidP="00101245">
      <w:pPr>
        <w:rPr>
          <w:sz w:val="18"/>
          <w:szCs w:val="18"/>
        </w:rPr>
      </w:pPr>
    </w:p>
    <w:p w:rsidR="00306865" w:rsidRDefault="00306865" w:rsidP="00101245">
      <w:pPr>
        <w:rPr>
          <w:sz w:val="18"/>
          <w:szCs w:val="18"/>
        </w:rPr>
      </w:pPr>
    </w:p>
    <w:p w:rsidR="00306865" w:rsidRPr="00306865" w:rsidRDefault="00306865" w:rsidP="00101245">
      <w:pPr>
        <w:rPr>
          <w:sz w:val="18"/>
          <w:szCs w:val="18"/>
        </w:rPr>
      </w:pPr>
    </w:p>
    <w:p w:rsidR="00545C70" w:rsidRPr="00112EED" w:rsidRDefault="009059AC" w:rsidP="00101245">
      <w:pPr>
        <w:rPr>
          <w:rFonts w:ascii="Comic Sans MS" w:hAnsi="Comic Sans MS"/>
          <w:b/>
          <w:sz w:val="28"/>
          <w:szCs w:val="28"/>
        </w:rPr>
      </w:pPr>
      <w:r w:rsidRPr="00306865">
        <w:rPr>
          <w:sz w:val="18"/>
          <w:szCs w:val="18"/>
        </w:rPr>
        <w:t>Print Name:</w:t>
      </w:r>
      <w:r w:rsidRPr="00306865">
        <w:rPr>
          <w:sz w:val="18"/>
          <w:szCs w:val="18"/>
          <w:u w:val="single"/>
        </w:rPr>
        <w:tab/>
      </w:r>
      <w:r w:rsidRPr="00306865">
        <w:rPr>
          <w:sz w:val="18"/>
          <w:szCs w:val="18"/>
          <w:u w:val="single"/>
        </w:rPr>
        <w:tab/>
      </w:r>
      <w:r w:rsidRPr="00306865">
        <w:rPr>
          <w:sz w:val="18"/>
          <w:szCs w:val="18"/>
          <w:u w:val="single"/>
        </w:rPr>
        <w:tab/>
      </w:r>
      <w:r w:rsidRPr="00306865">
        <w:rPr>
          <w:sz w:val="18"/>
          <w:szCs w:val="18"/>
          <w:u w:val="single"/>
        </w:rPr>
        <w:tab/>
      </w:r>
      <w:bookmarkStart w:id="5" w:name="_GoBack"/>
      <w:bookmarkEnd w:id="5"/>
      <w:r w:rsidRPr="00306865">
        <w:rPr>
          <w:sz w:val="18"/>
          <w:szCs w:val="18"/>
          <w:u w:val="single"/>
        </w:rPr>
        <w:tab/>
      </w:r>
    </w:p>
    <w:sectPr w:rsidR="00545C70" w:rsidRPr="00112EED" w:rsidSect="00E53031">
      <w:footerReference w:type="default" r:id="rId9"/>
      <w:pgSz w:w="12240" w:h="15840" w:code="1"/>
      <w:pgMar w:top="1440" w:right="1800" w:bottom="99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A87" w:rsidRDefault="00AF1A87" w:rsidP="00032D98">
      <w:r>
        <w:separator/>
      </w:r>
    </w:p>
  </w:endnote>
  <w:endnote w:type="continuationSeparator" w:id="0">
    <w:p w:rsidR="00AF1A87" w:rsidRDefault="00AF1A87" w:rsidP="0003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98" w:rsidRDefault="00032D98">
    <w:pPr>
      <w:pStyle w:val="Footer"/>
    </w:pPr>
    <w:r>
      <w:t>Certification to Begin Steel Erection</w:t>
    </w:r>
    <w:r>
      <w:tab/>
    </w:r>
    <w:r>
      <w:tab/>
      <w:t>Thomas Phoenix International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A87" w:rsidRDefault="00AF1A87" w:rsidP="00032D98">
      <w:r>
        <w:separator/>
      </w:r>
    </w:p>
  </w:footnote>
  <w:footnote w:type="continuationSeparator" w:id="0">
    <w:p w:rsidR="00AF1A87" w:rsidRDefault="00AF1A87" w:rsidP="00032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86992"/>
    <w:multiLevelType w:val="hybridMultilevel"/>
    <w:tmpl w:val="3A6A5BC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43C77"/>
    <w:multiLevelType w:val="singleLevel"/>
    <w:tmpl w:val="C76898B2"/>
    <w:lvl w:ilvl="0">
      <w:start w:val="1"/>
      <w:numFmt w:val="lowerLetter"/>
      <w:lvlText w:val="%1."/>
      <w:lvlJc w:val="left"/>
      <w:pPr>
        <w:tabs>
          <w:tab w:val="num" w:pos="1440"/>
        </w:tabs>
        <w:ind w:left="1440" w:hanging="720"/>
      </w:pPr>
    </w:lvl>
  </w:abstractNum>
  <w:abstractNum w:abstractNumId="2">
    <w:nsid w:val="25684CC4"/>
    <w:multiLevelType w:val="singleLevel"/>
    <w:tmpl w:val="8C540234"/>
    <w:lvl w:ilvl="0">
      <w:numFmt w:val="bullet"/>
      <w:lvlText w:val=""/>
      <w:lvlJc w:val="left"/>
      <w:pPr>
        <w:tabs>
          <w:tab w:val="num" w:pos="1440"/>
        </w:tabs>
        <w:ind w:left="1440" w:hanging="720"/>
      </w:pPr>
      <w:rPr>
        <w:rFonts w:ascii="Symbol" w:hAnsi="Symbol" w:hint="default"/>
      </w:rPr>
    </w:lvl>
  </w:abstractNum>
  <w:abstractNum w:abstractNumId="3">
    <w:nsid w:val="42157367"/>
    <w:multiLevelType w:val="singleLevel"/>
    <w:tmpl w:val="2CA4E920"/>
    <w:lvl w:ilvl="0">
      <w:start w:val="6"/>
      <w:numFmt w:val="bullet"/>
      <w:lvlText w:val="-"/>
      <w:lvlJc w:val="left"/>
      <w:pPr>
        <w:tabs>
          <w:tab w:val="num" w:pos="360"/>
        </w:tabs>
        <w:ind w:left="360" w:hanging="360"/>
      </w:pPr>
      <w:rPr>
        <w:rFonts w:ascii="Times New Roman" w:hAnsi="Times New Roman" w:hint="default"/>
      </w:rPr>
    </w:lvl>
  </w:abstractNum>
  <w:abstractNum w:abstractNumId="4">
    <w:nsid w:val="51B969D0"/>
    <w:multiLevelType w:val="hybridMultilevel"/>
    <w:tmpl w:val="A4946EF0"/>
    <w:lvl w:ilvl="0" w:tplc="E11EC65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D9537D"/>
    <w:multiLevelType w:val="hybridMultilevel"/>
    <w:tmpl w:val="56F20590"/>
    <w:lvl w:ilvl="0" w:tplc="E11EC656">
      <w:start w:val="1"/>
      <w:numFmt w:val="bullet"/>
      <w:lvlText w:val=""/>
      <w:lvlJc w:val="left"/>
      <w:pPr>
        <w:tabs>
          <w:tab w:val="num" w:pos="1143"/>
        </w:tabs>
        <w:ind w:left="1143" w:hanging="360"/>
      </w:pPr>
      <w:rPr>
        <w:rFonts w:ascii="Wingdings" w:hAnsi="Wingdings" w:hint="default"/>
      </w:rPr>
    </w:lvl>
    <w:lvl w:ilvl="1" w:tplc="04090003" w:tentative="1">
      <w:start w:val="1"/>
      <w:numFmt w:val="bullet"/>
      <w:lvlText w:val="o"/>
      <w:lvlJc w:val="left"/>
      <w:pPr>
        <w:tabs>
          <w:tab w:val="num" w:pos="1863"/>
        </w:tabs>
        <w:ind w:left="1863" w:hanging="360"/>
      </w:pPr>
      <w:rPr>
        <w:rFonts w:ascii="Courier New" w:hAnsi="Courier New" w:cs="Courier New" w:hint="default"/>
      </w:rPr>
    </w:lvl>
    <w:lvl w:ilvl="2" w:tplc="04090005" w:tentative="1">
      <w:start w:val="1"/>
      <w:numFmt w:val="bullet"/>
      <w:lvlText w:val=""/>
      <w:lvlJc w:val="left"/>
      <w:pPr>
        <w:tabs>
          <w:tab w:val="num" w:pos="2583"/>
        </w:tabs>
        <w:ind w:left="2583" w:hanging="360"/>
      </w:pPr>
      <w:rPr>
        <w:rFonts w:ascii="Wingdings" w:hAnsi="Wingdings" w:hint="default"/>
      </w:rPr>
    </w:lvl>
    <w:lvl w:ilvl="3" w:tplc="04090001" w:tentative="1">
      <w:start w:val="1"/>
      <w:numFmt w:val="bullet"/>
      <w:lvlText w:val=""/>
      <w:lvlJc w:val="left"/>
      <w:pPr>
        <w:tabs>
          <w:tab w:val="num" w:pos="3303"/>
        </w:tabs>
        <w:ind w:left="3303" w:hanging="360"/>
      </w:pPr>
      <w:rPr>
        <w:rFonts w:ascii="Symbol" w:hAnsi="Symbol" w:hint="default"/>
      </w:rPr>
    </w:lvl>
    <w:lvl w:ilvl="4" w:tplc="04090003" w:tentative="1">
      <w:start w:val="1"/>
      <w:numFmt w:val="bullet"/>
      <w:lvlText w:val="o"/>
      <w:lvlJc w:val="left"/>
      <w:pPr>
        <w:tabs>
          <w:tab w:val="num" w:pos="4023"/>
        </w:tabs>
        <w:ind w:left="4023" w:hanging="360"/>
      </w:pPr>
      <w:rPr>
        <w:rFonts w:ascii="Courier New" w:hAnsi="Courier New" w:cs="Courier New" w:hint="default"/>
      </w:rPr>
    </w:lvl>
    <w:lvl w:ilvl="5" w:tplc="04090005" w:tentative="1">
      <w:start w:val="1"/>
      <w:numFmt w:val="bullet"/>
      <w:lvlText w:val=""/>
      <w:lvlJc w:val="left"/>
      <w:pPr>
        <w:tabs>
          <w:tab w:val="num" w:pos="4743"/>
        </w:tabs>
        <w:ind w:left="4743" w:hanging="360"/>
      </w:pPr>
      <w:rPr>
        <w:rFonts w:ascii="Wingdings" w:hAnsi="Wingdings" w:hint="default"/>
      </w:rPr>
    </w:lvl>
    <w:lvl w:ilvl="6" w:tplc="04090001" w:tentative="1">
      <w:start w:val="1"/>
      <w:numFmt w:val="bullet"/>
      <w:lvlText w:val=""/>
      <w:lvlJc w:val="left"/>
      <w:pPr>
        <w:tabs>
          <w:tab w:val="num" w:pos="5463"/>
        </w:tabs>
        <w:ind w:left="5463" w:hanging="360"/>
      </w:pPr>
      <w:rPr>
        <w:rFonts w:ascii="Symbol" w:hAnsi="Symbol" w:hint="default"/>
      </w:rPr>
    </w:lvl>
    <w:lvl w:ilvl="7" w:tplc="04090003" w:tentative="1">
      <w:start w:val="1"/>
      <w:numFmt w:val="bullet"/>
      <w:lvlText w:val="o"/>
      <w:lvlJc w:val="left"/>
      <w:pPr>
        <w:tabs>
          <w:tab w:val="num" w:pos="6183"/>
        </w:tabs>
        <w:ind w:left="6183" w:hanging="360"/>
      </w:pPr>
      <w:rPr>
        <w:rFonts w:ascii="Courier New" w:hAnsi="Courier New" w:cs="Courier New" w:hint="default"/>
      </w:rPr>
    </w:lvl>
    <w:lvl w:ilvl="8" w:tplc="04090005" w:tentative="1">
      <w:start w:val="1"/>
      <w:numFmt w:val="bullet"/>
      <w:lvlText w:val=""/>
      <w:lvlJc w:val="left"/>
      <w:pPr>
        <w:tabs>
          <w:tab w:val="num" w:pos="6903"/>
        </w:tabs>
        <w:ind w:left="6903"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76D"/>
    <w:rsid w:val="00002305"/>
    <w:rsid w:val="00032D98"/>
    <w:rsid w:val="00066564"/>
    <w:rsid w:val="00074F91"/>
    <w:rsid w:val="00082543"/>
    <w:rsid w:val="000937B5"/>
    <w:rsid w:val="000B1CB3"/>
    <w:rsid w:val="000C01D9"/>
    <w:rsid w:val="00101245"/>
    <w:rsid w:val="0011063F"/>
    <w:rsid w:val="00112EED"/>
    <w:rsid w:val="001133F9"/>
    <w:rsid w:val="00180E5A"/>
    <w:rsid w:val="001E2FFB"/>
    <w:rsid w:val="001E6A60"/>
    <w:rsid w:val="00277600"/>
    <w:rsid w:val="0028668E"/>
    <w:rsid w:val="002C49ED"/>
    <w:rsid w:val="002D5F70"/>
    <w:rsid w:val="00306865"/>
    <w:rsid w:val="003132F5"/>
    <w:rsid w:val="00331A0A"/>
    <w:rsid w:val="00334080"/>
    <w:rsid w:val="00362645"/>
    <w:rsid w:val="003E5450"/>
    <w:rsid w:val="00436BC5"/>
    <w:rsid w:val="0046114A"/>
    <w:rsid w:val="0047500B"/>
    <w:rsid w:val="00481CEB"/>
    <w:rsid w:val="004A173D"/>
    <w:rsid w:val="00542D5A"/>
    <w:rsid w:val="00545C70"/>
    <w:rsid w:val="00551FCB"/>
    <w:rsid w:val="0056287C"/>
    <w:rsid w:val="00615323"/>
    <w:rsid w:val="006702DD"/>
    <w:rsid w:val="00670957"/>
    <w:rsid w:val="00694875"/>
    <w:rsid w:val="006A4267"/>
    <w:rsid w:val="006D7C19"/>
    <w:rsid w:val="006F173F"/>
    <w:rsid w:val="00746DA2"/>
    <w:rsid w:val="007F2BE2"/>
    <w:rsid w:val="008225BF"/>
    <w:rsid w:val="00876950"/>
    <w:rsid w:val="008D5D77"/>
    <w:rsid w:val="008E134A"/>
    <w:rsid w:val="009059AC"/>
    <w:rsid w:val="0095557F"/>
    <w:rsid w:val="00956DF8"/>
    <w:rsid w:val="009625C1"/>
    <w:rsid w:val="00964D8D"/>
    <w:rsid w:val="00A1270C"/>
    <w:rsid w:val="00A6290D"/>
    <w:rsid w:val="00A90F69"/>
    <w:rsid w:val="00AE5B73"/>
    <w:rsid w:val="00AF1A87"/>
    <w:rsid w:val="00B26E5C"/>
    <w:rsid w:val="00B356AB"/>
    <w:rsid w:val="00B54347"/>
    <w:rsid w:val="00B673EA"/>
    <w:rsid w:val="00BC442D"/>
    <w:rsid w:val="00BE7C87"/>
    <w:rsid w:val="00C0111D"/>
    <w:rsid w:val="00C17DD1"/>
    <w:rsid w:val="00C25EA9"/>
    <w:rsid w:val="00C37956"/>
    <w:rsid w:val="00CC66A8"/>
    <w:rsid w:val="00CF7D1B"/>
    <w:rsid w:val="00D071E4"/>
    <w:rsid w:val="00D27195"/>
    <w:rsid w:val="00D31BF8"/>
    <w:rsid w:val="00D409A9"/>
    <w:rsid w:val="00D8376D"/>
    <w:rsid w:val="00D94210"/>
    <w:rsid w:val="00DB483D"/>
    <w:rsid w:val="00DD4944"/>
    <w:rsid w:val="00DF03C2"/>
    <w:rsid w:val="00E16BAD"/>
    <w:rsid w:val="00E41458"/>
    <w:rsid w:val="00E53031"/>
    <w:rsid w:val="00E607C4"/>
    <w:rsid w:val="00E76F1F"/>
    <w:rsid w:val="00E96415"/>
    <w:rsid w:val="00EB2998"/>
    <w:rsid w:val="00EF6732"/>
    <w:rsid w:val="00F023A3"/>
    <w:rsid w:val="00F47B6C"/>
    <w:rsid w:val="00FF0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Tahoma" w:hAnsi="Tahoma"/>
      <w:b/>
      <w:sz w:val="32"/>
    </w:rPr>
  </w:style>
  <w:style w:type="paragraph" w:styleId="Heading3">
    <w:name w:val="heading 3"/>
    <w:basedOn w:val="Normal"/>
    <w:next w:val="Normal"/>
    <w:qFormat/>
    <w:pPr>
      <w:keepNext/>
      <w:outlineLvl w:val="2"/>
    </w:pPr>
    <w:rPr>
      <w:rFonts w:ascii="Tahoma" w:hAnsi="Tahoma"/>
      <w:b/>
      <w:sz w:val="40"/>
    </w:rPr>
  </w:style>
  <w:style w:type="paragraph" w:styleId="Heading4">
    <w:name w:val="heading 4"/>
    <w:basedOn w:val="Normal"/>
    <w:next w:val="Normal"/>
    <w:qFormat/>
    <w:pPr>
      <w:keepNext/>
      <w:ind w:left="720" w:firstLine="720"/>
      <w:outlineLvl w:val="3"/>
    </w:pPr>
    <w:rPr>
      <w:rFonts w:ascii="Tahoma" w:hAnsi="Tahoma"/>
      <w:b/>
    </w:rPr>
  </w:style>
  <w:style w:type="paragraph" w:styleId="Heading5">
    <w:name w:val="heading 5"/>
    <w:basedOn w:val="Normal"/>
    <w:next w:val="Normal"/>
    <w:qFormat/>
    <w:pPr>
      <w:keepNext/>
      <w:outlineLvl w:val="4"/>
    </w:pPr>
    <w:rPr>
      <w:rFonts w:ascii="Tahoma" w:hAnsi="Tahoma"/>
      <w:b/>
    </w:rPr>
  </w:style>
  <w:style w:type="paragraph" w:styleId="Heading6">
    <w:name w:val="heading 6"/>
    <w:basedOn w:val="Normal"/>
    <w:next w:val="Normal"/>
    <w:qFormat/>
    <w:pPr>
      <w:keepNext/>
      <w:outlineLvl w:val="5"/>
    </w:pPr>
    <w:rPr>
      <w:rFonts w:ascii="Tahoma" w:hAnsi="Tahoma"/>
      <w:b/>
      <w:sz w:val="22"/>
    </w:rPr>
  </w:style>
  <w:style w:type="paragraph" w:styleId="Heading7">
    <w:name w:val="heading 7"/>
    <w:basedOn w:val="Normal"/>
    <w:next w:val="Normal"/>
    <w:qFormat/>
    <w:pPr>
      <w:keepNext/>
      <w:jc w:val="center"/>
      <w:outlineLvl w:val="6"/>
    </w:pPr>
    <w:rPr>
      <w:rFonts w:ascii="Tahoma" w:hAnsi="Tahoma"/>
      <w:b/>
      <w:sz w:val="28"/>
    </w:rPr>
  </w:style>
  <w:style w:type="paragraph" w:styleId="Heading8">
    <w:name w:val="heading 8"/>
    <w:basedOn w:val="Normal"/>
    <w:next w:val="Normal"/>
    <w:qFormat/>
    <w:pPr>
      <w:keepNext/>
      <w:jc w:val="center"/>
      <w:outlineLvl w:val="7"/>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table" w:styleId="TableGrid">
    <w:name w:val="Table Grid"/>
    <w:basedOn w:val="TableNormal"/>
    <w:rsid w:val="00D8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059AC"/>
    <w:pPr>
      <w:jc w:val="center"/>
    </w:pPr>
    <w:rPr>
      <w:b/>
      <w:sz w:val="36"/>
    </w:rPr>
  </w:style>
  <w:style w:type="character" w:customStyle="1" w:styleId="TitleChar">
    <w:name w:val="Title Char"/>
    <w:basedOn w:val="DefaultParagraphFont"/>
    <w:link w:val="Title"/>
    <w:rsid w:val="009059AC"/>
    <w:rPr>
      <w:b/>
      <w:sz w:val="36"/>
    </w:rPr>
  </w:style>
  <w:style w:type="paragraph" w:styleId="BodyText">
    <w:name w:val="Body Text"/>
    <w:basedOn w:val="Normal"/>
    <w:link w:val="BodyTextChar"/>
    <w:unhideWhenUsed/>
    <w:rsid w:val="009059AC"/>
    <w:pPr>
      <w:jc w:val="both"/>
    </w:pPr>
    <w:rPr>
      <w:sz w:val="16"/>
    </w:rPr>
  </w:style>
  <w:style w:type="character" w:customStyle="1" w:styleId="BodyTextChar">
    <w:name w:val="Body Text Char"/>
    <w:basedOn w:val="DefaultParagraphFont"/>
    <w:link w:val="BodyText"/>
    <w:rsid w:val="009059AC"/>
    <w:rPr>
      <w:sz w:val="16"/>
    </w:rPr>
  </w:style>
  <w:style w:type="paragraph" w:styleId="BodyText2">
    <w:name w:val="Body Text 2"/>
    <w:basedOn w:val="Normal"/>
    <w:link w:val="BodyText2Char"/>
    <w:unhideWhenUsed/>
    <w:rsid w:val="009059AC"/>
    <w:pPr>
      <w:jc w:val="both"/>
    </w:pPr>
    <w:rPr>
      <w:sz w:val="22"/>
    </w:rPr>
  </w:style>
  <w:style w:type="character" w:customStyle="1" w:styleId="BodyText2Char">
    <w:name w:val="Body Text 2 Char"/>
    <w:basedOn w:val="DefaultParagraphFont"/>
    <w:link w:val="BodyText2"/>
    <w:rsid w:val="009059AC"/>
    <w:rPr>
      <w:sz w:val="22"/>
    </w:rPr>
  </w:style>
  <w:style w:type="paragraph" w:styleId="Subtitle">
    <w:name w:val="Subtitle"/>
    <w:basedOn w:val="Normal"/>
    <w:next w:val="Normal"/>
    <w:link w:val="SubtitleChar"/>
    <w:qFormat/>
    <w:rsid w:val="009059AC"/>
    <w:pPr>
      <w:spacing w:after="60"/>
      <w:jc w:val="center"/>
      <w:outlineLvl w:val="1"/>
    </w:pPr>
    <w:rPr>
      <w:rFonts w:ascii="Cambria" w:hAnsi="Cambria"/>
      <w:szCs w:val="24"/>
    </w:rPr>
  </w:style>
  <w:style w:type="character" w:customStyle="1" w:styleId="SubtitleChar">
    <w:name w:val="Subtitle Char"/>
    <w:basedOn w:val="DefaultParagraphFont"/>
    <w:link w:val="Subtitle"/>
    <w:rsid w:val="009059AC"/>
    <w:rPr>
      <w:rFonts w:ascii="Cambria" w:eastAsia="Times New Roman" w:hAnsi="Cambria" w:cs="Times New Roman"/>
      <w:sz w:val="24"/>
      <w:szCs w:val="24"/>
    </w:rPr>
  </w:style>
  <w:style w:type="paragraph" w:styleId="Header">
    <w:name w:val="header"/>
    <w:basedOn w:val="Normal"/>
    <w:link w:val="HeaderChar"/>
    <w:rsid w:val="00032D98"/>
    <w:pPr>
      <w:tabs>
        <w:tab w:val="center" w:pos="4680"/>
        <w:tab w:val="right" w:pos="9360"/>
      </w:tabs>
    </w:pPr>
  </w:style>
  <w:style w:type="character" w:customStyle="1" w:styleId="HeaderChar">
    <w:name w:val="Header Char"/>
    <w:basedOn w:val="DefaultParagraphFont"/>
    <w:link w:val="Header"/>
    <w:rsid w:val="00032D98"/>
    <w:rPr>
      <w:sz w:val="24"/>
    </w:rPr>
  </w:style>
  <w:style w:type="paragraph" w:styleId="Footer">
    <w:name w:val="footer"/>
    <w:basedOn w:val="Normal"/>
    <w:link w:val="FooterChar"/>
    <w:rsid w:val="00032D98"/>
    <w:pPr>
      <w:tabs>
        <w:tab w:val="center" w:pos="4680"/>
        <w:tab w:val="right" w:pos="9360"/>
      </w:tabs>
    </w:pPr>
  </w:style>
  <w:style w:type="character" w:customStyle="1" w:styleId="FooterChar">
    <w:name w:val="Footer Char"/>
    <w:basedOn w:val="DefaultParagraphFont"/>
    <w:link w:val="Footer"/>
    <w:rsid w:val="00032D9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Tahoma" w:hAnsi="Tahoma"/>
      <w:b/>
      <w:sz w:val="32"/>
    </w:rPr>
  </w:style>
  <w:style w:type="paragraph" w:styleId="Heading3">
    <w:name w:val="heading 3"/>
    <w:basedOn w:val="Normal"/>
    <w:next w:val="Normal"/>
    <w:qFormat/>
    <w:pPr>
      <w:keepNext/>
      <w:outlineLvl w:val="2"/>
    </w:pPr>
    <w:rPr>
      <w:rFonts w:ascii="Tahoma" w:hAnsi="Tahoma"/>
      <w:b/>
      <w:sz w:val="40"/>
    </w:rPr>
  </w:style>
  <w:style w:type="paragraph" w:styleId="Heading4">
    <w:name w:val="heading 4"/>
    <w:basedOn w:val="Normal"/>
    <w:next w:val="Normal"/>
    <w:qFormat/>
    <w:pPr>
      <w:keepNext/>
      <w:ind w:left="720" w:firstLine="720"/>
      <w:outlineLvl w:val="3"/>
    </w:pPr>
    <w:rPr>
      <w:rFonts w:ascii="Tahoma" w:hAnsi="Tahoma"/>
      <w:b/>
    </w:rPr>
  </w:style>
  <w:style w:type="paragraph" w:styleId="Heading5">
    <w:name w:val="heading 5"/>
    <w:basedOn w:val="Normal"/>
    <w:next w:val="Normal"/>
    <w:qFormat/>
    <w:pPr>
      <w:keepNext/>
      <w:outlineLvl w:val="4"/>
    </w:pPr>
    <w:rPr>
      <w:rFonts w:ascii="Tahoma" w:hAnsi="Tahoma"/>
      <w:b/>
    </w:rPr>
  </w:style>
  <w:style w:type="paragraph" w:styleId="Heading6">
    <w:name w:val="heading 6"/>
    <w:basedOn w:val="Normal"/>
    <w:next w:val="Normal"/>
    <w:qFormat/>
    <w:pPr>
      <w:keepNext/>
      <w:outlineLvl w:val="5"/>
    </w:pPr>
    <w:rPr>
      <w:rFonts w:ascii="Tahoma" w:hAnsi="Tahoma"/>
      <w:b/>
      <w:sz w:val="22"/>
    </w:rPr>
  </w:style>
  <w:style w:type="paragraph" w:styleId="Heading7">
    <w:name w:val="heading 7"/>
    <w:basedOn w:val="Normal"/>
    <w:next w:val="Normal"/>
    <w:qFormat/>
    <w:pPr>
      <w:keepNext/>
      <w:jc w:val="center"/>
      <w:outlineLvl w:val="6"/>
    </w:pPr>
    <w:rPr>
      <w:rFonts w:ascii="Tahoma" w:hAnsi="Tahoma"/>
      <w:b/>
      <w:sz w:val="28"/>
    </w:rPr>
  </w:style>
  <w:style w:type="paragraph" w:styleId="Heading8">
    <w:name w:val="heading 8"/>
    <w:basedOn w:val="Normal"/>
    <w:next w:val="Normal"/>
    <w:qFormat/>
    <w:pPr>
      <w:keepNext/>
      <w:jc w:val="center"/>
      <w:outlineLvl w:val="7"/>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table" w:styleId="TableGrid">
    <w:name w:val="Table Grid"/>
    <w:basedOn w:val="TableNormal"/>
    <w:rsid w:val="00D8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059AC"/>
    <w:pPr>
      <w:jc w:val="center"/>
    </w:pPr>
    <w:rPr>
      <w:b/>
      <w:sz w:val="36"/>
    </w:rPr>
  </w:style>
  <w:style w:type="character" w:customStyle="1" w:styleId="TitleChar">
    <w:name w:val="Title Char"/>
    <w:basedOn w:val="DefaultParagraphFont"/>
    <w:link w:val="Title"/>
    <w:rsid w:val="009059AC"/>
    <w:rPr>
      <w:b/>
      <w:sz w:val="36"/>
    </w:rPr>
  </w:style>
  <w:style w:type="paragraph" w:styleId="BodyText">
    <w:name w:val="Body Text"/>
    <w:basedOn w:val="Normal"/>
    <w:link w:val="BodyTextChar"/>
    <w:unhideWhenUsed/>
    <w:rsid w:val="009059AC"/>
    <w:pPr>
      <w:jc w:val="both"/>
    </w:pPr>
    <w:rPr>
      <w:sz w:val="16"/>
    </w:rPr>
  </w:style>
  <w:style w:type="character" w:customStyle="1" w:styleId="BodyTextChar">
    <w:name w:val="Body Text Char"/>
    <w:basedOn w:val="DefaultParagraphFont"/>
    <w:link w:val="BodyText"/>
    <w:rsid w:val="009059AC"/>
    <w:rPr>
      <w:sz w:val="16"/>
    </w:rPr>
  </w:style>
  <w:style w:type="paragraph" w:styleId="BodyText2">
    <w:name w:val="Body Text 2"/>
    <w:basedOn w:val="Normal"/>
    <w:link w:val="BodyText2Char"/>
    <w:unhideWhenUsed/>
    <w:rsid w:val="009059AC"/>
    <w:pPr>
      <w:jc w:val="both"/>
    </w:pPr>
    <w:rPr>
      <w:sz w:val="22"/>
    </w:rPr>
  </w:style>
  <w:style w:type="character" w:customStyle="1" w:styleId="BodyText2Char">
    <w:name w:val="Body Text 2 Char"/>
    <w:basedOn w:val="DefaultParagraphFont"/>
    <w:link w:val="BodyText2"/>
    <w:rsid w:val="009059AC"/>
    <w:rPr>
      <w:sz w:val="22"/>
    </w:rPr>
  </w:style>
  <w:style w:type="paragraph" w:styleId="Subtitle">
    <w:name w:val="Subtitle"/>
    <w:basedOn w:val="Normal"/>
    <w:next w:val="Normal"/>
    <w:link w:val="SubtitleChar"/>
    <w:qFormat/>
    <w:rsid w:val="009059AC"/>
    <w:pPr>
      <w:spacing w:after="60"/>
      <w:jc w:val="center"/>
      <w:outlineLvl w:val="1"/>
    </w:pPr>
    <w:rPr>
      <w:rFonts w:ascii="Cambria" w:hAnsi="Cambria"/>
      <w:szCs w:val="24"/>
    </w:rPr>
  </w:style>
  <w:style w:type="character" w:customStyle="1" w:styleId="SubtitleChar">
    <w:name w:val="Subtitle Char"/>
    <w:basedOn w:val="DefaultParagraphFont"/>
    <w:link w:val="Subtitle"/>
    <w:rsid w:val="009059AC"/>
    <w:rPr>
      <w:rFonts w:ascii="Cambria" w:eastAsia="Times New Roman" w:hAnsi="Cambria" w:cs="Times New Roman"/>
      <w:sz w:val="24"/>
      <w:szCs w:val="24"/>
    </w:rPr>
  </w:style>
  <w:style w:type="paragraph" w:styleId="Header">
    <w:name w:val="header"/>
    <w:basedOn w:val="Normal"/>
    <w:link w:val="HeaderChar"/>
    <w:rsid w:val="00032D98"/>
    <w:pPr>
      <w:tabs>
        <w:tab w:val="center" w:pos="4680"/>
        <w:tab w:val="right" w:pos="9360"/>
      </w:tabs>
    </w:pPr>
  </w:style>
  <w:style w:type="character" w:customStyle="1" w:styleId="HeaderChar">
    <w:name w:val="Header Char"/>
    <w:basedOn w:val="DefaultParagraphFont"/>
    <w:link w:val="Header"/>
    <w:rsid w:val="00032D98"/>
    <w:rPr>
      <w:sz w:val="24"/>
    </w:rPr>
  </w:style>
  <w:style w:type="paragraph" w:styleId="Footer">
    <w:name w:val="footer"/>
    <w:basedOn w:val="Normal"/>
    <w:link w:val="FooterChar"/>
    <w:rsid w:val="00032D98"/>
    <w:pPr>
      <w:tabs>
        <w:tab w:val="center" w:pos="4680"/>
        <w:tab w:val="right" w:pos="9360"/>
      </w:tabs>
    </w:pPr>
  </w:style>
  <w:style w:type="character" w:customStyle="1" w:styleId="FooterChar">
    <w:name w:val="Footer Char"/>
    <w:basedOn w:val="DefaultParagraphFont"/>
    <w:link w:val="Footer"/>
    <w:rsid w:val="00032D9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70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PRE-ENGINEERED STEEL BUILDING ERECTORS</vt:lpstr>
    </vt:vector>
  </TitlesOfParts>
  <Company>Microsoft</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PRE-ENGINEERED STEEL BUILDING ERECTORS</dc:title>
  <dc:creator>Thomas Phoenix, Inc.</dc:creator>
  <cp:lastModifiedBy>Joseph Allen</cp:lastModifiedBy>
  <cp:revision>4</cp:revision>
  <cp:lastPrinted>2015-03-26T12:22:00Z</cp:lastPrinted>
  <dcterms:created xsi:type="dcterms:W3CDTF">2015-03-23T13:30:00Z</dcterms:created>
  <dcterms:modified xsi:type="dcterms:W3CDTF">2015-03-26T15:24:00Z</dcterms:modified>
</cp:coreProperties>
</file>