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4B53" w14:textId="0B6D7CB5" w:rsidR="007C086A" w:rsidRPr="00387C00" w:rsidRDefault="007C086A" w:rsidP="00F309C5">
      <w:pPr>
        <w:pStyle w:val="Heading2"/>
        <w:numPr>
          <w:ilvl w:val="0"/>
          <w:numId w:val="0"/>
        </w:numPr>
        <w:ind w:left="576" w:hanging="576"/>
        <w:jc w:val="center"/>
        <w:rPr>
          <w:sz w:val="48"/>
          <w:szCs w:val="48"/>
          <w:lang w:eastAsia="en-US"/>
        </w:rPr>
      </w:pPr>
      <w:r w:rsidRPr="00387C00">
        <w:rPr>
          <w:sz w:val="48"/>
          <w:szCs w:val="48"/>
          <w:lang w:eastAsia="en-US"/>
        </w:rPr>
        <w:t>Management System</w:t>
      </w:r>
    </w:p>
    <w:p w14:paraId="763AD95E" w14:textId="77777777" w:rsidR="007C086A" w:rsidRPr="00387C00" w:rsidRDefault="007C086A" w:rsidP="007C086A">
      <w:pPr>
        <w:pStyle w:val="Heading2"/>
        <w:numPr>
          <w:ilvl w:val="0"/>
          <w:numId w:val="0"/>
        </w:numPr>
        <w:ind w:left="576" w:hanging="576"/>
        <w:jc w:val="center"/>
        <w:rPr>
          <w:sz w:val="36"/>
          <w:szCs w:val="36"/>
          <w:lang w:eastAsia="en-US"/>
        </w:rPr>
      </w:pPr>
      <w:r w:rsidRPr="00387C00">
        <w:rPr>
          <w:sz w:val="36"/>
          <w:szCs w:val="36"/>
          <w:lang w:eastAsia="en-US"/>
        </w:rPr>
        <w:t xml:space="preserve">Issue </w:t>
      </w:r>
      <w:proofErr w:type="gramStart"/>
      <w:r w:rsidRPr="00387C00">
        <w:rPr>
          <w:sz w:val="36"/>
          <w:szCs w:val="36"/>
          <w:lang w:eastAsia="en-US"/>
        </w:rPr>
        <w:t>Date:_</w:t>
      </w:r>
      <w:proofErr w:type="gramEnd"/>
      <w:r w:rsidRPr="00387C00">
        <w:rPr>
          <w:sz w:val="36"/>
          <w:szCs w:val="36"/>
          <w:lang w:eastAsia="en-US"/>
        </w:rPr>
        <w:t>_________</w:t>
      </w:r>
    </w:p>
    <w:p w14:paraId="63E8013F" w14:textId="77777777" w:rsidR="00227F80" w:rsidRPr="00387C00" w:rsidRDefault="00227F80" w:rsidP="00227F80">
      <w:pPr>
        <w:pStyle w:val="Heading2"/>
        <w:numPr>
          <w:ilvl w:val="0"/>
          <w:numId w:val="0"/>
        </w:numPr>
        <w:ind w:left="576" w:hanging="576"/>
        <w:rPr>
          <w:sz w:val="20"/>
          <w:szCs w:val="20"/>
          <w:lang w:eastAsia="en-US"/>
        </w:rPr>
      </w:pPr>
    </w:p>
    <w:p w14:paraId="4E5272D7" w14:textId="180DC916" w:rsidR="00F71083" w:rsidRPr="00387C00" w:rsidRDefault="00227F80" w:rsidP="00227F80">
      <w:pPr>
        <w:pStyle w:val="Heading2"/>
        <w:numPr>
          <w:ilvl w:val="0"/>
          <w:numId w:val="0"/>
        </w:numPr>
        <w:ind w:left="576" w:hanging="576"/>
        <w:rPr>
          <w:sz w:val="20"/>
          <w:szCs w:val="20"/>
          <w:lang w:eastAsia="en-US"/>
        </w:rPr>
      </w:pPr>
      <w:r w:rsidRPr="00387C00">
        <w:rPr>
          <w:sz w:val="20"/>
          <w:szCs w:val="20"/>
          <w:lang w:eastAsia="en-US"/>
        </w:rPr>
        <w:t>Insert Organization Legal Name, any alternate name, Tax Id #, physical address and mailing address</w:t>
      </w:r>
    </w:p>
    <w:p w14:paraId="1C072D15" w14:textId="77777777" w:rsidR="00227F80" w:rsidRPr="00387C00" w:rsidRDefault="00227F80" w:rsidP="00227F80">
      <w:pPr>
        <w:pStyle w:val="Heading2"/>
        <w:numPr>
          <w:ilvl w:val="0"/>
          <w:numId w:val="0"/>
        </w:numPr>
        <w:ind w:left="576" w:hanging="576"/>
        <w:rPr>
          <w:sz w:val="20"/>
          <w:szCs w:val="20"/>
          <w:lang w:eastAsia="en-US"/>
        </w:rPr>
      </w:pPr>
    </w:p>
    <w:p w14:paraId="05B2EA3C" w14:textId="77777777" w:rsidR="007C086A" w:rsidRPr="00387C00" w:rsidRDefault="007C086A" w:rsidP="007C086A">
      <w:pPr>
        <w:pStyle w:val="Heading2"/>
        <w:numPr>
          <w:ilvl w:val="0"/>
          <w:numId w:val="0"/>
        </w:numPr>
        <w:ind w:left="576" w:hanging="576"/>
        <w:rPr>
          <w:sz w:val="20"/>
          <w:szCs w:val="20"/>
          <w:lang w:eastAsia="en-US"/>
        </w:rPr>
      </w:pPr>
    </w:p>
    <w:p w14:paraId="09D4F9D2" w14:textId="77777777" w:rsidR="00F309C5" w:rsidRPr="00387C00" w:rsidRDefault="00F309C5" w:rsidP="00CB1875">
      <w:pPr>
        <w:pStyle w:val="Heading2"/>
        <w:numPr>
          <w:ilvl w:val="0"/>
          <w:numId w:val="0"/>
        </w:numPr>
        <w:ind w:left="576" w:hanging="576"/>
        <w:rPr>
          <w:sz w:val="20"/>
          <w:szCs w:val="20"/>
          <w:lang w:eastAsia="en-US"/>
        </w:rPr>
      </w:pPr>
    </w:p>
    <w:p w14:paraId="4A809407" w14:textId="77777777" w:rsidR="00F309C5" w:rsidRPr="00387C00" w:rsidRDefault="00F309C5" w:rsidP="00CB1875">
      <w:pPr>
        <w:pStyle w:val="Heading2"/>
        <w:numPr>
          <w:ilvl w:val="0"/>
          <w:numId w:val="0"/>
        </w:numPr>
        <w:ind w:left="576" w:hanging="576"/>
        <w:rPr>
          <w:sz w:val="20"/>
          <w:szCs w:val="20"/>
          <w:lang w:eastAsia="en-US"/>
        </w:rPr>
      </w:pPr>
      <w:r w:rsidRPr="00387C00">
        <w:rPr>
          <w:sz w:val="20"/>
          <w:szCs w:val="20"/>
          <w:lang w:eastAsia="en-US"/>
        </w:rPr>
        <w:t>Approved By:</w:t>
      </w:r>
    </w:p>
    <w:p w14:paraId="41BBA6DC" w14:textId="77777777" w:rsidR="00F309C5" w:rsidRPr="00387C00" w:rsidRDefault="00F309C5" w:rsidP="00CB1875">
      <w:pPr>
        <w:pStyle w:val="Heading2"/>
        <w:numPr>
          <w:ilvl w:val="0"/>
          <w:numId w:val="0"/>
        </w:numPr>
        <w:ind w:left="576" w:hanging="576"/>
        <w:rPr>
          <w:sz w:val="20"/>
          <w:szCs w:val="20"/>
          <w:lang w:eastAsia="en-US"/>
        </w:rPr>
      </w:pPr>
    </w:p>
    <w:p w14:paraId="56FD295A" w14:textId="77777777" w:rsidR="00F309C5" w:rsidRPr="00387C00" w:rsidRDefault="00F309C5" w:rsidP="00F309C5">
      <w:pPr>
        <w:pStyle w:val="Heading2"/>
        <w:numPr>
          <w:ilvl w:val="0"/>
          <w:numId w:val="0"/>
        </w:numPr>
        <w:tabs>
          <w:tab w:val="clear" w:pos="900"/>
          <w:tab w:val="left" w:pos="3960"/>
          <w:tab w:val="left" w:pos="5760"/>
          <w:tab w:val="left" w:pos="9360"/>
        </w:tabs>
        <w:rPr>
          <w:sz w:val="20"/>
          <w:szCs w:val="20"/>
          <w:u w:val="single"/>
          <w:lang w:eastAsia="en-US"/>
        </w:rPr>
      </w:pPr>
      <w:r w:rsidRPr="00387C00">
        <w:rPr>
          <w:sz w:val="20"/>
          <w:szCs w:val="20"/>
          <w:u w:val="single"/>
          <w:lang w:eastAsia="en-US"/>
        </w:rPr>
        <w:tab/>
      </w:r>
      <w:r w:rsidRPr="00387C00">
        <w:rPr>
          <w:sz w:val="20"/>
          <w:szCs w:val="20"/>
          <w:lang w:eastAsia="en-US"/>
        </w:rPr>
        <w:tab/>
      </w:r>
      <w:r w:rsidRPr="00387C00">
        <w:rPr>
          <w:sz w:val="20"/>
          <w:szCs w:val="20"/>
          <w:u w:val="single"/>
          <w:lang w:eastAsia="en-US"/>
        </w:rPr>
        <w:tab/>
      </w:r>
    </w:p>
    <w:p w14:paraId="27B765FC" w14:textId="12129796" w:rsidR="00F309C5" w:rsidRPr="00387C00" w:rsidRDefault="00F309C5" w:rsidP="00F309C5">
      <w:pPr>
        <w:pStyle w:val="Heading2"/>
        <w:numPr>
          <w:ilvl w:val="0"/>
          <w:numId w:val="0"/>
        </w:numPr>
        <w:tabs>
          <w:tab w:val="clear" w:pos="900"/>
          <w:tab w:val="left" w:pos="3960"/>
          <w:tab w:val="left" w:pos="5760"/>
          <w:tab w:val="left" w:pos="9360"/>
        </w:tabs>
        <w:spacing w:before="0" w:after="0"/>
        <w:rPr>
          <w:sz w:val="20"/>
          <w:szCs w:val="20"/>
          <w:lang w:eastAsia="en-US"/>
        </w:rPr>
      </w:pPr>
      <w:r w:rsidRPr="00387C00">
        <w:rPr>
          <w:sz w:val="20"/>
          <w:szCs w:val="20"/>
          <w:lang w:eastAsia="en-US"/>
        </w:rPr>
        <w:t>Name</w:t>
      </w:r>
      <w:r w:rsidR="00BE7875" w:rsidRPr="00387C00">
        <w:rPr>
          <w:sz w:val="20"/>
          <w:szCs w:val="20"/>
          <w:lang w:eastAsia="en-US"/>
        </w:rPr>
        <w:t>/</w:t>
      </w:r>
      <w:r w:rsidRPr="00387C00">
        <w:rPr>
          <w:sz w:val="20"/>
          <w:szCs w:val="20"/>
          <w:lang w:eastAsia="en-US"/>
        </w:rPr>
        <w:t>Title</w:t>
      </w:r>
      <w:r w:rsidRPr="00387C00">
        <w:rPr>
          <w:sz w:val="20"/>
          <w:szCs w:val="20"/>
          <w:lang w:eastAsia="en-US"/>
        </w:rPr>
        <w:tab/>
      </w:r>
      <w:r w:rsidRPr="00387C00">
        <w:rPr>
          <w:sz w:val="20"/>
          <w:szCs w:val="20"/>
          <w:lang w:eastAsia="en-US"/>
        </w:rPr>
        <w:tab/>
      </w:r>
      <w:r w:rsidR="00BE7875" w:rsidRPr="00387C00">
        <w:rPr>
          <w:sz w:val="20"/>
          <w:szCs w:val="20"/>
          <w:lang w:eastAsia="en-US"/>
        </w:rPr>
        <w:t>Date</w:t>
      </w:r>
    </w:p>
    <w:p w14:paraId="41D04C5D" w14:textId="77777777" w:rsidR="00F309C5" w:rsidRPr="00387C00" w:rsidRDefault="00F309C5" w:rsidP="00F309C5">
      <w:pPr>
        <w:pStyle w:val="Heading2"/>
        <w:numPr>
          <w:ilvl w:val="0"/>
          <w:numId w:val="0"/>
        </w:numPr>
        <w:ind w:left="576" w:hanging="576"/>
        <w:rPr>
          <w:sz w:val="20"/>
          <w:szCs w:val="20"/>
          <w:lang w:eastAsia="en-US"/>
        </w:rPr>
      </w:pPr>
    </w:p>
    <w:p w14:paraId="4308A636" w14:textId="77777777" w:rsidR="00F309C5" w:rsidRPr="00387C00" w:rsidRDefault="00F309C5" w:rsidP="00F309C5">
      <w:pPr>
        <w:pStyle w:val="Heading2"/>
        <w:numPr>
          <w:ilvl w:val="0"/>
          <w:numId w:val="0"/>
        </w:numPr>
        <w:ind w:left="576" w:hanging="576"/>
        <w:rPr>
          <w:sz w:val="22"/>
          <w:szCs w:val="18"/>
          <w:lang w:eastAsia="en-US"/>
        </w:rPr>
      </w:pPr>
    </w:p>
    <w:p w14:paraId="3DDD2B4D" w14:textId="77777777" w:rsidR="00F309C5" w:rsidRPr="00387C00" w:rsidRDefault="00F309C5" w:rsidP="00F309C5">
      <w:pPr>
        <w:pStyle w:val="Heading2"/>
        <w:numPr>
          <w:ilvl w:val="0"/>
          <w:numId w:val="0"/>
        </w:numPr>
        <w:ind w:left="576" w:hanging="576"/>
        <w:rPr>
          <w:sz w:val="22"/>
          <w:szCs w:val="18"/>
          <w:lang w:eastAsia="en-US"/>
        </w:rPr>
      </w:pPr>
    </w:p>
    <w:p w14:paraId="5C84B691" w14:textId="77777777" w:rsidR="00BE7875" w:rsidRPr="00387C00" w:rsidRDefault="00BE7875" w:rsidP="00BE7875">
      <w:pPr>
        <w:tabs>
          <w:tab w:val="left" w:pos="720"/>
          <w:tab w:val="left" w:pos="4770"/>
          <w:tab w:val="left" w:pos="6660"/>
        </w:tabs>
        <w:rPr>
          <w:rFonts w:ascii="Times New Roman" w:hAnsi="Times New Roman" w:cs="Times New Roman"/>
          <w:sz w:val="22"/>
          <w:szCs w:val="22"/>
        </w:rPr>
      </w:pPr>
      <w:r w:rsidRPr="00387C00">
        <w:rPr>
          <w:rFonts w:ascii="Times New Roman" w:hAnsi="Times New Roman" w:cs="Times New Roman"/>
          <w:sz w:val="22"/>
          <w:szCs w:val="22"/>
          <w:u w:val="single"/>
        </w:rPr>
        <w:t>ACCREDITATION CONTACT</w:t>
      </w:r>
      <w:r w:rsidRPr="00387C00">
        <w:rPr>
          <w:rFonts w:ascii="Times New Roman" w:hAnsi="Times New Roman" w:cs="Times New Roman"/>
          <w:sz w:val="22"/>
          <w:szCs w:val="22"/>
        </w:rPr>
        <w:t xml:space="preserve"> </w:t>
      </w:r>
    </w:p>
    <w:p w14:paraId="6A5CC7DE" w14:textId="77777777" w:rsidR="00BE7875" w:rsidRPr="00387C00" w:rsidRDefault="00BE7875" w:rsidP="00BE7875">
      <w:pPr>
        <w:tabs>
          <w:tab w:val="left" w:pos="720"/>
          <w:tab w:val="left" w:pos="4320"/>
          <w:tab w:val="left" w:pos="6660"/>
          <w:tab w:val="right" w:pos="9360"/>
        </w:tabs>
        <w:ind w:firstLine="720"/>
        <w:rPr>
          <w:rFonts w:ascii="Times New Roman" w:hAnsi="Times New Roman" w:cs="Times New Roman"/>
          <w:sz w:val="22"/>
          <w:szCs w:val="22"/>
        </w:rPr>
      </w:pPr>
      <w:r w:rsidRPr="00387C00">
        <w:rPr>
          <w:rFonts w:ascii="Times New Roman" w:hAnsi="Times New Roman" w:cs="Times New Roman"/>
          <w:sz w:val="22"/>
          <w:szCs w:val="22"/>
        </w:rPr>
        <w:t>Name, Title</w:t>
      </w:r>
      <w:r w:rsidRPr="00387C00">
        <w:rPr>
          <w:rFonts w:ascii="Times New Roman" w:hAnsi="Times New Roman" w:cs="Times New Roman"/>
          <w:sz w:val="22"/>
          <w:szCs w:val="22"/>
        </w:rPr>
        <w:tab/>
      </w:r>
    </w:p>
    <w:p w14:paraId="046C7EC5" w14:textId="77777777" w:rsidR="00BE7875" w:rsidRPr="00387C00" w:rsidRDefault="00BE7875" w:rsidP="00BE7875">
      <w:pPr>
        <w:tabs>
          <w:tab w:val="left" w:pos="720"/>
          <w:tab w:val="left" w:pos="4320"/>
          <w:tab w:val="left" w:pos="6660"/>
          <w:tab w:val="right" w:pos="9360"/>
        </w:tabs>
        <w:ind w:firstLine="720"/>
        <w:rPr>
          <w:rFonts w:ascii="Times New Roman" w:hAnsi="Times New Roman" w:cs="Times New Roman"/>
          <w:sz w:val="22"/>
          <w:szCs w:val="22"/>
        </w:rPr>
      </w:pPr>
      <w:r w:rsidRPr="00387C00">
        <w:rPr>
          <w:rFonts w:ascii="Times New Roman" w:hAnsi="Times New Roman" w:cs="Times New Roman"/>
          <w:sz w:val="22"/>
          <w:szCs w:val="22"/>
        </w:rPr>
        <w:t>Address</w:t>
      </w:r>
    </w:p>
    <w:p w14:paraId="51480D5A" w14:textId="77777777" w:rsidR="00BE7875" w:rsidRPr="00387C00" w:rsidRDefault="00BE7875" w:rsidP="00BE7875">
      <w:pPr>
        <w:tabs>
          <w:tab w:val="left" w:pos="720"/>
          <w:tab w:val="left" w:pos="4320"/>
          <w:tab w:val="left" w:pos="6660"/>
          <w:tab w:val="right" w:pos="9360"/>
        </w:tabs>
        <w:ind w:firstLine="720"/>
        <w:rPr>
          <w:rFonts w:ascii="Times New Roman" w:hAnsi="Times New Roman" w:cs="Times New Roman"/>
          <w:sz w:val="22"/>
          <w:szCs w:val="22"/>
        </w:rPr>
      </w:pPr>
      <w:r w:rsidRPr="00387C00">
        <w:rPr>
          <w:rFonts w:ascii="Times New Roman" w:hAnsi="Times New Roman" w:cs="Times New Roman"/>
          <w:sz w:val="22"/>
          <w:szCs w:val="22"/>
        </w:rPr>
        <w:t xml:space="preserve">Phone: </w:t>
      </w:r>
      <w:r w:rsidRPr="00387C00">
        <w:rPr>
          <w:rFonts w:ascii="Times New Roman" w:hAnsi="Times New Roman" w:cs="Times New Roman"/>
          <w:sz w:val="22"/>
          <w:szCs w:val="22"/>
        </w:rPr>
        <w:tab/>
        <w:t xml:space="preserve">Email: </w:t>
      </w:r>
    </w:p>
    <w:p w14:paraId="543521F7" w14:textId="77777777" w:rsidR="00BE7875" w:rsidRPr="00387C00" w:rsidRDefault="00BE7875" w:rsidP="00BE7875">
      <w:pPr>
        <w:tabs>
          <w:tab w:val="left" w:pos="720"/>
          <w:tab w:val="left" w:pos="4320"/>
        </w:tabs>
        <w:rPr>
          <w:rFonts w:ascii="Times New Roman" w:hAnsi="Times New Roman" w:cs="Times New Roman"/>
          <w:sz w:val="22"/>
          <w:szCs w:val="22"/>
          <w:u w:val="single"/>
        </w:rPr>
      </w:pPr>
    </w:p>
    <w:p w14:paraId="13190243" w14:textId="77777777" w:rsidR="00130E2D" w:rsidRPr="00387C00" w:rsidRDefault="00130E2D" w:rsidP="00BE7875">
      <w:pPr>
        <w:tabs>
          <w:tab w:val="left" w:pos="720"/>
          <w:tab w:val="left" w:pos="4320"/>
        </w:tabs>
        <w:rPr>
          <w:rFonts w:ascii="Times New Roman" w:hAnsi="Times New Roman" w:cs="Times New Roman"/>
          <w:sz w:val="22"/>
          <w:szCs w:val="22"/>
          <w:u w:val="single"/>
        </w:rPr>
      </w:pPr>
    </w:p>
    <w:p w14:paraId="34463DD2" w14:textId="77777777" w:rsidR="00BE7875" w:rsidRPr="00387C00" w:rsidRDefault="00BE7875" w:rsidP="00BE7875">
      <w:pPr>
        <w:tabs>
          <w:tab w:val="left" w:pos="720"/>
          <w:tab w:val="left" w:pos="4320"/>
        </w:tabs>
        <w:rPr>
          <w:rFonts w:ascii="Times New Roman" w:hAnsi="Times New Roman" w:cs="Times New Roman"/>
          <w:sz w:val="22"/>
          <w:szCs w:val="22"/>
        </w:rPr>
      </w:pPr>
      <w:r w:rsidRPr="00387C00">
        <w:rPr>
          <w:rFonts w:ascii="Times New Roman" w:hAnsi="Times New Roman" w:cs="Times New Roman"/>
          <w:sz w:val="22"/>
          <w:szCs w:val="22"/>
          <w:u w:val="single"/>
        </w:rPr>
        <w:t>GOVERNING BODY</w:t>
      </w:r>
    </w:p>
    <w:p w14:paraId="05BE82A0" w14:textId="77777777" w:rsidR="00BE7875" w:rsidRPr="00387C00" w:rsidRDefault="00BE7875" w:rsidP="00BE7875">
      <w:pPr>
        <w:tabs>
          <w:tab w:val="left" w:pos="720"/>
          <w:tab w:val="left" w:pos="4320"/>
        </w:tabs>
        <w:ind w:firstLine="720"/>
        <w:rPr>
          <w:rFonts w:ascii="Times New Roman" w:hAnsi="Times New Roman" w:cs="Times New Roman"/>
          <w:sz w:val="22"/>
          <w:szCs w:val="22"/>
        </w:rPr>
      </w:pPr>
      <w:r w:rsidRPr="00387C00">
        <w:rPr>
          <w:rFonts w:ascii="Times New Roman" w:hAnsi="Times New Roman" w:cs="Times New Roman"/>
          <w:sz w:val="22"/>
          <w:szCs w:val="22"/>
        </w:rPr>
        <w:t>International Accreditation Service, Inc.</w:t>
      </w:r>
    </w:p>
    <w:p w14:paraId="78A5E5B9" w14:textId="77777777" w:rsidR="00BE7875" w:rsidRPr="00BE5CFD" w:rsidRDefault="00BE7875" w:rsidP="00BE7875">
      <w:pPr>
        <w:tabs>
          <w:tab w:val="left" w:pos="720"/>
          <w:tab w:val="left" w:pos="4770"/>
          <w:tab w:val="right" w:pos="9360"/>
        </w:tabs>
        <w:rPr>
          <w:rFonts w:ascii="Times New Roman" w:hAnsi="Times New Roman" w:cs="Times New Roman"/>
          <w:strike/>
          <w:sz w:val="22"/>
          <w:szCs w:val="22"/>
        </w:rPr>
      </w:pPr>
      <w:r w:rsidRPr="00387C00">
        <w:rPr>
          <w:rFonts w:ascii="Times New Roman" w:hAnsi="Times New Roman" w:cs="Times New Roman"/>
          <w:sz w:val="22"/>
          <w:szCs w:val="22"/>
        </w:rPr>
        <w:tab/>
      </w:r>
      <w:r w:rsidRPr="00BE5CFD">
        <w:rPr>
          <w:rFonts w:ascii="Times New Roman" w:hAnsi="Times New Roman" w:cs="Times New Roman"/>
          <w:strike/>
          <w:sz w:val="22"/>
          <w:szCs w:val="22"/>
        </w:rPr>
        <w:t>Sandi McCracken, Program Manager</w:t>
      </w:r>
      <w:r w:rsidRPr="00BE5CFD">
        <w:rPr>
          <w:rFonts w:ascii="Times New Roman" w:hAnsi="Times New Roman" w:cs="Times New Roman"/>
          <w:strike/>
          <w:sz w:val="22"/>
          <w:szCs w:val="22"/>
        </w:rPr>
        <w:tab/>
      </w:r>
      <w:hyperlink r:id="rId8" w:history="1">
        <w:r w:rsidRPr="00BE5CFD">
          <w:rPr>
            <w:rStyle w:val="Hyperlink"/>
            <w:rFonts w:ascii="Times New Roman" w:hAnsi="Times New Roman" w:cs="Times New Roman"/>
            <w:strike/>
            <w:sz w:val="22"/>
            <w:szCs w:val="22"/>
          </w:rPr>
          <w:t>smccracken@iasonline.org</w:t>
        </w:r>
      </w:hyperlink>
    </w:p>
    <w:p w14:paraId="0F6AF3DB" w14:textId="77777777" w:rsidR="00BE7875" w:rsidRPr="00BE5CFD" w:rsidRDefault="00BE7875" w:rsidP="00BE7875">
      <w:pPr>
        <w:tabs>
          <w:tab w:val="left" w:pos="720"/>
          <w:tab w:val="left" w:pos="4770"/>
        </w:tabs>
        <w:rPr>
          <w:rFonts w:ascii="Times New Roman" w:hAnsi="Times New Roman" w:cs="Times New Roman"/>
          <w:strike/>
          <w:sz w:val="22"/>
          <w:szCs w:val="22"/>
        </w:rPr>
      </w:pPr>
      <w:r w:rsidRPr="00BE5CFD">
        <w:rPr>
          <w:rFonts w:ascii="Times New Roman" w:hAnsi="Times New Roman" w:cs="Times New Roman"/>
          <w:strike/>
          <w:sz w:val="22"/>
          <w:szCs w:val="22"/>
        </w:rPr>
        <w:tab/>
        <w:t>Phone: (562) 364-8201 Ext: 3723</w:t>
      </w:r>
      <w:r w:rsidRPr="00BE5CFD">
        <w:rPr>
          <w:rFonts w:ascii="Times New Roman" w:hAnsi="Times New Roman" w:cs="Times New Roman"/>
          <w:strike/>
          <w:sz w:val="22"/>
          <w:szCs w:val="22"/>
        </w:rPr>
        <w:tab/>
        <w:t>Fax: (562) 699-8031</w:t>
      </w:r>
    </w:p>
    <w:p w14:paraId="68D2FFF6" w14:textId="77777777" w:rsidR="00F309C5" w:rsidRPr="00387C00" w:rsidRDefault="00F309C5" w:rsidP="00F309C5">
      <w:pPr>
        <w:pStyle w:val="Heading2"/>
        <w:numPr>
          <w:ilvl w:val="0"/>
          <w:numId w:val="0"/>
        </w:numPr>
        <w:ind w:left="576" w:hanging="576"/>
        <w:rPr>
          <w:sz w:val="22"/>
          <w:szCs w:val="18"/>
          <w:lang w:eastAsia="en-US"/>
        </w:rPr>
      </w:pPr>
    </w:p>
    <w:p w14:paraId="01B27C27" w14:textId="77777777" w:rsidR="00636BFF" w:rsidRPr="00387C00" w:rsidRDefault="00636BFF" w:rsidP="00F309C5">
      <w:pPr>
        <w:pStyle w:val="Heading2"/>
        <w:numPr>
          <w:ilvl w:val="0"/>
          <w:numId w:val="0"/>
        </w:numPr>
        <w:ind w:left="576" w:hanging="576"/>
        <w:rPr>
          <w:sz w:val="22"/>
          <w:szCs w:val="18"/>
          <w:lang w:eastAsia="en-US"/>
        </w:rPr>
      </w:pPr>
    </w:p>
    <w:p w14:paraId="37519A58" w14:textId="77777777" w:rsidR="00636BFF" w:rsidRPr="00387C00" w:rsidRDefault="00636BFF" w:rsidP="00F309C5">
      <w:pPr>
        <w:pStyle w:val="Heading2"/>
        <w:numPr>
          <w:ilvl w:val="0"/>
          <w:numId w:val="0"/>
        </w:numPr>
        <w:ind w:left="576" w:hanging="576"/>
        <w:rPr>
          <w:sz w:val="22"/>
          <w:szCs w:val="18"/>
          <w:lang w:eastAsia="en-US"/>
        </w:rPr>
      </w:pPr>
    </w:p>
    <w:p w14:paraId="509AE1F6" w14:textId="77777777" w:rsidR="00636BFF" w:rsidRPr="00387C00" w:rsidRDefault="00636BFF" w:rsidP="00F309C5">
      <w:pPr>
        <w:pStyle w:val="Heading2"/>
        <w:numPr>
          <w:ilvl w:val="0"/>
          <w:numId w:val="0"/>
        </w:numPr>
        <w:ind w:left="576" w:hanging="576"/>
        <w:rPr>
          <w:sz w:val="22"/>
          <w:szCs w:val="18"/>
          <w:lang w:eastAsia="en-US"/>
        </w:rPr>
      </w:pPr>
    </w:p>
    <w:p w14:paraId="60DB697D" w14:textId="77777777" w:rsidR="00A73F53" w:rsidRPr="00387C00" w:rsidRDefault="00A73F53" w:rsidP="00F309C5">
      <w:pPr>
        <w:pStyle w:val="Heading2"/>
        <w:numPr>
          <w:ilvl w:val="0"/>
          <w:numId w:val="0"/>
        </w:numPr>
        <w:ind w:left="576" w:hanging="576"/>
        <w:rPr>
          <w:sz w:val="22"/>
          <w:szCs w:val="18"/>
          <w:lang w:eastAsia="en-US"/>
        </w:rPr>
        <w:sectPr w:rsidR="00A73F53" w:rsidRPr="00387C00" w:rsidSect="00264099">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64873333" w14:textId="551D3ABB" w:rsidR="00636BFF" w:rsidRPr="00387C00" w:rsidRDefault="0056493E" w:rsidP="00636BFF">
      <w:pPr>
        <w:pStyle w:val="Heading2"/>
        <w:numPr>
          <w:ilvl w:val="0"/>
          <w:numId w:val="0"/>
        </w:numPr>
        <w:ind w:left="576" w:hanging="576"/>
        <w:jc w:val="center"/>
        <w:rPr>
          <w:sz w:val="40"/>
          <w:szCs w:val="40"/>
          <w:lang w:eastAsia="en-US"/>
        </w:rPr>
      </w:pPr>
      <w:r w:rsidRPr="00387C00">
        <w:rPr>
          <w:sz w:val="40"/>
          <w:szCs w:val="40"/>
          <w:lang w:eastAsia="en-US"/>
        </w:rPr>
        <w:lastRenderedPageBreak/>
        <w:t>Re</w:t>
      </w:r>
      <w:r w:rsidR="00636BFF" w:rsidRPr="00387C00">
        <w:rPr>
          <w:sz w:val="40"/>
          <w:szCs w:val="40"/>
          <w:lang w:eastAsia="en-US"/>
        </w:rPr>
        <w:t>vision/Review Log</w:t>
      </w:r>
    </w:p>
    <w:tbl>
      <w:tblPr>
        <w:tblStyle w:val="TableGrid"/>
        <w:tblW w:w="13458" w:type="dxa"/>
        <w:tblInd w:w="-390" w:type="dxa"/>
        <w:tblLook w:val="04A0" w:firstRow="1" w:lastRow="0" w:firstColumn="1" w:lastColumn="0" w:noHBand="0" w:noVBand="1"/>
      </w:tblPr>
      <w:tblGrid>
        <w:gridCol w:w="1057"/>
        <w:gridCol w:w="1909"/>
        <w:gridCol w:w="2605"/>
        <w:gridCol w:w="5547"/>
        <w:gridCol w:w="2340"/>
      </w:tblGrid>
      <w:tr w:rsidR="006B70CA" w:rsidRPr="00387C00" w14:paraId="62BD8BB2" w14:textId="77777777" w:rsidTr="006B70CA">
        <w:trPr>
          <w:trHeight w:val="485"/>
        </w:trPr>
        <w:tc>
          <w:tcPr>
            <w:tcW w:w="1057" w:type="dxa"/>
            <w:vAlign w:val="center"/>
          </w:tcPr>
          <w:p w14:paraId="31C41674" w14:textId="77777777" w:rsidR="006B70CA" w:rsidRPr="00387C00" w:rsidRDefault="006B70CA" w:rsidP="006B70CA">
            <w:pPr>
              <w:pStyle w:val="Heading2"/>
              <w:numPr>
                <w:ilvl w:val="0"/>
                <w:numId w:val="0"/>
              </w:numPr>
              <w:spacing w:before="0" w:after="0" w:line="240" w:lineRule="exact"/>
              <w:jc w:val="center"/>
              <w:rPr>
                <w:b/>
                <w:sz w:val="22"/>
                <w:szCs w:val="18"/>
                <w:lang w:eastAsia="en-US"/>
              </w:rPr>
            </w:pPr>
            <w:r w:rsidRPr="00387C00">
              <w:rPr>
                <w:b/>
                <w:sz w:val="22"/>
                <w:szCs w:val="18"/>
                <w:lang w:eastAsia="en-US"/>
              </w:rPr>
              <w:t>Revision No.</w:t>
            </w:r>
          </w:p>
        </w:tc>
        <w:tc>
          <w:tcPr>
            <w:tcW w:w="1909" w:type="dxa"/>
            <w:vAlign w:val="center"/>
          </w:tcPr>
          <w:p w14:paraId="4A9E1B55" w14:textId="77777777" w:rsidR="006B70CA" w:rsidRPr="00387C00" w:rsidRDefault="006B70CA" w:rsidP="006B70CA">
            <w:pPr>
              <w:pStyle w:val="Heading2"/>
              <w:numPr>
                <w:ilvl w:val="0"/>
                <w:numId w:val="0"/>
              </w:numPr>
              <w:spacing w:before="0" w:after="0" w:line="240" w:lineRule="exact"/>
              <w:jc w:val="center"/>
              <w:rPr>
                <w:b/>
                <w:sz w:val="22"/>
                <w:szCs w:val="18"/>
                <w:lang w:eastAsia="en-US"/>
              </w:rPr>
            </w:pPr>
            <w:r w:rsidRPr="00387C00">
              <w:rPr>
                <w:b/>
                <w:sz w:val="22"/>
                <w:szCs w:val="18"/>
                <w:lang w:eastAsia="en-US"/>
              </w:rPr>
              <w:t>Date</w:t>
            </w:r>
          </w:p>
        </w:tc>
        <w:tc>
          <w:tcPr>
            <w:tcW w:w="2605" w:type="dxa"/>
            <w:vAlign w:val="center"/>
          </w:tcPr>
          <w:p w14:paraId="2E8B78C0" w14:textId="77777777" w:rsidR="006B70CA" w:rsidRPr="00387C00" w:rsidRDefault="006B70CA" w:rsidP="006B70CA">
            <w:pPr>
              <w:pStyle w:val="Heading2"/>
              <w:numPr>
                <w:ilvl w:val="0"/>
                <w:numId w:val="0"/>
              </w:numPr>
              <w:spacing w:before="0" w:after="0" w:line="240" w:lineRule="exact"/>
              <w:jc w:val="center"/>
              <w:rPr>
                <w:b/>
                <w:sz w:val="22"/>
                <w:szCs w:val="18"/>
                <w:lang w:eastAsia="en-US"/>
              </w:rPr>
            </w:pPr>
            <w:r w:rsidRPr="00387C00">
              <w:rPr>
                <w:b/>
                <w:sz w:val="22"/>
                <w:szCs w:val="18"/>
                <w:lang w:eastAsia="en-US"/>
              </w:rPr>
              <w:t>Page/Section</w:t>
            </w:r>
          </w:p>
        </w:tc>
        <w:tc>
          <w:tcPr>
            <w:tcW w:w="5547" w:type="dxa"/>
            <w:vAlign w:val="center"/>
          </w:tcPr>
          <w:p w14:paraId="37A434AB" w14:textId="77777777" w:rsidR="006B70CA" w:rsidRPr="00387C00" w:rsidRDefault="006B70CA" w:rsidP="006B70CA">
            <w:pPr>
              <w:pStyle w:val="Heading2"/>
              <w:numPr>
                <w:ilvl w:val="0"/>
                <w:numId w:val="0"/>
              </w:numPr>
              <w:spacing w:before="0" w:after="0" w:line="240" w:lineRule="exact"/>
              <w:jc w:val="center"/>
              <w:rPr>
                <w:b/>
                <w:sz w:val="22"/>
                <w:szCs w:val="18"/>
                <w:lang w:eastAsia="en-US"/>
              </w:rPr>
            </w:pPr>
            <w:r w:rsidRPr="00387C00">
              <w:rPr>
                <w:b/>
                <w:sz w:val="22"/>
                <w:szCs w:val="18"/>
                <w:lang w:eastAsia="en-US"/>
              </w:rPr>
              <w:t>Description</w:t>
            </w:r>
          </w:p>
        </w:tc>
        <w:tc>
          <w:tcPr>
            <w:tcW w:w="2340" w:type="dxa"/>
            <w:vAlign w:val="center"/>
          </w:tcPr>
          <w:p w14:paraId="31855292" w14:textId="77777777" w:rsidR="006B70CA" w:rsidRPr="00387C00" w:rsidRDefault="006B70CA" w:rsidP="006B70CA">
            <w:pPr>
              <w:pStyle w:val="Heading2"/>
              <w:numPr>
                <w:ilvl w:val="0"/>
                <w:numId w:val="0"/>
              </w:numPr>
              <w:spacing w:before="0" w:after="0" w:line="240" w:lineRule="exact"/>
              <w:jc w:val="center"/>
              <w:rPr>
                <w:b/>
                <w:sz w:val="22"/>
                <w:szCs w:val="18"/>
                <w:lang w:eastAsia="en-US"/>
              </w:rPr>
            </w:pPr>
            <w:r w:rsidRPr="00387C00">
              <w:rPr>
                <w:b/>
                <w:sz w:val="22"/>
                <w:szCs w:val="18"/>
                <w:lang w:eastAsia="en-US"/>
              </w:rPr>
              <w:t>Approved By</w:t>
            </w:r>
          </w:p>
        </w:tc>
      </w:tr>
      <w:tr w:rsidR="006B70CA" w:rsidRPr="00387C00" w14:paraId="61912059" w14:textId="77777777" w:rsidTr="006B70CA">
        <w:trPr>
          <w:trHeight w:val="288"/>
        </w:trPr>
        <w:tc>
          <w:tcPr>
            <w:tcW w:w="1057" w:type="dxa"/>
          </w:tcPr>
          <w:p w14:paraId="1CA511A5" w14:textId="77777777" w:rsidR="006B70CA" w:rsidRPr="00387C00" w:rsidRDefault="00F67F2F" w:rsidP="00F67F2F">
            <w:pPr>
              <w:pStyle w:val="Heading2"/>
              <w:numPr>
                <w:ilvl w:val="0"/>
                <w:numId w:val="0"/>
              </w:numPr>
              <w:spacing w:before="0" w:after="0" w:line="240" w:lineRule="exact"/>
              <w:jc w:val="center"/>
              <w:rPr>
                <w:sz w:val="22"/>
                <w:szCs w:val="18"/>
                <w:lang w:eastAsia="en-US"/>
              </w:rPr>
            </w:pPr>
            <w:r w:rsidRPr="00387C00">
              <w:rPr>
                <w:sz w:val="22"/>
                <w:szCs w:val="18"/>
                <w:lang w:eastAsia="en-US"/>
              </w:rPr>
              <w:t>0</w:t>
            </w:r>
          </w:p>
        </w:tc>
        <w:tc>
          <w:tcPr>
            <w:tcW w:w="1909" w:type="dxa"/>
          </w:tcPr>
          <w:p w14:paraId="03A2A297" w14:textId="77777777" w:rsidR="006B70CA" w:rsidRPr="00387C00" w:rsidRDefault="00F67F2F" w:rsidP="006B70CA">
            <w:pPr>
              <w:pStyle w:val="Heading2"/>
              <w:numPr>
                <w:ilvl w:val="0"/>
                <w:numId w:val="0"/>
              </w:numPr>
              <w:spacing w:before="0" w:after="0" w:line="240" w:lineRule="exact"/>
              <w:rPr>
                <w:sz w:val="22"/>
                <w:szCs w:val="18"/>
                <w:lang w:eastAsia="en-US"/>
              </w:rPr>
            </w:pPr>
            <w:r w:rsidRPr="00387C00">
              <w:rPr>
                <w:sz w:val="22"/>
                <w:szCs w:val="18"/>
                <w:lang w:eastAsia="en-US"/>
              </w:rPr>
              <w:t>XX/XX/XX</w:t>
            </w:r>
          </w:p>
        </w:tc>
        <w:tc>
          <w:tcPr>
            <w:tcW w:w="2605" w:type="dxa"/>
          </w:tcPr>
          <w:p w14:paraId="11441E73" w14:textId="77777777" w:rsidR="006B70CA" w:rsidRPr="00387C00" w:rsidRDefault="00F67F2F" w:rsidP="006B70CA">
            <w:pPr>
              <w:pStyle w:val="Heading2"/>
              <w:numPr>
                <w:ilvl w:val="0"/>
                <w:numId w:val="0"/>
              </w:numPr>
              <w:spacing w:before="0" w:after="0" w:line="240" w:lineRule="exact"/>
              <w:rPr>
                <w:sz w:val="22"/>
                <w:szCs w:val="18"/>
                <w:lang w:eastAsia="en-US"/>
              </w:rPr>
            </w:pPr>
            <w:r w:rsidRPr="00387C00">
              <w:rPr>
                <w:sz w:val="22"/>
                <w:szCs w:val="18"/>
                <w:lang w:eastAsia="en-US"/>
              </w:rPr>
              <w:t>All</w:t>
            </w:r>
          </w:p>
        </w:tc>
        <w:tc>
          <w:tcPr>
            <w:tcW w:w="5547" w:type="dxa"/>
          </w:tcPr>
          <w:p w14:paraId="7D50DFF7" w14:textId="77777777" w:rsidR="006B70CA" w:rsidRPr="00387C00" w:rsidRDefault="00F67F2F" w:rsidP="006B70CA">
            <w:pPr>
              <w:pStyle w:val="Heading2"/>
              <w:numPr>
                <w:ilvl w:val="0"/>
                <w:numId w:val="0"/>
              </w:numPr>
              <w:spacing w:before="0" w:after="0" w:line="240" w:lineRule="exact"/>
              <w:rPr>
                <w:sz w:val="22"/>
                <w:szCs w:val="18"/>
                <w:lang w:eastAsia="en-US"/>
              </w:rPr>
            </w:pPr>
            <w:r w:rsidRPr="00387C00">
              <w:rPr>
                <w:sz w:val="22"/>
                <w:szCs w:val="18"/>
                <w:lang w:eastAsia="en-US"/>
              </w:rPr>
              <w:t>Initial issuance</w:t>
            </w:r>
          </w:p>
        </w:tc>
        <w:tc>
          <w:tcPr>
            <w:tcW w:w="2340" w:type="dxa"/>
          </w:tcPr>
          <w:p w14:paraId="22ACFDCB" w14:textId="77777777" w:rsidR="006B70CA" w:rsidRPr="00387C00" w:rsidRDefault="006B70CA" w:rsidP="006B70CA">
            <w:pPr>
              <w:pStyle w:val="Heading2"/>
              <w:numPr>
                <w:ilvl w:val="0"/>
                <w:numId w:val="0"/>
              </w:numPr>
              <w:spacing w:before="0" w:after="0" w:line="240" w:lineRule="exact"/>
              <w:rPr>
                <w:sz w:val="22"/>
                <w:szCs w:val="18"/>
                <w:lang w:eastAsia="en-US"/>
              </w:rPr>
            </w:pPr>
          </w:p>
        </w:tc>
      </w:tr>
      <w:tr w:rsidR="006B70CA" w:rsidRPr="00387C00" w14:paraId="67EEAB7A" w14:textId="77777777" w:rsidTr="006B70CA">
        <w:trPr>
          <w:trHeight w:val="288"/>
        </w:trPr>
        <w:tc>
          <w:tcPr>
            <w:tcW w:w="1057" w:type="dxa"/>
          </w:tcPr>
          <w:p w14:paraId="1792DABD" w14:textId="77777777" w:rsidR="00F67F2F" w:rsidRPr="00387C00" w:rsidRDefault="00F67F2F" w:rsidP="00F67F2F">
            <w:pPr>
              <w:pStyle w:val="Heading2"/>
              <w:numPr>
                <w:ilvl w:val="0"/>
                <w:numId w:val="0"/>
              </w:numPr>
              <w:spacing w:before="0" w:after="0" w:line="240" w:lineRule="exact"/>
              <w:jc w:val="center"/>
              <w:rPr>
                <w:sz w:val="22"/>
                <w:szCs w:val="18"/>
                <w:lang w:eastAsia="en-US"/>
              </w:rPr>
            </w:pPr>
            <w:r w:rsidRPr="00387C00">
              <w:rPr>
                <w:sz w:val="22"/>
                <w:szCs w:val="18"/>
                <w:lang w:eastAsia="en-US"/>
              </w:rPr>
              <w:t>1</w:t>
            </w:r>
          </w:p>
        </w:tc>
        <w:tc>
          <w:tcPr>
            <w:tcW w:w="1909" w:type="dxa"/>
          </w:tcPr>
          <w:p w14:paraId="77DE476B" w14:textId="7EDE8F5A" w:rsidR="006B70CA" w:rsidRPr="00387C00" w:rsidRDefault="006B70CA" w:rsidP="006B70CA">
            <w:pPr>
              <w:pStyle w:val="Heading2"/>
              <w:numPr>
                <w:ilvl w:val="0"/>
                <w:numId w:val="0"/>
              </w:numPr>
              <w:spacing w:before="0" w:after="0" w:line="240" w:lineRule="exact"/>
              <w:rPr>
                <w:sz w:val="22"/>
                <w:szCs w:val="18"/>
                <w:lang w:eastAsia="en-US"/>
              </w:rPr>
            </w:pPr>
          </w:p>
        </w:tc>
        <w:tc>
          <w:tcPr>
            <w:tcW w:w="2605" w:type="dxa"/>
          </w:tcPr>
          <w:p w14:paraId="2566CE02" w14:textId="64A4C625" w:rsidR="006B70CA" w:rsidRPr="00387C00" w:rsidRDefault="006B70CA" w:rsidP="006B70CA">
            <w:pPr>
              <w:pStyle w:val="Heading2"/>
              <w:numPr>
                <w:ilvl w:val="0"/>
                <w:numId w:val="0"/>
              </w:numPr>
              <w:spacing w:before="0" w:after="0" w:line="240" w:lineRule="exact"/>
              <w:rPr>
                <w:sz w:val="22"/>
                <w:szCs w:val="18"/>
                <w:lang w:eastAsia="en-US"/>
              </w:rPr>
            </w:pPr>
          </w:p>
        </w:tc>
        <w:tc>
          <w:tcPr>
            <w:tcW w:w="5547" w:type="dxa"/>
          </w:tcPr>
          <w:p w14:paraId="73F9D932" w14:textId="6931C131" w:rsidR="006B70CA" w:rsidRPr="00387C00" w:rsidRDefault="006B70CA" w:rsidP="006B70CA">
            <w:pPr>
              <w:pStyle w:val="Heading2"/>
              <w:numPr>
                <w:ilvl w:val="0"/>
                <w:numId w:val="0"/>
              </w:numPr>
              <w:spacing w:before="0" w:after="0" w:line="240" w:lineRule="exact"/>
              <w:rPr>
                <w:sz w:val="22"/>
                <w:szCs w:val="18"/>
                <w:lang w:eastAsia="en-US"/>
              </w:rPr>
            </w:pPr>
          </w:p>
        </w:tc>
        <w:tc>
          <w:tcPr>
            <w:tcW w:w="2340" w:type="dxa"/>
          </w:tcPr>
          <w:p w14:paraId="530E5563" w14:textId="77777777" w:rsidR="006B70CA" w:rsidRPr="00387C00" w:rsidRDefault="006B70CA" w:rsidP="006B70CA">
            <w:pPr>
              <w:pStyle w:val="Heading2"/>
              <w:numPr>
                <w:ilvl w:val="0"/>
                <w:numId w:val="0"/>
              </w:numPr>
              <w:spacing w:before="0" w:after="0" w:line="240" w:lineRule="exact"/>
              <w:rPr>
                <w:sz w:val="22"/>
                <w:szCs w:val="18"/>
                <w:lang w:eastAsia="en-US"/>
              </w:rPr>
            </w:pPr>
          </w:p>
        </w:tc>
      </w:tr>
      <w:tr w:rsidR="006B70CA" w:rsidRPr="00387C00" w14:paraId="33A7C380" w14:textId="77777777" w:rsidTr="006B70CA">
        <w:trPr>
          <w:trHeight w:val="288"/>
        </w:trPr>
        <w:tc>
          <w:tcPr>
            <w:tcW w:w="1057" w:type="dxa"/>
          </w:tcPr>
          <w:p w14:paraId="4A355278" w14:textId="77777777" w:rsidR="006B70CA" w:rsidRPr="00387C00" w:rsidRDefault="006B70CA" w:rsidP="00F67F2F">
            <w:pPr>
              <w:pStyle w:val="Heading2"/>
              <w:numPr>
                <w:ilvl w:val="0"/>
                <w:numId w:val="0"/>
              </w:numPr>
              <w:spacing w:before="0" w:after="0" w:line="240" w:lineRule="exact"/>
              <w:jc w:val="center"/>
              <w:rPr>
                <w:sz w:val="22"/>
                <w:szCs w:val="18"/>
                <w:lang w:eastAsia="en-US"/>
              </w:rPr>
            </w:pPr>
          </w:p>
        </w:tc>
        <w:tc>
          <w:tcPr>
            <w:tcW w:w="1909" w:type="dxa"/>
          </w:tcPr>
          <w:p w14:paraId="7AA995B0"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605" w:type="dxa"/>
          </w:tcPr>
          <w:p w14:paraId="56E087CF"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5547" w:type="dxa"/>
          </w:tcPr>
          <w:p w14:paraId="7EC6E83D"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340" w:type="dxa"/>
          </w:tcPr>
          <w:p w14:paraId="2FC85669" w14:textId="77777777" w:rsidR="006B70CA" w:rsidRPr="00387C00" w:rsidRDefault="006B70CA" w:rsidP="006B70CA">
            <w:pPr>
              <w:pStyle w:val="Heading2"/>
              <w:numPr>
                <w:ilvl w:val="0"/>
                <w:numId w:val="0"/>
              </w:numPr>
              <w:spacing w:before="0" w:after="0" w:line="240" w:lineRule="exact"/>
              <w:rPr>
                <w:sz w:val="22"/>
                <w:szCs w:val="18"/>
                <w:lang w:eastAsia="en-US"/>
              </w:rPr>
            </w:pPr>
          </w:p>
        </w:tc>
      </w:tr>
      <w:tr w:rsidR="006B70CA" w:rsidRPr="00387C00" w14:paraId="3F8A59E0" w14:textId="77777777" w:rsidTr="006B70CA">
        <w:trPr>
          <w:trHeight w:val="288"/>
        </w:trPr>
        <w:tc>
          <w:tcPr>
            <w:tcW w:w="1057" w:type="dxa"/>
          </w:tcPr>
          <w:p w14:paraId="4603D8AC" w14:textId="77777777" w:rsidR="006B70CA" w:rsidRPr="00387C00" w:rsidRDefault="006B70CA" w:rsidP="00F67F2F">
            <w:pPr>
              <w:pStyle w:val="Heading2"/>
              <w:numPr>
                <w:ilvl w:val="0"/>
                <w:numId w:val="0"/>
              </w:numPr>
              <w:spacing w:before="0" w:after="0" w:line="240" w:lineRule="exact"/>
              <w:jc w:val="center"/>
              <w:rPr>
                <w:sz w:val="22"/>
                <w:szCs w:val="18"/>
                <w:lang w:eastAsia="en-US"/>
              </w:rPr>
            </w:pPr>
          </w:p>
        </w:tc>
        <w:tc>
          <w:tcPr>
            <w:tcW w:w="1909" w:type="dxa"/>
          </w:tcPr>
          <w:p w14:paraId="1C9C09CA"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605" w:type="dxa"/>
          </w:tcPr>
          <w:p w14:paraId="293052EA"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5547" w:type="dxa"/>
          </w:tcPr>
          <w:p w14:paraId="3DE9AE41"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340" w:type="dxa"/>
          </w:tcPr>
          <w:p w14:paraId="48CEC5E2" w14:textId="77777777" w:rsidR="006B70CA" w:rsidRPr="00387C00" w:rsidRDefault="006B70CA" w:rsidP="006B70CA">
            <w:pPr>
              <w:pStyle w:val="Heading2"/>
              <w:numPr>
                <w:ilvl w:val="0"/>
                <w:numId w:val="0"/>
              </w:numPr>
              <w:spacing w:before="0" w:after="0" w:line="240" w:lineRule="exact"/>
              <w:rPr>
                <w:sz w:val="22"/>
                <w:szCs w:val="18"/>
                <w:lang w:eastAsia="en-US"/>
              </w:rPr>
            </w:pPr>
          </w:p>
        </w:tc>
      </w:tr>
      <w:tr w:rsidR="006B70CA" w:rsidRPr="00387C00" w14:paraId="55217A8F" w14:textId="77777777" w:rsidTr="006B70CA">
        <w:trPr>
          <w:trHeight w:val="288"/>
        </w:trPr>
        <w:tc>
          <w:tcPr>
            <w:tcW w:w="1057" w:type="dxa"/>
          </w:tcPr>
          <w:p w14:paraId="39A6B9FF" w14:textId="77777777" w:rsidR="006B70CA" w:rsidRPr="00387C00" w:rsidRDefault="006B70CA" w:rsidP="00F67F2F">
            <w:pPr>
              <w:pStyle w:val="Heading2"/>
              <w:numPr>
                <w:ilvl w:val="0"/>
                <w:numId w:val="0"/>
              </w:numPr>
              <w:spacing w:before="0" w:after="0" w:line="240" w:lineRule="exact"/>
              <w:jc w:val="center"/>
              <w:rPr>
                <w:sz w:val="22"/>
                <w:szCs w:val="18"/>
                <w:lang w:eastAsia="en-US"/>
              </w:rPr>
            </w:pPr>
          </w:p>
        </w:tc>
        <w:tc>
          <w:tcPr>
            <w:tcW w:w="1909" w:type="dxa"/>
          </w:tcPr>
          <w:p w14:paraId="4C3A3A63"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605" w:type="dxa"/>
          </w:tcPr>
          <w:p w14:paraId="70DEBE21"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5547" w:type="dxa"/>
          </w:tcPr>
          <w:p w14:paraId="2C30F3D9"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340" w:type="dxa"/>
          </w:tcPr>
          <w:p w14:paraId="6D07890C" w14:textId="77777777" w:rsidR="006B70CA" w:rsidRPr="00387C00" w:rsidRDefault="006B70CA" w:rsidP="006B70CA">
            <w:pPr>
              <w:pStyle w:val="Heading2"/>
              <w:numPr>
                <w:ilvl w:val="0"/>
                <w:numId w:val="0"/>
              </w:numPr>
              <w:spacing w:before="0" w:after="0" w:line="240" w:lineRule="exact"/>
              <w:rPr>
                <w:sz w:val="22"/>
                <w:szCs w:val="18"/>
                <w:lang w:eastAsia="en-US"/>
              </w:rPr>
            </w:pPr>
          </w:p>
        </w:tc>
      </w:tr>
      <w:tr w:rsidR="006B70CA" w:rsidRPr="00387C00" w14:paraId="3D1C3AE6" w14:textId="77777777" w:rsidTr="006B70CA">
        <w:trPr>
          <w:trHeight w:val="288"/>
        </w:trPr>
        <w:tc>
          <w:tcPr>
            <w:tcW w:w="1057" w:type="dxa"/>
          </w:tcPr>
          <w:p w14:paraId="00679AB1" w14:textId="77777777" w:rsidR="006B70CA" w:rsidRPr="00387C00" w:rsidRDefault="006B70CA" w:rsidP="00F67F2F">
            <w:pPr>
              <w:pStyle w:val="Heading2"/>
              <w:numPr>
                <w:ilvl w:val="0"/>
                <w:numId w:val="0"/>
              </w:numPr>
              <w:spacing w:before="0" w:after="0" w:line="240" w:lineRule="exact"/>
              <w:jc w:val="center"/>
              <w:rPr>
                <w:sz w:val="22"/>
                <w:szCs w:val="18"/>
                <w:lang w:eastAsia="en-US"/>
              </w:rPr>
            </w:pPr>
          </w:p>
        </w:tc>
        <w:tc>
          <w:tcPr>
            <w:tcW w:w="1909" w:type="dxa"/>
          </w:tcPr>
          <w:p w14:paraId="21A62A81"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605" w:type="dxa"/>
          </w:tcPr>
          <w:p w14:paraId="7EB96529"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5547" w:type="dxa"/>
          </w:tcPr>
          <w:p w14:paraId="296ADD5E"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340" w:type="dxa"/>
          </w:tcPr>
          <w:p w14:paraId="03BB2237" w14:textId="77777777" w:rsidR="006B70CA" w:rsidRPr="00387C00" w:rsidRDefault="006B70CA" w:rsidP="006B70CA">
            <w:pPr>
              <w:pStyle w:val="Heading2"/>
              <w:numPr>
                <w:ilvl w:val="0"/>
                <w:numId w:val="0"/>
              </w:numPr>
              <w:spacing w:before="0" w:after="0" w:line="240" w:lineRule="exact"/>
              <w:rPr>
                <w:sz w:val="22"/>
                <w:szCs w:val="18"/>
                <w:lang w:eastAsia="en-US"/>
              </w:rPr>
            </w:pPr>
          </w:p>
        </w:tc>
      </w:tr>
      <w:tr w:rsidR="006B70CA" w:rsidRPr="00387C00" w14:paraId="4FCA5447" w14:textId="77777777" w:rsidTr="006B70CA">
        <w:trPr>
          <w:trHeight w:val="288"/>
        </w:trPr>
        <w:tc>
          <w:tcPr>
            <w:tcW w:w="1057" w:type="dxa"/>
          </w:tcPr>
          <w:p w14:paraId="7F0C55C1" w14:textId="77777777" w:rsidR="006B70CA" w:rsidRPr="00387C00" w:rsidRDefault="006B70CA" w:rsidP="00F67F2F">
            <w:pPr>
              <w:pStyle w:val="Heading2"/>
              <w:numPr>
                <w:ilvl w:val="0"/>
                <w:numId w:val="0"/>
              </w:numPr>
              <w:spacing w:before="0" w:after="0" w:line="240" w:lineRule="exact"/>
              <w:jc w:val="center"/>
              <w:rPr>
                <w:sz w:val="22"/>
                <w:szCs w:val="18"/>
                <w:lang w:eastAsia="en-US"/>
              </w:rPr>
            </w:pPr>
          </w:p>
        </w:tc>
        <w:tc>
          <w:tcPr>
            <w:tcW w:w="1909" w:type="dxa"/>
          </w:tcPr>
          <w:p w14:paraId="1742C2E7"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605" w:type="dxa"/>
          </w:tcPr>
          <w:p w14:paraId="773BE012"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5547" w:type="dxa"/>
          </w:tcPr>
          <w:p w14:paraId="4F100FAB"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340" w:type="dxa"/>
          </w:tcPr>
          <w:p w14:paraId="3635FA26" w14:textId="77777777" w:rsidR="006B70CA" w:rsidRPr="00387C00" w:rsidRDefault="006B70CA" w:rsidP="006B70CA">
            <w:pPr>
              <w:pStyle w:val="Heading2"/>
              <w:numPr>
                <w:ilvl w:val="0"/>
                <w:numId w:val="0"/>
              </w:numPr>
              <w:spacing w:before="0" w:after="0" w:line="240" w:lineRule="exact"/>
              <w:rPr>
                <w:sz w:val="22"/>
                <w:szCs w:val="18"/>
                <w:lang w:eastAsia="en-US"/>
              </w:rPr>
            </w:pPr>
          </w:p>
        </w:tc>
      </w:tr>
      <w:tr w:rsidR="006B70CA" w:rsidRPr="00387C00" w14:paraId="6C436A20" w14:textId="77777777" w:rsidTr="006B70CA">
        <w:trPr>
          <w:trHeight w:val="288"/>
        </w:trPr>
        <w:tc>
          <w:tcPr>
            <w:tcW w:w="1057" w:type="dxa"/>
          </w:tcPr>
          <w:p w14:paraId="201004C8" w14:textId="77777777" w:rsidR="006B70CA" w:rsidRPr="00387C00" w:rsidRDefault="006B70CA" w:rsidP="00F67F2F">
            <w:pPr>
              <w:pStyle w:val="Heading2"/>
              <w:numPr>
                <w:ilvl w:val="0"/>
                <w:numId w:val="0"/>
              </w:numPr>
              <w:spacing w:before="0" w:after="0" w:line="240" w:lineRule="exact"/>
              <w:jc w:val="center"/>
              <w:rPr>
                <w:sz w:val="22"/>
                <w:szCs w:val="18"/>
                <w:lang w:eastAsia="en-US"/>
              </w:rPr>
            </w:pPr>
          </w:p>
        </w:tc>
        <w:tc>
          <w:tcPr>
            <w:tcW w:w="1909" w:type="dxa"/>
          </w:tcPr>
          <w:p w14:paraId="21943018"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605" w:type="dxa"/>
          </w:tcPr>
          <w:p w14:paraId="4D05CE7A"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5547" w:type="dxa"/>
          </w:tcPr>
          <w:p w14:paraId="72CEFC47"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340" w:type="dxa"/>
          </w:tcPr>
          <w:p w14:paraId="09B12775" w14:textId="77777777" w:rsidR="006B70CA" w:rsidRPr="00387C00" w:rsidRDefault="006B70CA" w:rsidP="006B70CA">
            <w:pPr>
              <w:pStyle w:val="Heading2"/>
              <w:numPr>
                <w:ilvl w:val="0"/>
                <w:numId w:val="0"/>
              </w:numPr>
              <w:spacing w:before="0" w:after="0" w:line="240" w:lineRule="exact"/>
              <w:rPr>
                <w:sz w:val="22"/>
                <w:szCs w:val="18"/>
                <w:lang w:eastAsia="en-US"/>
              </w:rPr>
            </w:pPr>
          </w:p>
        </w:tc>
      </w:tr>
      <w:tr w:rsidR="006B70CA" w:rsidRPr="00387C00" w14:paraId="29754757" w14:textId="77777777" w:rsidTr="006B70CA">
        <w:trPr>
          <w:trHeight w:val="288"/>
        </w:trPr>
        <w:tc>
          <w:tcPr>
            <w:tcW w:w="1057" w:type="dxa"/>
          </w:tcPr>
          <w:p w14:paraId="714B376C" w14:textId="77777777" w:rsidR="006B70CA" w:rsidRPr="00387C00" w:rsidRDefault="006B70CA" w:rsidP="00F67F2F">
            <w:pPr>
              <w:pStyle w:val="Heading2"/>
              <w:numPr>
                <w:ilvl w:val="0"/>
                <w:numId w:val="0"/>
              </w:numPr>
              <w:spacing w:before="0" w:after="0" w:line="240" w:lineRule="exact"/>
              <w:jc w:val="center"/>
              <w:rPr>
                <w:sz w:val="22"/>
                <w:szCs w:val="18"/>
                <w:lang w:eastAsia="en-US"/>
              </w:rPr>
            </w:pPr>
          </w:p>
        </w:tc>
        <w:tc>
          <w:tcPr>
            <w:tcW w:w="1909" w:type="dxa"/>
          </w:tcPr>
          <w:p w14:paraId="6D9A165A"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605" w:type="dxa"/>
          </w:tcPr>
          <w:p w14:paraId="4B587F18"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5547" w:type="dxa"/>
          </w:tcPr>
          <w:p w14:paraId="1D109410"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340" w:type="dxa"/>
          </w:tcPr>
          <w:p w14:paraId="200CE336" w14:textId="77777777" w:rsidR="006B70CA" w:rsidRPr="00387C00" w:rsidRDefault="006B70CA" w:rsidP="006B70CA">
            <w:pPr>
              <w:pStyle w:val="Heading2"/>
              <w:numPr>
                <w:ilvl w:val="0"/>
                <w:numId w:val="0"/>
              </w:numPr>
              <w:spacing w:before="0" w:after="0" w:line="240" w:lineRule="exact"/>
              <w:rPr>
                <w:sz w:val="22"/>
                <w:szCs w:val="18"/>
                <w:lang w:eastAsia="en-US"/>
              </w:rPr>
            </w:pPr>
          </w:p>
        </w:tc>
      </w:tr>
      <w:tr w:rsidR="006B70CA" w:rsidRPr="00387C00" w14:paraId="1C1E8767" w14:textId="77777777" w:rsidTr="006B70CA">
        <w:trPr>
          <w:trHeight w:val="288"/>
        </w:trPr>
        <w:tc>
          <w:tcPr>
            <w:tcW w:w="1057" w:type="dxa"/>
          </w:tcPr>
          <w:p w14:paraId="133E9B57" w14:textId="77777777" w:rsidR="006B70CA" w:rsidRPr="00387C00" w:rsidRDefault="006B70CA" w:rsidP="00F67F2F">
            <w:pPr>
              <w:pStyle w:val="Heading2"/>
              <w:numPr>
                <w:ilvl w:val="0"/>
                <w:numId w:val="0"/>
              </w:numPr>
              <w:spacing w:before="0" w:after="0" w:line="240" w:lineRule="exact"/>
              <w:jc w:val="center"/>
              <w:rPr>
                <w:sz w:val="22"/>
                <w:szCs w:val="18"/>
                <w:lang w:eastAsia="en-US"/>
              </w:rPr>
            </w:pPr>
          </w:p>
        </w:tc>
        <w:tc>
          <w:tcPr>
            <w:tcW w:w="1909" w:type="dxa"/>
          </w:tcPr>
          <w:p w14:paraId="63DA1E10"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605" w:type="dxa"/>
          </w:tcPr>
          <w:p w14:paraId="41C03443"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5547" w:type="dxa"/>
          </w:tcPr>
          <w:p w14:paraId="05A1D020"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340" w:type="dxa"/>
          </w:tcPr>
          <w:p w14:paraId="2BBA10AD" w14:textId="77777777" w:rsidR="006B70CA" w:rsidRPr="00387C00" w:rsidRDefault="006B70CA" w:rsidP="006B70CA">
            <w:pPr>
              <w:pStyle w:val="Heading2"/>
              <w:numPr>
                <w:ilvl w:val="0"/>
                <w:numId w:val="0"/>
              </w:numPr>
              <w:spacing w:before="0" w:after="0" w:line="240" w:lineRule="exact"/>
              <w:rPr>
                <w:sz w:val="22"/>
                <w:szCs w:val="18"/>
                <w:lang w:eastAsia="en-US"/>
              </w:rPr>
            </w:pPr>
          </w:p>
        </w:tc>
      </w:tr>
      <w:tr w:rsidR="006B70CA" w:rsidRPr="00387C00" w14:paraId="3A259FED" w14:textId="77777777" w:rsidTr="006B70CA">
        <w:trPr>
          <w:trHeight w:val="288"/>
        </w:trPr>
        <w:tc>
          <w:tcPr>
            <w:tcW w:w="1057" w:type="dxa"/>
          </w:tcPr>
          <w:p w14:paraId="5A3D49FE" w14:textId="77777777" w:rsidR="006B70CA" w:rsidRPr="00387C00" w:rsidRDefault="006B70CA" w:rsidP="00F67F2F">
            <w:pPr>
              <w:pStyle w:val="Heading2"/>
              <w:numPr>
                <w:ilvl w:val="0"/>
                <w:numId w:val="0"/>
              </w:numPr>
              <w:spacing w:before="0" w:after="0" w:line="240" w:lineRule="exact"/>
              <w:jc w:val="center"/>
              <w:rPr>
                <w:sz w:val="22"/>
                <w:szCs w:val="18"/>
                <w:lang w:eastAsia="en-US"/>
              </w:rPr>
            </w:pPr>
          </w:p>
        </w:tc>
        <w:tc>
          <w:tcPr>
            <w:tcW w:w="1909" w:type="dxa"/>
          </w:tcPr>
          <w:p w14:paraId="7C4C6B5D"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605" w:type="dxa"/>
          </w:tcPr>
          <w:p w14:paraId="1ABFC3AD"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5547" w:type="dxa"/>
          </w:tcPr>
          <w:p w14:paraId="49C2851C"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340" w:type="dxa"/>
          </w:tcPr>
          <w:p w14:paraId="46796507" w14:textId="77777777" w:rsidR="006B70CA" w:rsidRPr="00387C00" w:rsidRDefault="006B70CA" w:rsidP="006B70CA">
            <w:pPr>
              <w:pStyle w:val="Heading2"/>
              <w:numPr>
                <w:ilvl w:val="0"/>
                <w:numId w:val="0"/>
              </w:numPr>
              <w:spacing w:before="0" w:after="0" w:line="240" w:lineRule="exact"/>
              <w:rPr>
                <w:sz w:val="22"/>
                <w:szCs w:val="18"/>
                <w:lang w:eastAsia="en-US"/>
              </w:rPr>
            </w:pPr>
          </w:p>
        </w:tc>
      </w:tr>
      <w:tr w:rsidR="006B70CA" w:rsidRPr="00387C00" w14:paraId="71A6026C" w14:textId="77777777" w:rsidTr="006B70CA">
        <w:trPr>
          <w:trHeight w:val="288"/>
        </w:trPr>
        <w:tc>
          <w:tcPr>
            <w:tcW w:w="1057" w:type="dxa"/>
          </w:tcPr>
          <w:p w14:paraId="50750D88" w14:textId="77777777" w:rsidR="006B70CA" w:rsidRPr="00387C00" w:rsidRDefault="006B70CA" w:rsidP="00F67F2F">
            <w:pPr>
              <w:pStyle w:val="Heading2"/>
              <w:numPr>
                <w:ilvl w:val="0"/>
                <w:numId w:val="0"/>
              </w:numPr>
              <w:spacing w:before="0" w:after="0" w:line="240" w:lineRule="exact"/>
              <w:jc w:val="center"/>
              <w:rPr>
                <w:sz w:val="22"/>
                <w:szCs w:val="18"/>
                <w:lang w:eastAsia="en-US"/>
              </w:rPr>
            </w:pPr>
          </w:p>
        </w:tc>
        <w:tc>
          <w:tcPr>
            <w:tcW w:w="1909" w:type="dxa"/>
          </w:tcPr>
          <w:p w14:paraId="3594EA5B"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605" w:type="dxa"/>
          </w:tcPr>
          <w:p w14:paraId="2CEF77A2"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5547" w:type="dxa"/>
          </w:tcPr>
          <w:p w14:paraId="79CD3BC5"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340" w:type="dxa"/>
          </w:tcPr>
          <w:p w14:paraId="517ADE11" w14:textId="77777777" w:rsidR="006B70CA" w:rsidRPr="00387C00" w:rsidRDefault="006B70CA" w:rsidP="006B70CA">
            <w:pPr>
              <w:pStyle w:val="Heading2"/>
              <w:numPr>
                <w:ilvl w:val="0"/>
                <w:numId w:val="0"/>
              </w:numPr>
              <w:spacing w:before="0" w:after="0" w:line="240" w:lineRule="exact"/>
              <w:rPr>
                <w:sz w:val="22"/>
                <w:szCs w:val="18"/>
                <w:lang w:eastAsia="en-US"/>
              </w:rPr>
            </w:pPr>
          </w:p>
        </w:tc>
      </w:tr>
      <w:tr w:rsidR="006B70CA" w:rsidRPr="00387C00" w14:paraId="1FC30F9B" w14:textId="77777777" w:rsidTr="006B70CA">
        <w:trPr>
          <w:trHeight w:val="288"/>
        </w:trPr>
        <w:tc>
          <w:tcPr>
            <w:tcW w:w="1057" w:type="dxa"/>
          </w:tcPr>
          <w:p w14:paraId="08B7D7AF" w14:textId="77777777" w:rsidR="006B70CA" w:rsidRPr="00387C00" w:rsidRDefault="006B70CA" w:rsidP="00F67F2F">
            <w:pPr>
              <w:pStyle w:val="Heading2"/>
              <w:numPr>
                <w:ilvl w:val="0"/>
                <w:numId w:val="0"/>
              </w:numPr>
              <w:spacing w:before="0" w:after="0" w:line="240" w:lineRule="exact"/>
              <w:jc w:val="center"/>
              <w:rPr>
                <w:sz w:val="22"/>
                <w:szCs w:val="18"/>
                <w:lang w:eastAsia="en-US"/>
              </w:rPr>
            </w:pPr>
          </w:p>
        </w:tc>
        <w:tc>
          <w:tcPr>
            <w:tcW w:w="1909" w:type="dxa"/>
          </w:tcPr>
          <w:p w14:paraId="0FD9FE2A"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605" w:type="dxa"/>
          </w:tcPr>
          <w:p w14:paraId="38F83D77"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5547" w:type="dxa"/>
          </w:tcPr>
          <w:p w14:paraId="265ADE84"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340" w:type="dxa"/>
          </w:tcPr>
          <w:p w14:paraId="07173118" w14:textId="77777777" w:rsidR="006B70CA" w:rsidRPr="00387C00" w:rsidRDefault="006B70CA" w:rsidP="006B70CA">
            <w:pPr>
              <w:pStyle w:val="Heading2"/>
              <w:numPr>
                <w:ilvl w:val="0"/>
                <w:numId w:val="0"/>
              </w:numPr>
              <w:spacing w:before="0" w:after="0" w:line="240" w:lineRule="exact"/>
              <w:rPr>
                <w:sz w:val="22"/>
                <w:szCs w:val="18"/>
                <w:lang w:eastAsia="en-US"/>
              </w:rPr>
            </w:pPr>
          </w:p>
        </w:tc>
      </w:tr>
      <w:tr w:rsidR="006B70CA" w:rsidRPr="00387C00" w14:paraId="2EF30A5C" w14:textId="77777777" w:rsidTr="006B70CA">
        <w:trPr>
          <w:trHeight w:val="288"/>
        </w:trPr>
        <w:tc>
          <w:tcPr>
            <w:tcW w:w="1057" w:type="dxa"/>
          </w:tcPr>
          <w:p w14:paraId="193A7564" w14:textId="77777777" w:rsidR="006B70CA" w:rsidRPr="00387C00" w:rsidRDefault="006B70CA" w:rsidP="00F67F2F">
            <w:pPr>
              <w:pStyle w:val="Heading2"/>
              <w:numPr>
                <w:ilvl w:val="0"/>
                <w:numId w:val="0"/>
              </w:numPr>
              <w:spacing w:before="0" w:after="0" w:line="240" w:lineRule="exact"/>
              <w:jc w:val="center"/>
              <w:rPr>
                <w:sz w:val="22"/>
                <w:szCs w:val="18"/>
                <w:lang w:eastAsia="en-US"/>
              </w:rPr>
            </w:pPr>
          </w:p>
        </w:tc>
        <w:tc>
          <w:tcPr>
            <w:tcW w:w="1909" w:type="dxa"/>
          </w:tcPr>
          <w:p w14:paraId="72B64D20"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605" w:type="dxa"/>
          </w:tcPr>
          <w:p w14:paraId="56B9AF9F"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5547" w:type="dxa"/>
          </w:tcPr>
          <w:p w14:paraId="2C934F4A"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340" w:type="dxa"/>
          </w:tcPr>
          <w:p w14:paraId="2A558C45" w14:textId="77777777" w:rsidR="006B70CA" w:rsidRPr="00387C00" w:rsidRDefault="006B70CA" w:rsidP="006B70CA">
            <w:pPr>
              <w:pStyle w:val="Heading2"/>
              <w:numPr>
                <w:ilvl w:val="0"/>
                <w:numId w:val="0"/>
              </w:numPr>
              <w:spacing w:before="0" w:after="0" w:line="240" w:lineRule="exact"/>
              <w:rPr>
                <w:sz w:val="22"/>
                <w:szCs w:val="18"/>
                <w:lang w:eastAsia="en-US"/>
              </w:rPr>
            </w:pPr>
          </w:p>
        </w:tc>
      </w:tr>
      <w:tr w:rsidR="006B70CA" w:rsidRPr="00387C00" w14:paraId="77D245A6" w14:textId="77777777" w:rsidTr="006B70CA">
        <w:trPr>
          <w:trHeight w:val="288"/>
        </w:trPr>
        <w:tc>
          <w:tcPr>
            <w:tcW w:w="1057" w:type="dxa"/>
          </w:tcPr>
          <w:p w14:paraId="3CE1365A" w14:textId="77777777" w:rsidR="006B70CA" w:rsidRPr="00387C00" w:rsidRDefault="006B70CA" w:rsidP="00F67F2F">
            <w:pPr>
              <w:pStyle w:val="Heading2"/>
              <w:numPr>
                <w:ilvl w:val="0"/>
                <w:numId w:val="0"/>
              </w:numPr>
              <w:spacing w:before="0" w:after="0" w:line="240" w:lineRule="exact"/>
              <w:jc w:val="center"/>
              <w:rPr>
                <w:sz w:val="22"/>
                <w:szCs w:val="18"/>
                <w:lang w:eastAsia="en-US"/>
              </w:rPr>
            </w:pPr>
          </w:p>
        </w:tc>
        <w:tc>
          <w:tcPr>
            <w:tcW w:w="1909" w:type="dxa"/>
          </w:tcPr>
          <w:p w14:paraId="26EEE6C0"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605" w:type="dxa"/>
          </w:tcPr>
          <w:p w14:paraId="3617153D"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5547" w:type="dxa"/>
          </w:tcPr>
          <w:p w14:paraId="2E96958F"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340" w:type="dxa"/>
          </w:tcPr>
          <w:p w14:paraId="61F464F7" w14:textId="77777777" w:rsidR="006B70CA" w:rsidRPr="00387C00" w:rsidRDefault="006B70CA" w:rsidP="006B70CA">
            <w:pPr>
              <w:pStyle w:val="Heading2"/>
              <w:numPr>
                <w:ilvl w:val="0"/>
                <w:numId w:val="0"/>
              </w:numPr>
              <w:spacing w:before="0" w:after="0" w:line="240" w:lineRule="exact"/>
              <w:rPr>
                <w:sz w:val="22"/>
                <w:szCs w:val="18"/>
                <w:lang w:eastAsia="en-US"/>
              </w:rPr>
            </w:pPr>
          </w:p>
        </w:tc>
      </w:tr>
      <w:tr w:rsidR="006B70CA" w:rsidRPr="00387C00" w14:paraId="277557A3" w14:textId="77777777" w:rsidTr="006B70CA">
        <w:trPr>
          <w:trHeight w:val="288"/>
        </w:trPr>
        <w:tc>
          <w:tcPr>
            <w:tcW w:w="1057" w:type="dxa"/>
          </w:tcPr>
          <w:p w14:paraId="58C6DD0D" w14:textId="77777777" w:rsidR="006B70CA" w:rsidRPr="00387C00" w:rsidRDefault="006B70CA" w:rsidP="00F67F2F">
            <w:pPr>
              <w:pStyle w:val="Heading2"/>
              <w:numPr>
                <w:ilvl w:val="0"/>
                <w:numId w:val="0"/>
              </w:numPr>
              <w:spacing w:before="0" w:after="0" w:line="240" w:lineRule="exact"/>
              <w:jc w:val="center"/>
              <w:rPr>
                <w:sz w:val="22"/>
                <w:szCs w:val="18"/>
                <w:lang w:eastAsia="en-US"/>
              </w:rPr>
            </w:pPr>
          </w:p>
        </w:tc>
        <w:tc>
          <w:tcPr>
            <w:tcW w:w="1909" w:type="dxa"/>
          </w:tcPr>
          <w:p w14:paraId="601B1D5A"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605" w:type="dxa"/>
          </w:tcPr>
          <w:p w14:paraId="0B41F98A"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5547" w:type="dxa"/>
          </w:tcPr>
          <w:p w14:paraId="7D0ECF90"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340" w:type="dxa"/>
          </w:tcPr>
          <w:p w14:paraId="3C3DBC80" w14:textId="77777777" w:rsidR="006B70CA" w:rsidRPr="00387C00" w:rsidRDefault="006B70CA" w:rsidP="006B70CA">
            <w:pPr>
              <w:pStyle w:val="Heading2"/>
              <w:numPr>
                <w:ilvl w:val="0"/>
                <w:numId w:val="0"/>
              </w:numPr>
              <w:spacing w:before="0" w:after="0" w:line="240" w:lineRule="exact"/>
              <w:rPr>
                <w:sz w:val="22"/>
                <w:szCs w:val="18"/>
                <w:lang w:eastAsia="en-US"/>
              </w:rPr>
            </w:pPr>
          </w:p>
        </w:tc>
      </w:tr>
      <w:tr w:rsidR="006B70CA" w:rsidRPr="00387C00" w14:paraId="2795DB69" w14:textId="77777777" w:rsidTr="006B70CA">
        <w:trPr>
          <w:trHeight w:val="288"/>
        </w:trPr>
        <w:tc>
          <w:tcPr>
            <w:tcW w:w="1057" w:type="dxa"/>
          </w:tcPr>
          <w:p w14:paraId="5BAFD996" w14:textId="77777777" w:rsidR="006B70CA" w:rsidRPr="00387C00" w:rsidRDefault="006B70CA" w:rsidP="00F67F2F">
            <w:pPr>
              <w:pStyle w:val="Heading2"/>
              <w:numPr>
                <w:ilvl w:val="0"/>
                <w:numId w:val="0"/>
              </w:numPr>
              <w:spacing w:before="0" w:after="0" w:line="240" w:lineRule="exact"/>
              <w:jc w:val="center"/>
              <w:rPr>
                <w:sz w:val="22"/>
                <w:szCs w:val="18"/>
                <w:lang w:eastAsia="en-US"/>
              </w:rPr>
            </w:pPr>
          </w:p>
        </w:tc>
        <w:tc>
          <w:tcPr>
            <w:tcW w:w="1909" w:type="dxa"/>
          </w:tcPr>
          <w:p w14:paraId="043B3360"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605" w:type="dxa"/>
          </w:tcPr>
          <w:p w14:paraId="6E2EA238"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5547" w:type="dxa"/>
          </w:tcPr>
          <w:p w14:paraId="0E122EF7" w14:textId="77777777" w:rsidR="006B70CA" w:rsidRPr="00387C00" w:rsidRDefault="006B70CA" w:rsidP="006B70CA">
            <w:pPr>
              <w:pStyle w:val="Heading2"/>
              <w:numPr>
                <w:ilvl w:val="0"/>
                <w:numId w:val="0"/>
              </w:numPr>
              <w:spacing w:before="0" w:after="0" w:line="240" w:lineRule="exact"/>
              <w:rPr>
                <w:sz w:val="22"/>
                <w:szCs w:val="18"/>
                <w:lang w:eastAsia="en-US"/>
              </w:rPr>
            </w:pPr>
          </w:p>
        </w:tc>
        <w:tc>
          <w:tcPr>
            <w:tcW w:w="2340" w:type="dxa"/>
          </w:tcPr>
          <w:p w14:paraId="6AA06D81" w14:textId="77777777" w:rsidR="006B70CA" w:rsidRPr="00387C00" w:rsidRDefault="006B70CA" w:rsidP="006B70CA">
            <w:pPr>
              <w:pStyle w:val="Heading2"/>
              <w:numPr>
                <w:ilvl w:val="0"/>
                <w:numId w:val="0"/>
              </w:numPr>
              <w:spacing w:before="0" w:after="0" w:line="240" w:lineRule="exact"/>
              <w:rPr>
                <w:sz w:val="22"/>
                <w:szCs w:val="18"/>
                <w:lang w:eastAsia="en-US"/>
              </w:rPr>
            </w:pPr>
          </w:p>
        </w:tc>
      </w:tr>
    </w:tbl>
    <w:p w14:paraId="44F147C2" w14:textId="68A3FD59" w:rsidR="00636BFF" w:rsidRPr="00387C00" w:rsidRDefault="0056493E" w:rsidP="0056493E">
      <w:pPr>
        <w:pStyle w:val="Heading2"/>
        <w:numPr>
          <w:ilvl w:val="0"/>
          <w:numId w:val="0"/>
        </w:numPr>
        <w:ind w:left="576" w:hanging="576"/>
        <w:rPr>
          <w:sz w:val="22"/>
          <w:szCs w:val="18"/>
          <w:lang w:eastAsia="en-US"/>
        </w:rPr>
      </w:pPr>
      <w:r w:rsidRPr="00387C00">
        <w:rPr>
          <w:sz w:val="22"/>
          <w:szCs w:val="18"/>
          <w:lang w:eastAsia="en-US"/>
        </w:rPr>
        <w:t>Note: At least annually and as needed, this management system will be revie</w:t>
      </w:r>
      <w:r w:rsidR="005A7A95" w:rsidRPr="00387C00">
        <w:rPr>
          <w:sz w:val="22"/>
          <w:szCs w:val="18"/>
          <w:lang w:eastAsia="en-US"/>
        </w:rPr>
        <w:t xml:space="preserve">wed and updated. Revisions will </w:t>
      </w:r>
      <w:r w:rsidRPr="00387C00">
        <w:rPr>
          <w:sz w:val="22"/>
          <w:szCs w:val="18"/>
          <w:lang w:eastAsia="en-US"/>
        </w:rPr>
        <w:t xml:space="preserve">be noted in the grid above. Upon approval of any changes, all copies of this Management System will be collected and replaced as per the distribution schedule noted in Section </w:t>
      </w:r>
      <w:r w:rsidR="005A7A95" w:rsidRPr="00387C00">
        <w:rPr>
          <w:sz w:val="22"/>
          <w:szCs w:val="18"/>
          <w:lang w:eastAsia="en-US"/>
        </w:rPr>
        <w:t>1.4</w:t>
      </w:r>
      <w:r w:rsidRPr="00387C00">
        <w:rPr>
          <w:sz w:val="22"/>
          <w:szCs w:val="18"/>
          <w:lang w:eastAsia="en-US"/>
        </w:rPr>
        <w:t>.</w:t>
      </w:r>
    </w:p>
    <w:p w14:paraId="775AC94C" w14:textId="77777777" w:rsidR="006B70CA" w:rsidRPr="00387C00" w:rsidRDefault="006B70CA" w:rsidP="00F309C5">
      <w:pPr>
        <w:pStyle w:val="Heading2"/>
        <w:numPr>
          <w:ilvl w:val="0"/>
          <w:numId w:val="0"/>
        </w:numPr>
        <w:ind w:left="576" w:hanging="576"/>
        <w:rPr>
          <w:sz w:val="22"/>
          <w:szCs w:val="18"/>
          <w:lang w:eastAsia="en-US"/>
        </w:rPr>
        <w:sectPr w:rsidR="006B70CA" w:rsidRPr="00387C00" w:rsidSect="006B70CA">
          <w:pgSz w:w="15840" w:h="12240" w:orient="landscape"/>
          <w:pgMar w:top="1440" w:right="1440" w:bottom="1440" w:left="1440" w:header="720" w:footer="720" w:gutter="0"/>
          <w:cols w:space="720"/>
          <w:titlePg/>
          <w:docGrid w:linePitch="360"/>
        </w:sectPr>
      </w:pPr>
    </w:p>
    <w:p w14:paraId="598986A3" w14:textId="77777777" w:rsidR="00811561" w:rsidRPr="00387C00" w:rsidRDefault="00811561" w:rsidP="00134F29">
      <w:pPr>
        <w:pStyle w:val="Heading1"/>
        <w:numPr>
          <w:ilvl w:val="0"/>
          <w:numId w:val="1"/>
        </w:numPr>
        <w:ind w:left="360"/>
        <w:jc w:val="both"/>
        <w:rPr>
          <w:sz w:val="24"/>
          <w:szCs w:val="16"/>
        </w:rPr>
      </w:pPr>
      <w:bookmarkStart w:id="0" w:name="_Toc393354315"/>
      <w:r w:rsidRPr="00387C00">
        <w:rPr>
          <w:sz w:val="24"/>
          <w:szCs w:val="16"/>
        </w:rPr>
        <w:lastRenderedPageBreak/>
        <w:t>Scope</w:t>
      </w:r>
      <w:bookmarkEnd w:id="0"/>
    </w:p>
    <w:p w14:paraId="0BFF0B16" w14:textId="5CEDC2D3" w:rsidR="00811561" w:rsidRPr="00387C00" w:rsidRDefault="00811561" w:rsidP="00134F29">
      <w:pPr>
        <w:pStyle w:val="Heading2"/>
        <w:numPr>
          <w:ilvl w:val="1"/>
          <w:numId w:val="1"/>
        </w:numPr>
        <w:ind w:left="540" w:hanging="522"/>
        <w:jc w:val="both"/>
        <w:rPr>
          <w:sz w:val="22"/>
          <w:szCs w:val="18"/>
        </w:rPr>
      </w:pPr>
      <w:r w:rsidRPr="00387C00">
        <w:rPr>
          <w:sz w:val="22"/>
          <w:szCs w:val="18"/>
        </w:rPr>
        <w:t>T</w:t>
      </w:r>
      <w:r w:rsidR="007C086A" w:rsidRPr="00387C00">
        <w:rPr>
          <w:sz w:val="22"/>
          <w:szCs w:val="18"/>
        </w:rPr>
        <w:t>his Manual describes the management</w:t>
      </w:r>
      <w:r w:rsidRPr="00387C00">
        <w:rPr>
          <w:sz w:val="22"/>
          <w:szCs w:val="18"/>
        </w:rPr>
        <w:t xml:space="preserve"> system of </w:t>
      </w:r>
      <w:r w:rsidR="00657B3C" w:rsidRPr="00387C00">
        <w:rPr>
          <w:b/>
          <w:i/>
          <w:sz w:val="22"/>
          <w:szCs w:val="18"/>
        </w:rPr>
        <w:t xml:space="preserve">“Insert </w:t>
      </w:r>
      <w:r w:rsidRPr="00387C00">
        <w:rPr>
          <w:b/>
          <w:i/>
          <w:sz w:val="22"/>
          <w:szCs w:val="18"/>
        </w:rPr>
        <w:t>Company Name</w:t>
      </w:r>
      <w:r w:rsidR="00657B3C" w:rsidRPr="00387C00">
        <w:rPr>
          <w:b/>
          <w:i/>
          <w:sz w:val="22"/>
          <w:szCs w:val="18"/>
        </w:rPr>
        <w:t>”</w:t>
      </w:r>
      <w:r w:rsidRPr="00387C00">
        <w:rPr>
          <w:sz w:val="22"/>
          <w:szCs w:val="18"/>
        </w:rPr>
        <w:t xml:space="preserve"> and contains the objectives, policies, and procedures that show compliance to AC47</w:t>
      </w:r>
      <w:r w:rsidR="00C8633E" w:rsidRPr="00387C00">
        <w:rPr>
          <w:sz w:val="22"/>
          <w:szCs w:val="18"/>
        </w:rPr>
        <w:t>8</w:t>
      </w:r>
      <w:r w:rsidRPr="00387C00">
        <w:rPr>
          <w:sz w:val="22"/>
          <w:szCs w:val="18"/>
        </w:rPr>
        <w:t xml:space="preserve"> (Accreditat</w:t>
      </w:r>
      <w:r w:rsidR="00C8633E" w:rsidRPr="00387C00">
        <w:rPr>
          <w:sz w:val="22"/>
          <w:szCs w:val="18"/>
        </w:rPr>
        <w:t xml:space="preserve">ion Criteria for Assembly </w:t>
      </w:r>
      <w:r w:rsidRPr="00387C00">
        <w:rPr>
          <w:sz w:val="22"/>
          <w:szCs w:val="18"/>
        </w:rPr>
        <w:t xml:space="preserve">of Metal Building Systems).  </w:t>
      </w:r>
    </w:p>
    <w:p w14:paraId="77E98A52" w14:textId="72C20699" w:rsidR="00811561" w:rsidRPr="00387C00" w:rsidRDefault="00811561" w:rsidP="00134F29">
      <w:pPr>
        <w:pStyle w:val="Heading2"/>
        <w:numPr>
          <w:ilvl w:val="1"/>
          <w:numId w:val="1"/>
        </w:numPr>
        <w:jc w:val="both"/>
        <w:rPr>
          <w:sz w:val="22"/>
          <w:szCs w:val="18"/>
        </w:rPr>
      </w:pPr>
      <w:r w:rsidRPr="00387C00">
        <w:rPr>
          <w:sz w:val="22"/>
          <w:szCs w:val="18"/>
        </w:rPr>
        <w:t xml:space="preserve">This Manual is a controlled document.  The Quality Manager shall review this </w:t>
      </w:r>
      <w:r w:rsidR="007C086A" w:rsidRPr="00387C00">
        <w:rPr>
          <w:sz w:val="22"/>
          <w:szCs w:val="18"/>
        </w:rPr>
        <w:t>Management System</w:t>
      </w:r>
      <w:r w:rsidRPr="00387C00">
        <w:rPr>
          <w:sz w:val="22"/>
          <w:szCs w:val="18"/>
        </w:rPr>
        <w:t xml:space="preserve"> at least annually for accuracy and correctness.  All complete manual reviews shall be recorded on the </w:t>
      </w:r>
      <w:r w:rsidR="007C086A" w:rsidRPr="00387C00">
        <w:rPr>
          <w:sz w:val="22"/>
          <w:szCs w:val="18"/>
        </w:rPr>
        <w:t>Management System</w:t>
      </w:r>
      <w:r w:rsidRPr="00387C00">
        <w:rPr>
          <w:sz w:val="22"/>
          <w:szCs w:val="18"/>
        </w:rPr>
        <w:t xml:space="preserve"> Review Log and </w:t>
      </w:r>
      <w:r w:rsidR="007C086A" w:rsidRPr="00387C00">
        <w:rPr>
          <w:sz w:val="22"/>
          <w:szCs w:val="18"/>
        </w:rPr>
        <w:t xml:space="preserve">incorporated within the </w:t>
      </w:r>
      <w:r w:rsidRPr="00387C00">
        <w:rPr>
          <w:sz w:val="22"/>
          <w:szCs w:val="18"/>
        </w:rPr>
        <w:t xml:space="preserve">Manual.  The </w:t>
      </w:r>
      <w:r w:rsidR="007C086A" w:rsidRPr="00387C00">
        <w:rPr>
          <w:sz w:val="22"/>
          <w:szCs w:val="18"/>
        </w:rPr>
        <w:t xml:space="preserve">Management System </w:t>
      </w:r>
      <w:r w:rsidRPr="00387C00">
        <w:rPr>
          <w:sz w:val="22"/>
          <w:szCs w:val="18"/>
        </w:rPr>
        <w:t>Manual shall be signed on the Cover and include the most recent review date.</w:t>
      </w:r>
    </w:p>
    <w:p w14:paraId="2B74255B" w14:textId="77777777" w:rsidR="00130E2D" w:rsidRPr="00387C00" w:rsidRDefault="00811561" w:rsidP="00130E2D">
      <w:pPr>
        <w:pStyle w:val="Heading2"/>
        <w:numPr>
          <w:ilvl w:val="1"/>
          <w:numId w:val="1"/>
        </w:numPr>
        <w:jc w:val="both"/>
        <w:rPr>
          <w:sz w:val="22"/>
          <w:szCs w:val="18"/>
        </w:rPr>
      </w:pPr>
      <w:r w:rsidRPr="00387C00">
        <w:rPr>
          <w:sz w:val="22"/>
          <w:szCs w:val="18"/>
        </w:rPr>
        <w:t xml:space="preserve">Revisions to this Manual, and all controlled copies as necessary, shall be made under the authority of the Quality Manager.  All revisions shall be recorded on the </w:t>
      </w:r>
      <w:r w:rsidR="007C086A" w:rsidRPr="00387C00">
        <w:rPr>
          <w:sz w:val="22"/>
          <w:szCs w:val="18"/>
        </w:rPr>
        <w:t>Management System</w:t>
      </w:r>
      <w:r w:rsidRPr="00387C00">
        <w:rPr>
          <w:sz w:val="22"/>
          <w:szCs w:val="18"/>
        </w:rPr>
        <w:t xml:space="preserve"> Revision Log incorporated within the Manual.  If the Manual, when revised, is not reissued in its entirety, each page shall be </w:t>
      </w:r>
      <w:proofErr w:type="gramStart"/>
      <w:r w:rsidRPr="00387C00">
        <w:rPr>
          <w:sz w:val="22"/>
          <w:szCs w:val="18"/>
        </w:rPr>
        <w:t>revised</w:t>
      </w:r>
      <w:proofErr w:type="gramEnd"/>
      <w:r w:rsidRPr="00387C00">
        <w:rPr>
          <w:sz w:val="22"/>
          <w:szCs w:val="18"/>
        </w:rPr>
        <w:t xml:space="preserve"> and the revision # and revision date recorded on each page affected.  Revisions shall also be made to the Cross Reference Matrix when affected.</w:t>
      </w:r>
    </w:p>
    <w:p w14:paraId="42B984E3" w14:textId="77777777" w:rsidR="00130E2D" w:rsidRPr="00387C00" w:rsidRDefault="00811561" w:rsidP="00130E2D">
      <w:pPr>
        <w:pStyle w:val="Heading2"/>
        <w:numPr>
          <w:ilvl w:val="1"/>
          <w:numId w:val="1"/>
        </w:numPr>
        <w:jc w:val="both"/>
        <w:rPr>
          <w:sz w:val="22"/>
          <w:szCs w:val="18"/>
        </w:rPr>
      </w:pPr>
      <w:r w:rsidRPr="00387C00">
        <w:rPr>
          <w:sz w:val="22"/>
          <w:szCs w:val="18"/>
        </w:rPr>
        <w:t>Controlled Quality Manual Distribution:</w:t>
      </w:r>
    </w:p>
    <w:p w14:paraId="4DD1F188" w14:textId="77777777" w:rsidR="007C714A" w:rsidRPr="00387C00" w:rsidRDefault="4C3E2006" w:rsidP="007C714A">
      <w:pPr>
        <w:pStyle w:val="Heading2"/>
        <w:numPr>
          <w:ilvl w:val="2"/>
          <w:numId w:val="1"/>
        </w:numPr>
        <w:jc w:val="both"/>
        <w:rPr>
          <w:sz w:val="22"/>
          <w:szCs w:val="18"/>
        </w:rPr>
      </w:pPr>
      <w:r w:rsidRPr="00387C00">
        <w:rPr>
          <w:sz w:val="22"/>
          <w:szCs w:val="18"/>
        </w:rPr>
        <w:t xml:space="preserve">Master </w:t>
      </w:r>
      <w:proofErr w:type="gramStart"/>
      <w:r w:rsidRPr="00387C00">
        <w:rPr>
          <w:sz w:val="22"/>
          <w:szCs w:val="18"/>
        </w:rPr>
        <w:t xml:space="preserve">Copy  </w:t>
      </w:r>
      <w:r w:rsidRPr="00387C00">
        <w:rPr>
          <w:b/>
          <w:bCs/>
          <w:i/>
          <w:iCs/>
          <w:sz w:val="22"/>
          <w:szCs w:val="18"/>
        </w:rPr>
        <w:t>(</w:t>
      </w:r>
      <w:proofErr w:type="gramEnd"/>
      <w:r w:rsidRPr="00387C00">
        <w:rPr>
          <w:b/>
          <w:bCs/>
          <w:i/>
          <w:iCs/>
          <w:sz w:val="22"/>
          <w:szCs w:val="18"/>
        </w:rPr>
        <w:t>“insert physical location”)</w:t>
      </w:r>
    </w:p>
    <w:p w14:paraId="4A9462BE" w14:textId="77777777" w:rsidR="007C714A" w:rsidRPr="00387C00" w:rsidRDefault="4C3E2006" w:rsidP="007C714A">
      <w:pPr>
        <w:pStyle w:val="Heading2"/>
        <w:numPr>
          <w:ilvl w:val="2"/>
          <w:numId w:val="1"/>
        </w:numPr>
        <w:jc w:val="both"/>
        <w:rPr>
          <w:sz w:val="22"/>
          <w:szCs w:val="18"/>
        </w:rPr>
      </w:pPr>
      <w:r w:rsidRPr="00387C00">
        <w:rPr>
          <w:sz w:val="22"/>
          <w:szCs w:val="18"/>
        </w:rPr>
        <w:t>President/CEO</w:t>
      </w:r>
    </w:p>
    <w:p w14:paraId="54A7C6EA" w14:textId="77777777" w:rsidR="007C714A" w:rsidRPr="00387C00" w:rsidRDefault="4C3E2006" w:rsidP="007C714A">
      <w:pPr>
        <w:pStyle w:val="Heading2"/>
        <w:numPr>
          <w:ilvl w:val="2"/>
          <w:numId w:val="1"/>
        </w:numPr>
        <w:jc w:val="both"/>
        <w:rPr>
          <w:sz w:val="22"/>
          <w:szCs w:val="18"/>
        </w:rPr>
      </w:pPr>
      <w:r w:rsidRPr="00387C00">
        <w:rPr>
          <w:sz w:val="22"/>
          <w:szCs w:val="18"/>
        </w:rPr>
        <w:t>Quality Manager</w:t>
      </w:r>
    </w:p>
    <w:p w14:paraId="145FBAF5" w14:textId="77777777" w:rsidR="007C714A" w:rsidRPr="00387C00" w:rsidRDefault="4C3E2006" w:rsidP="007C714A">
      <w:pPr>
        <w:pStyle w:val="Heading2"/>
        <w:numPr>
          <w:ilvl w:val="2"/>
          <w:numId w:val="1"/>
        </w:numPr>
        <w:jc w:val="both"/>
        <w:rPr>
          <w:sz w:val="22"/>
          <w:szCs w:val="18"/>
        </w:rPr>
      </w:pPr>
      <w:r w:rsidRPr="00387C00">
        <w:rPr>
          <w:sz w:val="22"/>
          <w:szCs w:val="18"/>
        </w:rPr>
        <w:t>Safety Manager</w:t>
      </w:r>
    </w:p>
    <w:p w14:paraId="15759621" w14:textId="77777777" w:rsidR="007C714A" w:rsidRPr="00387C00" w:rsidRDefault="007C714A" w:rsidP="007C714A">
      <w:pPr>
        <w:pStyle w:val="Heading2"/>
        <w:numPr>
          <w:ilvl w:val="2"/>
          <w:numId w:val="1"/>
        </w:numPr>
        <w:jc w:val="both"/>
        <w:rPr>
          <w:sz w:val="22"/>
          <w:szCs w:val="18"/>
        </w:rPr>
      </w:pPr>
      <w:r w:rsidRPr="00387C00">
        <w:rPr>
          <w:sz w:val="22"/>
          <w:szCs w:val="18"/>
        </w:rPr>
        <w:t>T</w:t>
      </w:r>
      <w:r w:rsidR="4C3E2006" w:rsidRPr="00387C00">
        <w:rPr>
          <w:sz w:val="22"/>
          <w:szCs w:val="18"/>
        </w:rPr>
        <w:t>raining Manager</w:t>
      </w:r>
    </w:p>
    <w:p w14:paraId="15ECD410" w14:textId="77777777" w:rsidR="007C714A" w:rsidRPr="00387C00" w:rsidRDefault="00130E2D" w:rsidP="007C714A">
      <w:pPr>
        <w:pStyle w:val="Heading2"/>
        <w:numPr>
          <w:ilvl w:val="1"/>
          <w:numId w:val="1"/>
        </w:numPr>
        <w:jc w:val="both"/>
        <w:rPr>
          <w:sz w:val="22"/>
          <w:szCs w:val="18"/>
        </w:rPr>
      </w:pPr>
      <w:r w:rsidRPr="00387C00">
        <w:rPr>
          <w:sz w:val="22"/>
          <w:szCs w:val="18"/>
        </w:rPr>
        <w:t xml:space="preserve">IAS will be notified </w:t>
      </w:r>
      <w:r w:rsidR="00823D69" w:rsidRPr="00387C00">
        <w:rPr>
          <w:sz w:val="22"/>
          <w:szCs w:val="18"/>
        </w:rPr>
        <w:t>within 30 days of any changes in management personnel.  (As a minimum, this would include the President/CEO, Quality Manager, Safety Manager and Training Manager.)</w:t>
      </w:r>
    </w:p>
    <w:p w14:paraId="198D08F2" w14:textId="39902CF3" w:rsidR="00823D69" w:rsidRPr="00387C00" w:rsidRDefault="00823D69" w:rsidP="007C714A">
      <w:pPr>
        <w:pStyle w:val="Heading2"/>
        <w:numPr>
          <w:ilvl w:val="1"/>
          <w:numId w:val="1"/>
        </w:numPr>
        <w:jc w:val="both"/>
        <w:rPr>
          <w:sz w:val="22"/>
          <w:szCs w:val="18"/>
        </w:rPr>
      </w:pPr>
      <w:r w:rsidRPr="00387C00">
        <w:rPr>
          <w:sz w:val="22"/>
          <w:szCs w:val="18"/>
        </w:rPr>
        <w:t xml:space="preserve">The Quality Manager reviews and approves all documents affecting quality.  Revisions to the </w:t>
      </w:r>
      <w:r w:rsidR="007C086A" w:rsidRPr="00387C00">
        <w:rPr>
          <w:sz w:val="22"/>
          <w:szCs w:val="18"/>
        </w:rPr>
        <w:t>Management System</w:t>
      </w:r>
      <w:r w:rsidRPr="00387C00">
        <w:rPr>
          <w:sz w:val="22"/>
          <w:szCs w:val="18"/>
        </w:rPr>
        <w:t xml:space="preserve"> and other quality management system documents are reviewed by the Quality Manager and signed off on by the highest level of authority within the company prior to implementation.  All quality documents, including the </w:t>
      </w:r>
      <w:r w:rsidR="007C086A" w:rsidRPr="00387C00">
        <w:rPr>
          <w:sz w:val="22"/>
          <w:szCs w:val="18"/>
        </w:rPr>
        <w:t>Management System</w:t>
      </w:r>
      <w:r w:rsidRPr="00387C00">
        <w:rPr>
          <w:sz w:val="22"/>
          <w:szCs w:val="18"/>
        </w:rPr>
        <w:t xml:space="preserve"> Manual, are reviewed </w:t>
      </w:r>
      <w:proofErr w:type="gramStart"/>
      <w:r w:rsidRPr="00387C00">
        <w:rPr>
          <w:sz w:val="22"/>
          <w:szCs w:val="18"/>
        </w:rPr>
        <w:t>annually</w:t>
      </w:r>
      <w:proofErr w:type="gramEnd"/>
      <w:r w:rsidRPr="00387C00">
        <w:rPr>
          <w:sz w:val="22"/>
          <w:szCs w:val="18"/>
        </w:rPr>
        <w:t xml:space="preserve"> and updated at that time.</w:t>
      </w:r>
    </w:p>
    <w:p w14:paraId="5E089DA5" w14:textId="77777777" w:rsidR="00823D69" w:rsidRPr="00387C00" w:rsidRDefault="00823D69" w:rsidP="00134F29">
      <w:pPr>
        <w:pStyle w:val="Heading2"/>
        <w:numPr>
          <w:ilvl w:val="1"/>
          <w:numId w:val="1"/>
        </w:numPr>
        <w:jc w:val="both"/>
        <w:rPr>
          <w:sz w:val="22"/>
          <w:szCs w:val="18"/>
        </w:rPr>
      </w:pPr>
      <w:r w:rsidRPr="00387C00">
        <w:rPr>
          <w:sz w:val="22"/>
          <w:szCs w:val="18"/>
        </w:rPr>
        <w:t>Internal Audit</w:t>
      </w:r>
    </w:p>
    <w:p w14:paraId="0B94A04E" w14:textId="2A9BA6D2" w:rsidR="00823D69" w:rsidRPr="00387C00" w:rsidRDefault="00823D69" w:rsidP="007C086A">
      <w:pPr>
        <w:pStyle w:val="Heading2"/>
        <w:numPr>
          <w:ilvl w:val="0"/>
          <w:numId w:val="0"/>
        </w:numPr>
        <w:ind w:left="1170"/>
        <w:jc w:val="both"/>
        <w:rPr>
          <w:sz w:val="22"/>
          <w:szCs w:val="18"/>
        </w:rPr>
      </w:pPr>
      <w:r w:rsidRPr="00387C00">
        <w:rPr>
          <w:sz w:val="22"/>
          <w:szCs w:val="18"/>
        </w:rPr>
        <w:t xml:space="preserve">An internal audit of each element of the quality management system is performed at least once a year to verify their compliance and effectiveness.  The audit is performed </w:t>
      </w:r>
      <w:r w:rsidR="009E183D" w:rsidRPr="00387C00">
        <w:rPr>
          <w:sz w:val="22"/>
          <w:szCs w:val="18"/>
        </w:rPr>
        <w:t>by</w:t>
      </w:r>
      <w:r w:rsidRPr="00387C00">
        <w:rPr>
          <w:sz w:val="22"/>
          <w:szCs w:val="18"/>
        </w:rPr>
        <w:t xml:space="preserve"> the Quality Manager.  The results of the audit are reviewed with the management personnel responsible for that </w:t>
      </w:r>
      <w:proofErr w:type="gramStart"/>
      <w:r w:rsidRPr="00387C00">
        <w:rPr>
          <w:sz w:val="22"/>
          <w:szCs w:val="18"/>
        </w:rPr>
        <w:t>particular function</w:t>
      </w:r>
      <w:proofErr w:type="gramEnd"/>
      <w:r w:rsidRPr="00387C00">
        <w:rPr>
          <w:sz w:val="22"/>
          <w:szCs w:val="18"/>
        </w:rPr>
        <w:t xml:space="preserve">.  A written result of the audit is maintained in the Audit </w:t>
      </w:r>
      <w:proofErr w:type="gramStart"/>
      <w:r w:rsidRPr="00387C00">
        <w:rPr>
          <w:sz w:val="22"/>
          <w:szCs w:val="18"/>
        </w:rPr>
        <w:t>Log Book</w:t>
      </w:r>
      <w:proofErr w:type="gramEnd"/>
      <w:r w:rsidRPr="00387C00">
        <w:rPr>
          <w:sz w:val="22"/>
          <w:szCs w:val="18"/>
        </w:rPr>
        <w:t xml:space="preserve"> located in the Quality Manager’s office.</w:t>
      </w:r>
    </w:p>
    <w:p w14:paraId="7266827D" w14:textId="5828A5B4" w:rsidR="00823D69" w:rsidRPr="00387C00" w:rsidRDefault="00823D69" w:rsidP="007C086A">
      <w:pPr>
        <w:pStyle w:val="Heading2"/>
        <w:numPr>
          <w:ilvl w:val="0"/>
          <w:numId w:val="0"/>
        </w:numPr>
        <w:tabs>
          <w:tab w:val="clear" w:pos="900"/>
          <w:tab w:val="left" w:pos="1170"/>
        </w:tabs>
        <w:ind w:left="1170"/>
        <w:jc w:val="both"/>
        <w:rPr>
          <w:sz w:val="22"/>
          <w:szCs w:val="18"/>
        </w:rPr>
      </w:pPr>
      <w:r w:rsidRPr="00387C00">
        <w:rPr>
          <w:sz w:val="22"/>
          <w:szCs w:val="18"/>
        </w:rPr>
        <w:t>Any nonconformity noted during the audit is brought to the attention of the</w:t>
      </w:r>
      <w:r w:rsidR="009E183D" w:rsidRPr="00387C00">
        <w:rPr>
          <w:sz w:val="22"/>
          <w:szCs w:val="18"/>
        </w:rPr>
        <w:t xml:space="preserve"> appropriate manager </w:t>
      </w:r>
      <w:r w:rsidRPr="00387C00">
        <w:rPr>
          <w:sz w:val="22"/>
          <w:szCs w:val="18"/>
        </w:rPr>
        <w:t>for his information and correction.  A Corrective Action Report may be initiated depending upon the severity of the nonconformity.  When a Corrective Action Report is generated, a follow up audit is conducted to ensure that corrective actions have been implemented in a timely manner to ensure the continuous improvement of the management system.</w:t>
      </w:r>
    </w:p>
    <w:p w14:paraId="37DE059B" w14:textId="00C78E62" w:rsidR="00823D69" w:rsidRPr="00387C00" w:rsidRDefault="009C5A3D" w:rsidP="007C086A">
      <w:pPr>
        <w:pStyle w:val="Heading2"/>
        <w:numPr>
          <w:ilvl w:val="0"/>
          <w:numId w:val="0"/>
        </w:numPr>
        <w:ind w:left="1170"/>
        <w:jc w:val="both"/>
        <w:rPr>
          <w:sz w:val="22"/>
          <w:szCs w:val="18"/>
        </w:rPr>
      </w:pPr>
      <w:r w:rsidRPr="00387C00">
        <w:rPr>
          <w:sz w:val="22"/>
          <w:szCs w:val="18"/>
        </w:rPr>
        <w:lastRenderedPageBreak/>
        <w:t xml:space="preserve">The Internal Audit shall include a summary that compares the previous Internal Audit </w:t>
      </w:r>
      <w:proofErr w:type="gramStart"/>
      <w:r w:rsidRPr="00387C00">
        <w:rPr>
          <w:sz w:val="22"/>
          <w:szCs w:val="18"/>
        </w:rPr>
        <w:t>performed, and</w:t>
      </w:r>
      <w:proofErr w:type="gramEnd"/>
      <w:r w:rsidRPr="00387C00">
        <w:rPr>
          <w:sz w:val="22"/>
          <w:szCs w:val="18"/>
        </w:rPr>
        <w:t xml:space="preserve"> shall be inclusive of the criteria within AC478.</w:t>
      </w:r>
    </w:p>
    <w:p w14:paraId="6E52FE79" w14:textId="185C8028" w:rsidR="00EA08C3" w:rsidRPr="00387C00" w:rsidRDefault="00EA08C3" w:rsidP="007C086A">
      <w:pPr>
        <w:pStyle w:val="Heading1"/>
        <w:jc w:val="both"/>
        <w:rPr>
          <w:sz w:val="24"/>
          <w:szCs w:val="16"/>
        </w:rPr>
      </w:pPr>
      <w:r w:rsidRPr="00387C00">
        <w:rPr>
          <w:sz w:val="24"/>
          <w:szCs w:val="16"/>
        </w:rPr>
        <w:t>QUALITY POLICY AND OBJECTIVES</w:t>
      </w:r>
    </w:p>
    <w:p w14:paraId="07611D91" w14:textId="6F28B0F7" w:rsidR="00EA08C3" w:rsidRPr="00387C00" w:rsidRDefault="002608B8" w:rsidP="003A7725">
      <w:pPr>
        <w:pStyle w:val="Heading2"/>
        <w:tabs>
          <w:tab w:val="clear" w:pos="900"/>
          <w:tab w:val="left" w:pos="630"/>
        </w:tabs>
        <w:ind w:left="630" w:firstLine="0"/>
        <w:jc w:val="both"/>
        <w:rPr>
          <w:sz w:val="22"/>
          <w:szCs w:val="18"/>
        </w:rPr>
      </w:pPr>
      <w:r w:rsidRPr="00387C00">
        <w:rPr>
          <w:b/>
          <w:i/>
          <w:sz w:val="22"/>
          <w:szCs w:val="18"/>
        </w:rPr>
        <w:t xml:space="preserve"> </w:t>
      </w:r>
      <w:r w:rsidR="00657B3C" w:rsidRPr="00387C00">
        <w:rPr>
          <w:b/>
          <w:i/>
          <w:sz w:val="22"/>
          <w:szCs w:val="18"/>
        </w:rPr>
        <w:t>“Insert Company Name”</w:t>
      </w:r>
      <w:r w:rsidR="00EA08C3" w:rsidRPr="00387C00">
        <w:rPr>
          <w:sz w:val="22"/>
          <w:szCs w:val="18"/>
        </w:rPr>
        <w:t xml:space="preserve"> is substantially engaged in </w:t>
      </w:r>
      <w:r w:rsidR="001C1592" w:rsidRPr="00387C00">
        <w:rPr>
          <w:sz w:val="22"/>
          <w:szCs w:val="18"/>
        </w:rPr>
        <w:t xml:space="preserve">the Assembly of Metal Buildings. </w:t>
      </w:r>
      <w:proofErr w:type="gramStart"/>
      <w:r w:rsidR="001C1592" w:rsidRPr="00387C00">
        <w:rPr>
          <w:sz w:val="22"/>
          <w:szCs w:val="18"/>
        </w:rPr>
        <w:t>In order to</w:t>
      </w:r>
      <w:proofErr w:type="gramEnd"/>
      <w:r w:rsidR="001C1592" w:rsidRPr="00387C00">
        <w:rPr>
          <w:sz w:val="22"/>
          <w:szCs w:val="18"/>
        </w:rPr>
        <w:t xml:space="preserve"> </w:t>
      </w:r>
      <w:r w:rsidR="00EA08C3" w:rsidRPr="00387C00">
        <w:rPr>
          <w:sz w:val="22"/>
          <w:szCs w:val="18"/>
        </w:rPr>
        <w:t xml:space="preserve">ensure the integrity and adherence to requirements of all structures that we assemble </w:t>
      </w:r>
      <w:r w:rsidR="00657B3C" w:rsidRPr="00387C00">
        <w:rPr>
          <w:sz w:val="22"/>
          <w:szCs w:val="18"/>
        </w:rPr>
        <w:t xml:space="preserve">we have developed this </w:t>
      </w:r>
      <w:r w:rsidR="009E183D" w:rsidRPr="00387C00">
        <w:rPr>
          <w:sz w:val="22"/>
          <w:szCs w:val="18"/>
        </w:rPr>
        <w:t>Management System</w:t>
      </w:r>
      <w:r w:rsidR="00657B3C" w:rsidRPr="00387C00">
        <w:rPr>
          <w:sz w:val="22"/>
          <w:szCs w:val="18"/>
        </w:rPr>
        <w:t>.</w:t>
      </w:r>
    </w:p>
    <w:p w14:paraId="13F8326A" w14:textId="77777777" w:rsidR="00B45729" w:rsidRPr="00387C00" w:rsidRDefault="00FE2846" w:rsidP="00B45729">
      <w:pPr>
        <w:pStyle w:val="Heading2"/>
        <w:tabs>
          <w:tab w:val="left" w:pos="990"/>
        </w:tabs>
        <w:ind w:left="630" w:firstLine="0"/>
        <w:jc w:val="both"/>
        <w:rPr>
          <w:sz w:val="22"/>
          <w:szCs w:val="18"/>
        </w:rPr>
      </w:pPr>
      <w:r w:rsidRPr="00387C00">
        <w:rPr>
          <w:sz w:val="22"/>
          <w:szCs w:val="18"/>
        </w:rPr>
        <w:t xml:space="preserve"> </w:t>
      </w:r>
      <w:r w:rsidR="00657B3C" w:rsidRPr="00387C00">
        <w:rPr>
          <w:sz w:val="22"/>
          <w:szCs w:val="18"/>
        </w:rPr>
        <w:t xml:space="preserve">All activities of the organization shall be directed in such a manner as to ensure that the safety and training requirements of </w:t>
      </w:r>
      <w:r w:rsidR="005A7A95" w:rsidRPr="00387C00">
        <w:rPr>
          <w:sz w:val="22"/>
          <w:szCs w:val="18"/>
        </w:rPr>
        <w:t>these criteria</w:t>
      </w:r>
      <w:r w:rsidR="00657B3C" w:rsidRPr="00387C00">
        <w:rPr>
          <w:sz w:val="22"/>
          <w:szCs w:val="18"/>
        </w:rPr>
        <w:t xml:space="preserve"> will be met.</w:t>
      </w:r>
    </w:p>
    <w:p w14:paraId="1544B49A" w14:textId="492D1B93" w:rsidR="00227F80" w:rsidRPr="00387C00" w:rsidRDefault="00B45729" w:rsidP="00B45729">
      <w:pPr>
        <w:pStyle w:val="Heading2"/>
        <w:tabs>
          <w:tab w:val="left" w:pos="990"/>
        </w:tabs>
        <w:ind w:left="630" w:firstLine="0"/>
        <w:jc w:val="both"/>
        <w:rPr>
          <w:sz w:val="22"/>
          <w:szCs w:val="18"/>
        </w:rPr>
      </w:pPr>
      <w:r w:rsidRPr="00387C00">
        <w:rPr>
          <w:sz w:val="22"/>
          <w:szCs w:val="18"/>
        </w:rPr>
        <w:t xml:space="preserve">The Quality Manager shall be responsible for the development and adherence of procedures which ensure compliance with metal building systems manufacturer’s drawings, </w:t>
      </w:r>
      <w:proofErr w:type="gramStart"/>
      <w:r w:rsidRPr="00387C00">
        <w:rPr>
          <w:sz w:val="22"/>
          <w:szCs w:val="18"/>
        </w:rPr>
        <w:t>specifications</w:t>
      </w:r>
      <w:proofErr w:type="gramEnd"/>
      <w:r w:rsidRPr="00387C00">
        <w:rPr>
          <w:sz w:val="22"/>
          <w:szCs w:val="18"/>
        </w:rPr>
        <w:t xml:space="preserve"> and installation manuals.</w:t>
      </w:r>
      <w:r w:rsidR="00227F80" w:rsidRPr="00387C00">
        <w:rPr>
          <w:sz w:val="22"/>
          <w:szCs w:val="18"/>
        </w:rPr>
        <w:t xml:space="preserve"> </w:t>
      </w:r>
    </w:p>
    <w:p w14:paraId="14C2D23D" w14:textId="77777777" w:rsidR="00657B3C" w:rsidRPr="00387C00" w:rsidRDefault="00657B3C" w:rsidP="007C086A">
      <w:pPr>
        <w:pStyle w:val="Heading2"/>
        <w:tabs>
          <w:tab w:val="clear" w:pos="900"/>
          <w:tab w:val="left" w:pos="990"/>
        </w:tabs>
        <w:ind w:left="630" w:firstLine="0"/>
        <w:jc w:val="both"/>
        <w:rPr>
          <w:sz w:val="22"/>
          <w:szCs w:val="18"/>
        </w:rPr>
      </w:pPr>
      <w:r w:rsidRPr="00387C00">
        <w:rPr>
          <w:sz w:val="22"/>
          <w:szCs w:val="18"/>
        </w:rPr>
        <w:t>The elements of the safety and training program will be disseminated to all personnel assigned activities that are involved with the assembly of metal buildings.</w:t>
      </w:r>
    </w:p>
    <w:p w14:paraId="1FE4C2B4" w14:textId="77777777" w:rsidR="00227F80" w:rsidRPr="00387C00" w:rsidRDefault="003E7555" w:rsidP="00227F80">
      <w:pPr>
        <w:pStyle w:val="Heading2"/>
        <w:tabs>
          <w:tab w:val="clear" w:pos="900"/>
          <w:tab w:val="left" w:pos="990"/>
        </w:tabs>
        <w:ind w:left="630" w:firstLine="0"/>
        <w:jc w:val="both"/>
        <w:rPr>
          <w:sz w:val="22"/>
          <w:szCs w:val="18"/>
        </w:rPr>
      </w:pPr>
      <w:r w:rsidRPr="00387C00">
        <w:rPr>
          <w:sz w:val="22"/>
          <w:szCs w:val="18"/>
        </w:rPr>
        <w:t>We will e</w:t>
      </w:r>
      <w:r w:rsidR="00EA08C3" w:rsidRPr="00387C00">
        <w:rPr>
          <w:sz w:val="22"/>
          <w:szCs w:val="18"/>
        </w:rPr>
        <w:t>nsure that adequate resources are provided for all projects and activities.  These resources include equipment, staff, training, facilities, and financial.</w:t>
      </w:r>
    </w:p>
    <w:p w14:paraId="2F5A612E" w14:textId="260E30FC" w:rsidR="00FE2846" w:rsidRPr="00387C00" w:rsidRDefault="003E7555" w:rsidP="00134F29">
      <w:pPr>
        <w:pStyle w:val="Heading2"/>
        <w:tabs>
          <w:tab w:val="clear" w:pos="900"/>
          <w:tab w:val="left" w:pos="990"/>
        </w:tabs>
        <w:ind w:left="630" w:firstLine="0"/>
        <w:jc w:val="both"/>
        <w:rPr>
          <w:sz w:val="22"/>
          <w:szCs w:val="18"/>
        </w:rPr>
      </w:pPr>
      <w:r w:rsidRPr="00387C00">
        <w:rPr>
          <w:sz w:val="22"/>
          <w:szCs w:val="18"/>
        </w:rPr>
        <w:t>We will a</w:t>
      </w:r>
      <w:r w:rsidR="00EA08C3" w:rsidRPr="00387C00">
        <w:rPr>
          <w:sz w:val="22"/>
          <w:szCs w:val="18"/>
        </w:rPr>
        <w:t>udit and review the manage</w:t>
      </w:r>
      <w:r w:rsidR="000E3295" w:rsidRPr="00387C00">
        <w:rPr>
          <w:sz w:val="22"/>
          <w:szCs w:val="18"/>
        </w:rPr>
        <w:t>ment system annually</w:t>
      </w:r>
      <w:r w:rsidR="00EA08C3" w:rsidRPr="00387C00">
        <w:rPr>
          <w:sz w:val="22"/>
          <w:szCs w:val="18"/>
        </w:rPr>
        <w:t xml:space="preserve"> to ensure its compliance and effectiveness.</w:t>
      </w:r>
      <w:r w:rsidR="000E3295" w:rsidRPr="00387C00">
        <w:rPr>
          <w:sz w:val="22"/>
          <w:szCs w:val="18"/>
        </w:rPr>
        <w:t xml:space="preserve"> A written result of the audit will be maintained by the Quality Manager. Any nonconformity noted during the audit will be brought to the attention of the appropriate manager for his information and correction in a timely manner to ensure the continuous improvement of the management system. The internal audit shall include a summary that compares the previous internal audit </w:t>
      </w:r>
      <w:proofErr w:type="gramStart"/>
      <w:r w:rsidR="000E3295" w:rsidRPr="00387C00">
        <w:rPr>
          <w:sz w:val="22"/>
          <w:szCs w:val="18"/>
        </w:rPr>
        <w:t>performed, and</w:t>
      </w:r>
      <w:proofErr w:type="gramEnd"/>
      <w:r w:rsidR="000E3295" w:rsidRPr="00387C00">
        <w:rPr>
          <w:sz w:val="22"/>
          <w:szCs w:val="18"/>
        </w:rPr>
        <w:t xml:space="preserve"> shall be inclusive of the criteria within AC478.</w:t>
      </w:r>
    </w:p>
    <w:p w14:paraId="3FE0B593" w14:textId="2599233F" w:rsidR="00EA08C3" w:rsidRPr="00387C00" w:rsidRDefault="003E7555" w:rsidP="007C086A">
      <w:pPr>
        <w:pStyle w:val="Heading2"/>
        <w:tabs>
          <w:tab w:val="clear" w:pos="900"/>
          <w:tab w:val="left" w:pos="990"/>
        </w:tabs>
        <w:ind w:left="630" w:firstLine="0"/>
        <w:jc w:val="both"/>
        <w:rPr>
          <w:sz w:val="22"/>
          <w:szCs w:val="18"/>
        </w:rPr>
      </w:pPr>
      <w:r w:rsidRPr="00387C00">
        <w:rPr>
          <w:sz w:val="22"/>
          <w:szCs w:val="18"/>
        </w:rPr>
        <w:t>We will s</w:t>
      </w:r>
      <w:r w:rsidR="00EA08C3" w:rsidRPr="00387C00">
        <w:rPr>
          <w:sz w:val="22"/>
          <w:szCs w:val="18"/>
        </w:rPr>
        <w:t xml:space="preserve">elect sub-contractors </w:t>
      </w:r>
      <w:r w:rsidR="00F71083" w:rsidRPr="00387C00">
        <w:rPr>
          <w:sz w:val="22"/>
          <w:szCs w:val="18"/>
        </w:rPr>
        <w:t xml:space="preserve">that are trained to our standard and ensure that they adhere to our Safety program. </w:t>
      </w:r>
    </w:p>
    <w:p w14:paraId="62952021" w14:textId="2D2D00B4" w:rsidR="00F71083" w:rsidRPr="00387C00" w:rsidRDefault="00F71083" w:rsidP="007C086A">
      <w:pPr>
        <w:pStyle w:val="Heading2"/>
        <w:tabs>
          <w:tab w:val="clear" w:pos="900"/>
          <w:tab w:val="left" w:pos="990"/>
        </w:tabs>
        <w:ind w:left="630" w:firstLine="0"/>
        <w:jc w:val="both"/>
        <w:rPr>
          <w:sz w:val="22"/>
          <w:szCs w:val="18"/>
        </w:rPr>
      </w:pPr>
      <w:r w:rsidRPr="00387C00">
        <w:rPr>
          <w:sz w:val="22"/>
          <w:szCs w:val="18"/>
        </w:rPr>
        <w:t>We will advise project owners if we intend to subcontract all or a portion of the project and confirm if those subcontractors are accredited.</w:t>
      </w:r>
    </w:p>
    <w:p w14:paraId="3280CCA3" w14:textId="0BA555F6" w:rsidR="00F71083" w:rsidRPr="00387C00" w:rsidRDefault="00F71083" w:rsidP="007C086A">
      <w:pPr>
        <w:pStyle w:val="Heading2"/>
        <w:tabs>
          <w:tab w:val="clear" w:pos="900"/>
          <w:tab w:val="left" w:pos="990"/>
        </w:tabs>
        <w:ind w:left="630" w:firstLine="0"/>
        <w:jc w:val="both"/>
        <w:rPr>
          <w:sz w:val="22"/>
          <w:szCs w:val="18"/>
        </w:rPr>
      </w:pPr>
      <w:r w:rsidRPr="00387C00">
        <w:rPr>
          <w:sz w:val="22"/>
          <w:szCs w:val="18"/>
        </w:rPr>
        <w:t>We will maintain the following insurance coverage: Workmen’s Compensation, Comprehensive General Liability, Comprehensive Automobile Liability and Umbrella Excess Comprehensive General and Comprehensive Automobile.</w:t>
      </w:r>
    </w:p>
    <w:p w14:paraId="5C004762" w14:textId="2099B334" w:rsidR="00EA08C3" w:rsidRPr="00387C00" w:rsidRDefault="00FE2846" w:rsidP="007C086A">
      <w:pPr>
        <w:pStyle w:val="Heading2"/>
        <w:tabs>
          <w:tab w:val="clear" w:pos="900"/>
          <w:tab w:val="left" w:pos="990"/>
        </w:tabs>
        <w:ind w:left="630" w:firstLine="0"/>
        <w:jc w:val="both"/>
        <w:rPr>
          <w:sz w:val="22"/>
          <w:szCs w:val="18"/>
        </w:rPr>
      </w:pPr>
      <w:r w:rsidRPr="00387C00">
        <w:rPr>
          <w:sz w:val="22"/>
          <w:szCs w:val="18"/>
        </w:rPr>
        <w:t xml:space="preserve"> </w:t>
      </w:r>
      <w:r w:rsidR="00657B3C" w:rsidRPr="00387C00">
        <w:rPr>
          <w:sz w:val="22"/>
          <w:szCs w:val="18"/>
        </w:rPr>
        <w:t>“Insert Company Name”</w:t>
      </w:r>
      <w:r w:rsidRPr="00387C00">
        <w:rPr>
          <w:sz w:val="22"/>
          <w:szCs w:val="18"/>
        </w:rPr>
        <w:t xml:space="preserve"> </w:t>
      </w:r>
      <w:r w:rsidR="00EA08C3" w:rsidRPr="00387C00">
        <w:rPr>
          <w:sz w:val="22"/>
          <w:szCs w:val="18"/>
        </w:rPr>
        <w:t xml:space="preserve">follows the quality cycle </w:t>
      </w:r>
      <w:r w:rsidR="003E7555" w:rsidRPr="00387C00">
        <w:rPr>
          <w:sz w:val="22"/>
          <w:szCs w:val="18"/>
        </w:rPr>
        <w:t xml:space="preserve">(shown below) as the core of our program to ensure that we are continually reviewing and improving our </w:t>
      </w:r>
      <w:r w:rsidR="001C1592" w:rsidRPr="00387C00">
        <w:rPr>
          <w:sz w:val="22"/>
          <w:szCs w:val="18"/>
        </w:rPr>
        <w:t>management system</w:t>
      </w:r>
      <w:r w:rsidR="003E7555" w:rsidRPr="00387C00">
        <w:rPr>
          <w:sz w:val="22"/>
          <w:szCs w:val="18"/>
        </w:rPr>
        <w:t xml:space="preserve"> to ensure that it achieves the objectives stated above. </w:t>
      </w:r>
    </w:p>
    <w:p w14:paraId="6B956A96" w14:textId="77777777" w:rsidR="00E620BC" w:rsidRPr="00387C00" w:rsidRDefault="00E620BC" w:rsidP="00E620BC">
      <w:pPr>
        <w:pStyle w:val="Heading2"/>
        <w:numPr>
          <w:ilvl w:val="0"/>
          <w:numId w:val="0"/>
        </w:numPr>
        <w:tabs>
          <w:tab w:val="clear" w:pos="900"/>
          <w:tab w:val="left" w:pos="990"/>
        </w:tabs>
        <w:ind w:left="630"/>
        <w:jc w:val="both"/>
        <w:rPr>
          <w:sz w:val="22"/>
          <w:szCs w:val="18"/>
        </w:rPr>
      </w:pPr>
    </w:p>
    <w:p w14:paraId="11BF4F20" w14:textId="3A00DDCB" w:rsidR="00EA08C3" w:rsidRPr="00387C00" w:rsidRDefault="003E7555" w:rsidP="007C086A">
      <w:pPr>
        <w:pStyle w:val="Heading2"/>
        <w:numPr>
          <w:ilvl w:val="0"/>
          <w:numId w:val="0"/>
        </w:numPr>
        <w:ind w:left="1170"/>
        <w:jc w:val="both"/>
        <w:rPr>
          <w:sz w:val="22"/>
          <w:szCs w:val="18"/>
        </w:rPr>
      </w:pPr>
      <w:r w:rsidRPr="00387C00">
        <w:rPr>
          <w:noProof/>
          <w:sz w:val="22"/>
          <w:szCs w:val="18"/>
          <w:lang w:eastAsia="en-US"/>
        </w:rPr>
        <mc:AlternateContent>
          <mc:Choice Requires="wps">
            <w:drawing>
              <wp:anchor distT="0" distB="0" distL="114300" distR="114300" simplePos="0" relativeHeight="251659264" behindDoc="0" locked="0" layoutInCell="1" allowOverlap="1" wp14:anchorId="756C7514" wp14:editId="6286DAEC">
                <wp:simplePos x="0" y="0"/>
                <wp:positionH relativeFrom="column">
                  <wp:posOffset>2200275</wp:posOffset>
                </wp:positionH>
                <wp:positionV relativeFrom="paragraph">
                  <wp:posOffset>171450</wp:posOffset>
                </wp:positionV>
                <wp:extent cx="142875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1428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E5BE7E" id="_x0000_t32" coordsize="21600,21600" o:spt="32" o:oned="t" path="m,l21600,21600e" filled="f">
                <v:path arrowok="t" fillok="f" o:connecttype="none"/>
                <o:lock v:ext="edit" shapetype="t"/>
              </v:shapetype>
              <v:shape id="Straight Arrow Connector 1" o:spid="_x0000_s1026" type="#_x0000_t32" style="position:absolute;margin-left:173.25pt;margin-top:13.5pt;width:1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" strokecolor="#4579b8 [3044]">
                <v:stroke endarrow="block"/>
              </v:shape>
            </w:pict>
          </mc:Fallback>
        </mc:AlternateContent>
      </w:r>
      <w:r w:rsidR="00FE2846" w:rsidRPr="00387C00">
        <w:rPr>
          <w:noProof/>
          <w:sz w:val="22"/>
          <w:szCs w:val="18"/>
          <w:lang w:eastAsia="en-US"/>
        </w:rPr>
        <mc:AlternateContent>
          <mc:Choice Requires="wps">
            <w:drawing>
              <wp:anchor distT="0" distB="0" distL="114300" distR="114300" simplePos="0" relativeHeight="251660288" behindDoc="0" locked="0" layoutInCell="1" allowOverlap="1" wp14:anchorId="6E1453DB" wp14:editId="78880FCC">
                <wp:simplePos x="0" y="0"/>
                <wp:positionH relativeFrom="column">
                  <wp:posOffset>1981200</wp:posOffset>
                </wp:positionH>
                <wp:positionV relativeFrom="paragraph">
                  <wp:posOffset>179705</wp:posOffset>
                </wp:positionV>
                <wp:extent cx="0" cy="850900"/>
                <wp:effectExtent l="76200" t="38100" r="57150" b="25400"/>
                <wp:wrapNone/>
                <wp:docPr id="2" name="Straight Arrow Connector 2"/>
                <wp:cNvGraphicFramePr/>
                <a:graphic xmlns:a="http://schemas.openxmlformats.org/drawingml/2006/main">
                  <a:graphicData uri="http://schemas.microsoft.com/office/word/2010/wordprocessingShape">
                    <wps:wsp>
                      <wps:cNvCnPr/>
                      <wps:spPr>
                        <a:xfrm flipV="1">
                          <a:off x="0" y="0"/>
                          <a:ext cx="0" cy="850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057E3E" id="Straight Arrow Connector 2" o:spid="_x0000_s1026" type="#_x0000_t32" style="position:absolute;margin-left:156pt;margin-top:14.15pt;width:0;height:67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" strokecolor="#4579b8 [3044]">
                <v:stroke endarrow="block"/>
              </v:shape>
            </w:pict>
          </mc:Fallback>
        </mc:AlternateContent>
      </w:r>
      <w:r w:rsidR="00EA08C3" w:rsidRPr="00387C00">
        <w:rPr>
          <w:sz w:val="22"/>
          <w:szCs w:val="18"/>
        </w:rPr>
        <w:tab/>
      </w:r>
      <w:r w:rsidR="00EA08C3" w:rsidRPr="00387C00">
        <w:rPr>
          <w:sz w:val="22"/>
          <w:szCs w:val="18"/>
        </w:rPr>
        <w:tab/>
      </w:r>
      <w:r w:rsidR="00EA08C3" w:rsidRPr="00387C00">
        <w:rPr>
          <w:sz w:val="22"/>
          <w:szCs w:val="18"/>
        </w:rPr>
        <w:tab/>
        <w:t>PLAN</w:t>
      </w:r>
      <w:r w:rsidR="00EA08C3" w:rsidRPr="00387C00">
        <w:rPr>
          <w:sz w:val="22"/>
          <w:szCs w:val="18"/>
        </w:rPr>
        <w:tab/>
      </w:r>
      <w:r w:rsidR="00EA08C3" w:rsidRPr="00387C00">
        <w:rPr>
          <w:sz w:val="22"/>
          <w:szCs w:val="18"/>
        </w:rPr>
        <w:tab/>
      </w:r>
      <w:r w:rsidR="00EA08C3" w:rsidRPr="00387C00">
        <w:rPr>
          <w:sz w:val="22"/>
          <w:szCs w:val="18"/>
        </w:rPr>
        <w:tab/>
      </w:r>
      <w:r w:rsidR="00EA08C3" w:rsidRPr="00387C00">
        <w:rPr>
          <w:sz w:val="22"/>
          <w:szCs w:val="18"/>
        </w:rPr>
        <w:tab/>
        <w:t>DO</w:t>
      </w:r>
    </w:p>
    <w:p w14:paraId="734B2DE7" w14:textId="4E499939" w:rsidR="00EA08C3" w:rsidRPr="00387C00" w:rsidRDefault="00227F80" w:rsidP="007C086A">
      <w:pPr>
        <w:pStyle w:val="Heading2"/>
        <w:numPr>
          <w:ilvl w:val="0"/>
          <w:numId w:val="0"/>
        </w:numPr>
        <w:ind w:left="1170"/>
        <w:jc w:val="both"/>
        <w:rPr>
          <w:sz w:val="22"/>
          <w:szCs w:val="18"/>
        </w:rPr>
      </w:pPr>
      <w:r w:rsidRPr="00387C00">
        <w:rPr>
          <w:noProof/>
          <w:sz w:val="22"/>
          <w:szCs w:val="18"/>
          <w:lang w:eastAsia="en-US"/>
        </w:rPr>
        <mc:AlternateContent>
          <mc:Choice Requires="wps">
            <w:drawing>
              <wp:anchor distT="0" distB="0" distL="114300" distR="114300" simplePos="0" relativeHeight="251661312" behindDoc="0" locked="0" layoutInCell="1" allowOverlap="1" wp14:anchorId="29104E65" wp14:editId="73DC7594">
                <wp:simplePos x="0" y="0"/>
                <wp:positionH relativeFrom="column">
                  <wp:posOffset>3838575</wp:posOffset>
                </wp:positionH>
                <wp:positionV relativeFrom="paragraph">
                  <wp:posOffset>45720</wp:posOffset>
                </wp:positionV>
                <wp:extent cx="0" cy="736600"/>
                <wp:effectExtent l="76200" t="0" r="57150" b="63500"/>
                <wp:wrapNone/>
                <wp:docPr id="3" name="Straight Arrow Connector 3"/>
                <wp:cNvGraphicFramePr/>
                <a:graphic xmlns:a="http://schemas.openxmlformats.org/drawingml/2006/main">
                  <a:graphicData uri="http://schemas.microsoft.com/office/word/2010/wordprocessingShape">
                    <wps:wsp>
                      <wps:cNvCnPr/>
                      <wps:spPr>
                        <a:xfrm>
                          <a:off x="0" y="0"/>
                          <a:ext cx="0" cy="736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29EB77" id="Straight Arrow Connector 3" o:spid="_x0000_s1026" type="#_x0000_t32" style="position:absolute;margin-left:302.25pt;margin-top:3.6pt;width:0;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" strokecolor="#4579b8 [3044]">
                <v:stroke endarrow="block"/>
              </v:shape>
            </w:pict>
          </mc:Fallback>
        </mc:AlternateContent>
      </w:r>
    </w:p>
    <w:p w14:paraId="262CE85C" w14:textId="77777777" w:rsidR="00EA08C3" w:rsidRPr="00387C00" w:rsidRDefault="00EA08C3" w:rsidP="007C086A">
      <w:pPr>
        <w:pStyle w:val="Heading2"/>
        <w:numPr>
          <w:ilvl w:val="0"/>
          <w:numId w:val="0"/>
        </w:numPr>
        <w:ind w:left="1170"/>
        <w:jc w:val="both"/>
        <w:rPr>
          <w:sz w:val="22"/>
          <w:szCs w:val="18"/>
        </w:rPr>
      </w:pPr>
    </w:p>
    <w:p w14:paraId="23DAEB90" w14:textId="77777777" w:rsidR="00EA08C3" w:rsidRPr="00387C00" w:rsidRDefault="00EA08C3" w:rsidP="007C086A">
      <w:pPr>
        <w:pStyle w:val="Heading2"/>
        <w:numPr>
          <w:ilvl w:val="0"/>
          <w:numId w:val="0"/>
        </w:numPr>
        <w:ind w:left="1170"/>
        <w:jc w:val="both"/>
        <w:rPr>
          <w:sz w:val="22"/>
          <w:szCs w:val="18"/>
        </w:rPr>
      </w:pPr>
    </w:p>
    <w:p w14:paraId="208BBA7F" w14:textId="24AEDE61" w:rsidR="00EA08C3" w:rsidRPr="00387C00" w:rsidRDefault="00FE2846" w:rsidP="007C086A">
      <w:pPr>
        <w:pStyle w:val="Heading2"/>
        <w:numPr>
          <w:ilvl w:val="0"/>
          <w:numId w:val="0"/>
        </w:numPr>
        <w:ind w:left="1170"/>
        <w:jc w:val="both"/>
        <w:rPr>
          <w:sz w:val="22"/>
          <w:szCs w:val="18"/>
        </w:rPr>
      </w:pPr>
      <w:r w:rsidRPr="00387C00">
        <w:rPr>
          <w:noProof/>
          <w:sz w:val="22"/>
          <w:szCs w:val="18"/>
          <w:lang w:eastAsia="en-US"/>
        </w:rPr>
        <mc:AlternateContent>
          <mc:Choice Requires="wps">
            <w:drawing>
              <wp:anchor distT="0" distB="0" distL="114300" distR="114300" simplePos="0" relativeHeight="251662336" behindDoc="0" locked="0" layoutInCell="1" allowOverlap="1" wp14:anchorId="6395E6E8" wp14:editId="075DDF30">
                <wp:simplePos x="0" y="0"/>
                <wp:positionH relativeFrom="column">
                  <wp:posOffset>2146300</wp:posOffset>
                </wp:positionH>
                <wp:positionV relativeFrom="paragraph">
                  <wp:posOffset>114935</wp:posOffset>
                </wp:positionV>
                <wp:extent cx="1485900" cy="19050"/>
                <wp:effectExtent l="38100" t="76200" r="0" b="76200"/>
                <wp:wrapNone/>
                <wp:docPr id="4" name="Straight Arrow Connector 4"/>
                <wp:cNvGraphicFramePr/>
                <a:graphic xmlns:a="http://schemas.openxmlformats.org/drawingml/2006/main">
                  <a:graphicData uri="http://schemas.microsoft.com/office/word/2010/wordprocessingShape">
                    <wps:wsp>
                      <wps:cNvCnPr/>
                      <wps:spPr>
                        <a:xfrm flipH="1" flipV="1">
                          <a:off x="0" y="0"/>
                          <a:ext cx="1485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4BE0DF" id="Straight Arrow Connector 4" o:spid="_x0000_s1026" type="#_x0000_t32" style="position:absolute;margin-left:169pt;margin-top:9.05pt;width:117pt;height:1.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" strokecolor="#4579b8 [3044]">
                <v:stroke endarrow="block"/>
              </v:shape>
            </w:pict>
          </mc:Fallback>
        </mc:AlternateContent>
      </w:r>
      <w:r w:rsidR="00EA08C3" w:rsidRPr="00387C00">
        <w:rPr>
          <w:sz w:val="22"/>
          <w:szCs w:val="18"/>
        </w:rPr>
        <w:tab/>
      </w:r>
      <w:r w:rsidR="00EA08C3" w:rsidRPr="00387C00">
        <w:rPr>
          <w:sz w:val="22"/>
          <w:szCs w:val="18"/>
        </w:rPr>
        <w:tab/>
      </w:r>
      <w:r w:rsidR="00EA08C3" w:rsidRPr="00387C00">
        <w:rPr>
          <w:sz w:val="22"/>
          <w:szCs w:val="18"/>
        </w:rPr>
        <w:tab/>
        <w:t>ACT</w:t>
      </w:r>
      <w:r w:rsidR="00EA08C3" w:rsidRPr="00387C00">
        <w:rPr>
          <w:sz w:val="22"/>
          <w:szCs w:val="18"/>
        </w:rPr>
        <w:tab/>
      </w:r>
      <w:r w:rsidR="00EA08C3" w:rsidRPr="00387C00">
        <w:rPr>
          <w:sz w:val="22"/>
          <w:szCs w:val="18"/>
        </w:rPr>
        <w:tab/>
      </w:r>
      <w:r w:rsidR="00EA08C3" w:rsidRPr="00387C00">
        <w:rPr>
          <w:sz w:val="22"/>
          <w:szCs w:val="18"/>
        </w:rPr>
        <w:tab/>
      </w:r>
      <w:r w:rsidR="00EA08C3" w:rsidRPr="00387C00">
        <w:rPr>
          <w:sz w:val="22"/>
          <w:szCs w:val="18"/>
        </w:rPr>
        <w:tab/>
        <w:t>CHECK</w:t>
      </w:r>
    </w:p>
    <w:p w14:paraId="2B7E630B" w14:textId="77777777" w:rsidR="00EA08C3" w:rsidRPr="00387C00" w:rsidRDefault="00EA08C3" w:rsidP="007C086A">
      <w:pPr>
        <w:pStyle w:val="Heading2"/>
        <w:numPr>
          <w:ilvl w:val="0"/>
          <w:numId w:val="0"/>
        </w:numPr>
        <w:ind w:left="1170"/>
        <w:jc w:val="both"/>
        <w:rPr>
          <w:sz w:val="22"/>
          <w:szCs w:val="18"/>
        </w:rPr>
      </w:pPr>
    </w:p>
    <w:p w14:paraId="27176E89" w14:textId="3487A615" w:rsidR="005551FC" w:rsidRPr="00387C00" w:rsidRDefault="005551FC" w:rsidP="007C086A">
      <w:pPr>
        <w:pStyle w:val="Heading1"/>
        <w:jc w:val="both"/>
        <w:rPr>
          <w:snapToGrid w:val="0"/>
          <w:sz w:val="24"/>
          <w:szCs w:val="16"/>
        </w:rPr>
      </w:pPr>
      <w:bookmarkStart w:id="1" w:name="_Toc195526884"/>
      <w:bookmarkStart w:id="2" w:name="_Toc393354316"/>
      <w:r w:rsidRPr="00387C00">
        <w:rPr>
          <w:sz w:val="24"/>
          <w:szCs w:val="16"/>
        </w:rPr>
        <w:lastRenderedPageBreak/>
        <w:t>Organization</w:t>
      </w:r>
      <w:bookmarkEnd w:id="1"/>
      <w:bookmarkEnd w:id="2"/>
      <w:r w:rsidR="00C9497A" w:rsidRPr="00387C00">
        <w:rPr>
          <w:sz w:val="24"/>
          <w:szCs w:val="16"/>
        </w:rPr>
        <w:t xml:space="preserve"> and Management</w:t>
      </w:r>
    </w:p>
    <w:p w14:paraId="7C9B727D" w14:textId="1F3738BF" w:rsidR="00C9497A" w:rsidRPr="00387C00" w:rsidRDefault="00657B3C" w:rsidP="007C086A">
      <w:pPr>
        <w:pStyle w:val="Heading2"/>
        <w:jc w:val="both"/>
        <w:rPr>
          <w:sz w:val="22"/>
          <w:szCs w:val="18"/>
        </w:rPr>
      </w:pPr>
      <w:bookmarkStart w:id="3" w:name="_Toc35904018"/>
      <w:bookmarkStart w:id="4" w:name="_Toc35903778"/>
      <w:r w:rsidRPr="00387C00">
        <w:rPr>
          <w:b/>
          <w:i/>
          <w:sz w:val="22"/>
          <w:szCs w:val="18"/>
        </w:rPr>
        <w:t>“Insert Company Name”</w:t>
      </w:r>
      <w:r w:rsidR="00C9497A" w:rsidRPr="00387C00">
        <w:rPr>
          <w:sz w:val="22"/>
          <w:szCs w:val="18"/>
        </w:rPr>
        <w:t xml:space="preserve"> has defined an organizational structure that provides strong leadership, clear accountability, and technical competence within the organization.  </w:t>
      </w:r>
    </w:p>
    <w:p w14:paraId="42B9016C" w14:textId="29A36E9D" w:rsidR="005551FC" w:rsidRPr="00387C00" w:rsidRDefault="005551FC" w:rsidP="007C086A">
      <w:pPr>
        <w:pStyle w:val="Heading2"/>
        <w:jc w:val="both"/>
        <w:rPr>
          <w:sz w:val="22"/>
          <w:szCs w:val="18"/>
        </w:rPr>
      </w:pPr>
      <w:r w:rsidRPr="00387C00">
        <w:rPr>
          <w:sz w:val="22"/>
          <w:szCs w:val="18"/>
        </w:rPr>
        <w:t>The President hol</w:t>
      </w:r>
      <w:r w:rsidR="00C8633E" w:rsidRPr="00387C00">
        <w:rPr>
          <w:sz w:val="22"/>
          <w:szCs w:val="18"/>
        </w:rPr>
        <w:t xml:space="preserve">ds full responsibility for the </w:t>
      </w:r>
      <w:r w:rsidRPr="00387C00">
        <w:rPr>
          <w:sz w:val="22"/>
          <w:szCs w:val="18"/>
        </w:rPr>
        <w:t xml:space="preserve">overall </w:t>
      </w:r>
      <w:r w:rsidR="00847D29" w:rsidRPr="00387C00">
        <w:rPr>
          <w:sz w:val="22"/>
          <w:szCs w:val="18"/>
        </w:rPr>
        <w:t>integrity of the Safety, Training and Q</w:t>
      </w:r>
      <w:r w:rsidRPr="00387C00">
        <w:rPr>
          <w:sz w:val="22"/>
          <w:szCs w:val="18"/>
        </w:rPr>
        <w:t>uality systems and procedures.</w:t>
      </w:r>
      <w:bookmarkEnd w:id="3"/>
      <w:bookmarkEnd w:id="4"/>
    </w:p>
    <w:p w14:paraId="298F34A4" w14:textId="70272F74" w:rsidR="009326F2" w:rsidRPr="00387C00" w:rsidRDefault="009326F2" w:rsidP="007C086A">
      <w:pPr>
        <w:pStyle w:val="Heading2"/>
        <w:jc w:val="both"/>
        <w:rPr>
          <w:sz w:val="22"/>
          <w:szCs w:val="18"/>
        </w:rPr>
      </w:pPr>
      <w:r w:rsidRPr="00387C00">
        <w:rPr>
          <w:sz w:val="22"/>
          <w:szCs w:val="18"/>
        </w:rPr>
        <w:t>All activities of the company shall be directed in such a manner to ensure that the safety and training requirements identified in this document are met.</w:t>
      </w:r>
    </w:p>
    <w:p w14:paraId="275920EE" w14:textId="18751A68" w:rsidR="003E7555" w:rsidRPr="00387C00" w:rsidRDefault="005551FC" w:rsidP="007C086A">
      <w:pPr>
        <w:pStyle w:val="Heading2"/>
        <w:jc w:val="both"/>
        <w:rPr>
          <w:sz w:val="22"/>
          <w:szCs w:val="18"/>
        </w:rPr>
      </w:pPr>
      <w:bookmarkStart w:id="5" w:name="_Toc35904019"/>
      <w:bookmarkStart w:id="6" w:name="_Toc35903779"/>
      <w:r w:rsidRPr="00387C00">
        <w:rPr>
          <w:sz w:val="22"/>
          <w:szCs w:val="18"/>
        </w:rPr>
        <w:t xml:space="preserve">The Quality Manager </w:t>
      </w:r>
      <w:r w:rsidR="003E7555" w:rsidRPr="00387C00">
        <w:rPr>
          <w:sz w:val="22"/>
          <w:szCs w:val="18"/>
        </w:rPr>
        <w:t>shall have the necessary training and experience to complete the tasks listed in the criteria and shall report directly to the highest level of authority within the organization.</w:t>
      </w:r>
    </w:p>
    <w:p w14:paraId="4E7860C1" w14:textId="1A9BD5C4" w:rsidR="005551FC" w:rsidRPr="00387C00" w:rsidRDefault="003E7555" w:rsidP="007C086A">
      <w:pPr>
        <w:pStyle w:val="Heading2"/>
        <w:jc w:val="both"/>
        <w:rPr>
          <w:sz w:val="22"/>
          <w:szCs w:val="18"/>
        </w:rPr>
      </w:pPr>
      <w:r w:rsidRPr="00387C00">
        <w:rPr>
          <w:sz w:val="22"/>
          <w:szCs w:val="18"/>
        </w:rPr>
        <w:t xml:space="preserve">The Quality Manager </w:t>
      </w:r>
      <w:r w:rsidR="005551FC" w:rsidRPr="00387C00">
        <w:rPr>
          <w:sz w:val="22"/>
          <w:szCs w:val="18"/>
        </w:rPr>
        <w:t xml:space="preserve">shall be responsible for the development, evaluation, </w:t>
      </w:r>
      <w:proofErr w:type="gramStart"/>
      <w:r w:rsidR="005551FC" w:rsidRPr="00387C00">
        <w:rPr>
          <w:sz w:val="22"/>
          <w:szCs w:val="18"/>
        </w:rPr>
        <w:t>enforcement</w:t>
      </w:r>
      <w:proofErr w:type="gramEnd"/>
      <w:r w:rsidR="005551FC" w:rsidRPr="00387C00">
        <w:rPr>
          <w:sz w:val="22"/>
          <w:szCs w:val="18"/>
        </w:rPr>
        <w:t xml:space="preserve"> and improvement of the company's overall quality systems.  </w:t>
      </w:r>
      <w:bookmarkEnd w:id="5"/>
      <w:bookmarkEnd w:id="6"/>
    </w:p>
    <w:p w14:paraId="797C0CF0" w14:textId="343ADE92" w:rsidR="007C086A" w:rsidRPr="00387C00" w:rsidRDefault="001C1592" w:rsidP="007C086A">
      <w:pPr>
        <w:pStyle w:val="Heading3"/>
        <w:jc w:val="both"/>
        <w:rPr>
          <w:sz w:val="22"/>
          <w:szCs w:val="18"/>
        </w:rPr>
      </w:pPr>
      <w:r w:rsidRPr="00387C00">
        <w:rPr>
          <w:sz w:val="22"/>
          <w:szCs w:val="18"/>
        </w:rPr>
        <w:t>He shall e</w:t>
      </w:r>
      <w:r w:rsidR="007C086A" w:rsidRPr="00387C00">
        <w:rPr>
          <w:sz w:val="22"/>
          <w:szCs w:val="18"/>
        </w:rPr>
        <w:t>nsure that periodic internal audits are conducted and documented, and that corrective actions are implemented.</w:t>
      </w:r>
    </w:p>
    <w:p w14:paraId="7848723C" w14:textId="0DC60C01" w:rsidR="007C086A" w:rsidRPr="00387C00" w:rsidRDefault="001C1592" w:rsidP="001C1592">
      <w:pPr>
        <w:pStyle w:val="Heading3"/>
        <w:jc w:val="both"/>
        <w:rPr>
          <w:sz w:val="22"/>
          <w:szCs w:val="18"/>
        </w:rPr>
      </w:pPr>
      <w:r w:rsidRPr="00387C00">
        <w:rPr>
          <w:sz w:val="22"/>
          <w:szCs w:val="18"/>
        </w:rPr>
        <w:t>He shall e</w:t>
      </w:r>
      <w:r w:rsidR="007C086A" w:rsidRPr="00387C00">
        <w:rPr>
          <w:sz w:val="22"/>
          <w:szCs w:val="18"/>
        </w:rPr>
        <w:t>nsure that annual management reviews are conducted and documented to assure the adequacy and effectiveness of the Training Program. Annual management reviews must produce a summary and a documented plan of action for improvement. Documents to be considered during the annual management review must include, but are not limited to, customer complaints, back charges, OSHA violations internal audit results and corrective actions.</w:t>
      </w:r>
    </w:p>
    <w:p w14:paraId="23E17EAE" w14:textId="77777777" w:rsidR="00A36B0D" w:rsidRPr="00387C00" w:rsidRDefault="00C8633E" w:rsidP="007C086A">
      <w:pPr>
        <w:pStyle w:val="Heading2"/>
        <w:jc w:val="both"/>
        <w:rPr>
          <w:sz w:val="22"/>
          <w:szCs w:val="18"/>
        </w:rPr>
      </w:pPr>
      <w:bookmarkStart w:id="7" w:name="_Toc35904020"/>
      <w:bookmarkStart w:id="8" w:name="_Toc35903780"/>
      <w:r w:rsidRPr="00387C00">
        <w:rPr>
          <w:sz w:val="22"/>
          <w:szCs w:val="18"/>
        </w:rPr>
        <w:t xml:space="preserve">The Safety Manager </w:t>
      </w:r>
      <w:r w:rsidR="005551FC" w:rsidRPr="00387C00">
        <w:rPr>
          <w:sz w:val="22"/>
          <w:szCs w:val="18"/>
        </w:rPr>
        <w:t xml:space="preserve">shall </w:t>
      </w:r>
      <w:r w:rsidR="00FE2846" w:rsidRPr="00387C00">
        <w:rPr>
          <w:sz w:val="22"/>
          <w:szCs w:val="18"/>
        </w:rPr>
        <w:t>have the necessary training and experience to complete t</w:t>
      </w:r>
      <w:r w:rsidR="00847D29" w:rsidRPr="00387C00">
        <w:rPr>
          <w:sz w:val="22"/>
          <w:szCs w:val="18"/>
        </w:rPr>
        <w:t>he tasks listed in the criteria</w:t>
      </w:r>
      <w:r w:rsidR="00A36B0D" w:rsidRPr="00387C00">
        <w:rPr>
          <w:sz w:val="22"/>
          <w:szCs w:val="18"/>
        </w:rPr>
        <w:t xml:space="preserve"> and to develop Job Site Specific Safety Plans. </w:t>
      </w:r>
    </w:p>
    <w:p w14:paraId="617FB898" w14:textId="1CC59156" w:rsidR="00FE2846" w:rsidRPr="00387C00" w:rsidRDefault="00A36B0D" w:rsidP="007C086A">
      <w:pPr>
        <w:pStyle w:val="Heading2"/>
        <w:jc w:val="both"/>
        <w:rPr>
          <w:sz w:val="22"/>
          <w:szCs w:val="18"/>
        </w:rPr>
      </w:pPr>
      <w:r w:rsidRPr="00387C00">
        <w:rPr>
          <w:sz w:val="22"/>
          <w:szCs w:val="18"/>
        </w:rPr>
        <w:t xml:space="preserve">The Safety Manager </w:t>
      </w:r>
      <w:r w:rsidR="00847D29" w:rsidRPr="00387C00">
        <w:rPr>
          <w:sz w:val="22"/>
          <w:szCs w:val="18"/>
        </w:rPr>
        <w:t>shall report directly to the highest level of authority within the organization.</w:t>
      </w:r>
    </w:p>
    <w:p w14:paraId="30C51D8F" w14:textId="53063937" w:rsidR="00847D29" w:rsidRPr="00387C00" w:rsidRDefault="00FE2846" w:rsidP="007C086A">
      <w:pPr>
        <w:pStyle w:val="Heading2"/>
        <w:jc w:val="both"/>
        <w:rPr>
          <w:sz w:val="22"/>
          <w:szCs w:val="18"/>
        </w:rPr>
      </w:pPr>
      <w:r w:rsidRPr="00387C00">
        <w:rPr>
          <w:sz w:val="22"/>
          <w:szCs w:val="18"/>
        </w:rPr>
        <w:t xml:space="preserve">The Safety Manager shall establish and implement a safety program that is fully documented. </w:t>
      </w:r>
      <w:r w:rsidR="00456A25" w:rsidRPr="00387C00">
        <w:rPr>
          <w:sz w:val="22"/>
          <w:szCs w:val="18"/>
        </w:rPr>
        <w:t xml:space="preserve"> </w:t>
      </w:r>
      <w:r w:rsidRPr="00387C00">
        <w:rPr>
          <w:sz w:val="22"/>
          <w:szCs w:val="18"/>
        </w:rPr>
        <w:t>This documented safety program mu</w:t>
      </w:r>
      <w:r w:rsidR="00847D29" w:rsidRPr="00387C00">
        <w:rPr>
          <w:sz w:val="22"/>
          <w:szCs w:val="18"/>
        </w:rPr>
        <w:t xml:space="preserve">st describe the procedures and </w:t>
      </w:r>
      <w:r w:rsidRPr="00387C00">
        <w:rPr>
          <w:sz w:val="22"/>
          <w:szCs w:val="18"/>
        </w:rPr>
        <w:t xml:space="preserve">activities for ensuring that all employees, </w:t>
      </w:r>
      <w:proofErr w:type="gramStart"/>
      <w:r w:rsidRPr="00387C00">
        <w:rPr>
          <w:sz w:val="22"/>
          <w:szCs w:val="18"/>
        </w:rPr>
        <w:t>subcontractors</w:t>
      </w:r>
      <w:proofErr w:type="gramEnd"/>
      <w:r w:rsidRPr="00387C00">
        <w:rPr>
          <w:sz w:val="22"/>
          <w:szCs w:val="18"/>
        </w:rPr>
        <w:t xml:space="preserve"> and processes comply with at minimum OSHA standards and/or applicable regulatory requirements. </w:t>
      </w:r>
    </w:p>
    <w:p w14:paraId="27900CB6" w14:textId="0FE0091E" w:rsidR="00F07C58" w:rsidRPr="00387C00" w:rsidRDefault="00F07C58" w:rsidP="00F07C58">
      <w:pPr>
        <w:pStyle w:val="Heading2"/>
        <w:rPr>
          <w:sz w:val="22"/>
          <w:szCs w:val="18"/>
        </w:rPr>
      </w:pPr>
      <w:r w:rsidRPr="00387C00">
        <w:rPr>
          <w:sz w:val="22"/>
          <w:szCs w:val="18"/>
        </w:rPr>
        <w:t>The Safety Manage shall m</w:t>
      </w:r>
      <w:r w:rsidR="00A36B0D" w:rsidRPr="00387C00">
        <w:rPr>
          <w:sz w:val="22"/>
          <w:szCs w:val="18"/>
        </w:rPr>
        <w:t>aintain the documented Safety Program i</w:t>
      </w:r>
      <w:r w:rsidRPr="00387C00">
        <w:rPr>
          <w:sz w:val="22"/>
          <w:szCs w:val="18"/>
        </w:rPr>
        <w:t xml:space="preserve">n accordance with </w:t>
      </w:r>
      <w:proofErr w:type="gramStart"/>
      <w:r w:rsidRPr="00387C00">
        <w:rPr>
          <w:sz w:val="22"/>
          <w:szCs w:val="18"/>
        </w:rPr>
        <w:t>this criteria</w:t>
      </w:r>
      <w:proofErr w:type="gramEnd"/>
      <w:r w:rsidRPr="00387C00">
        <w:rPr>
          <w:sz w:val="22"/>
          <w:szCs w:val="18"/>
        </w:rPr>
        <w:t xml:space="preserve"> and m</w:t>
      </w:r>
      <w:r w:rsidR="00A36B0D" w:rsidRPr="00387C00">
        <w:rPr>
          <w:sz w:val="22"/>
          <w:szCs w:val="18"/>
        </w:rPr>
        <w:t>onitor the effective implementation of the documented Safety Program</w:t>
      </w:r>
      <w:r w:rsidR="00D8696F" w:rsidRPr="00387C00">
        <w:rPr>
          <w:sz w:val="22"/>
          <w:szCs w:val="18"/>
        </w:rPr>
        <w:t xml:space="preserve"> at least annually.</w:t>
      </w:r>
    </w:p>
    <w:p w14:paraId="632E75FA" w14:textId="3EC0124F" w:rsidR="00A36B0D" w:rsidRPr="00387C00" w:rsidRDefault="00F07C58" w:rsidP="00F07C58">
      <w:pPr>
        <w:pStyle w:val="Heading2"/>
        <w:rPr>
          <w:sz w:val="22"/>
          <w:szCs w:val="18"/>
        </w:rPr>
      </w:pPr>
      <w:r w:rsidRPr="00387C00">
        <w:rPr>
          <w:sz w:val="22"/>
          <w:szCs w:val="18"/>
        </w:rPr>
        <w:t>The Safety Manager shall ensure Job Site Specific Plans are developed that meet OSHA requirements, Building Manufacturer requirements, Equipment Use Requirements and have knowledge of and access to the appropriate resources to meet this requirement</w:t>
      </w:r>
    </w:p>
    <w:p w14:paraId="16637795" w14:textId="77777777" w:rsidR="00847D29" w:rsidRPr="00387C00" w:rsidRDefault="00847D29" w:rsidP="003A7725">
      <w:pPr>
        <w:pStyle w:val="Heading2"/>
        <w:rPr>
          <w:sz w:val="22"/>
          <w:szCs w:val="18"/>
        </w:rPr>
      </w:pPr>
      <w:r w:rsidRPr="00387C00">
        <w:rPr>
          <w:sz w:val="22"/>
          <w:szCs w:val="18"/>
        </w:rPr>
        <w:t>The submitted Safety Program document must be signed and dated by the highest level of authority within the organization.</w:t>
      </w:r>
    </w:p>
    <w:p w14:paraId="4B88F718" w14:textId="6F94E727" w:rsidR="00FE2846" w:rsidRPr="00387C00" w:rsidRDefault="00847D29" w:rsidP="003A7725">
      <w:pPr>
        <w:pStyle w:val="Heading2"/>
        <w:rPr>
          <w:sz w:val="22"/>
          <w:szCs w:val="18"/>
        </w:rPr>
      </w:pPr>
      <w:r w:rsidRPr="00387C00">
        <w:rPr>
          <w:sz w:val="22"/>
          <w:szCs w:val="18"/>
        </w:rPr>
        <w:t xml:space="preserve">The submitted safety program document must be reviewed at least annually.  </w:t>
      </w:r>
    </w:p>
    <w:p w14:paraId="455228D3" w14:textId="77777777" w:rsidR="003E7555" w:rsidRPr="00387C00" w:rsidRDefault="00C8633E" w:rsidP="007C086A">
      <w:pPr>
        <w:pStyle w:val="Heading2"/>
        <w:tabs>
          <w:tab w:val="num" w:pos="480"/>
        </w:tabs>
        <w:jc w:val="both"/>
        <w:rPr>
          <w:sz w:val="22"/>
          <w:szCs w:val="18"/>
        </w:rPr>
      </w:pPr>
      <w:bookmarkStart w:id="9" w:name="_Toc35904021"/>
      <w:bookmarkStart w:id="10" w:name="_Toc35903781"/>
      <w:bookmarkEnd w:id="7"/>
      <w:bookmarkEnd w:id="8"/>
      <w:r w:rsidRPr="00387C00">
        <w:rPr>
          <w:sz w:val="22"/>
          <w:szCs w:val="18"/>
        </w:rPr>
        <w:t xml:space="preserve">The Training Manager </w:t>
      </w:r>
      <w:r w:rsidR="005551FC" w:rsidRPr="00387C00">
        <w:rPr>
          <w:sz w:val="22"/>
          <w:szCs w:val="18"/>
        </w:rPr>
        <w:t xml:space="preserve">shall </w:t>
      </w:r>
      <w:bookmarkEnd w:id="9"/>
      <w:bookmarkEnd w:id="10"/>
      <w:r w:rsidR="00FE2846" w:rsidRPr="00387C00">
        <w:rPr>
          <w:sz w:val="22"/>
          <w:szCs w:val="18"/>
        </w:rPr>
        <w:t>have the necessary training and experience to complete th</w:t>
      </w:r>
      <w:r w:rsidR="00847D29" w:rsidRPr="00387C00">
        <w:rPr>
          <w:sz w:val="22"/>
          <w:szCs w:val="18"/>
        </w:rPr>
        <w:t>e tasks listed in the criteria and shall r</w:t>
      </w:r>
      <w:r w:rsidR="00FE2846" w:rsidRPr="00387C00">
        <w:rPr>
          <w:sz w:val="22"/>
          <w:szCs w:val="18"/>
        </w:rPr>
        <w:t>eport directly to the highest level of authority within the organization.</w:t>
      </w:r>
      <w:bookmarkStart w:id="11" w:name="_Toc195526887"/>
      <w:bookmarkStart w:id="12" w:name="_Toc35904866"/>
      <w:bookmarkStart w:id="13" w:name="_Toc35904446"/>
      <w:bookmarkStart w:id="14" w:name="_Toc35904022"/>
      <w:bookmarkStart w:id="15" w:name="_Toc35903782"/>
      <w:bookmarkStart w:id="16" w:name="_Toc35854453"/>
      <w:bookmarkStart w:id="17" w:name="_Toc35834167"/>
    </w:p>
    <w:p w14:paraId="30F25006" w14:textId="2EA51949" w:rsidR="003E7555" w:rsidRPr="00387C00" w:rsidRDefault="003E7555" w:rsidP="001C1592">
      <w:pPr>
        <w:pStyle w:val="Heading2"/>
        <w:rPr>
          <w:sz w:val="22"/>
          <w:szCs w:val="18"/>
        </w:rPr>
      </w:pPr>
      <w:r w:rsidRPr="00387C00">
        <w:rPr>
          <w:sz w:val="22"/>
          <w:szCs w:val="18"/>
        </w:rPr>
        <w:t xml:space="preserve">The </w:t>
      </w:r>
      <w:r w:rsidR="00456A25" w:rsidRPr="00387C00">
        <w:rPr>
          <w:sz w:val="22"/>
          <w:szCs w:val="18"/>
        </w:rPr>
        <w:t xml:space="preserve">Training Manager </w:t>
      </w:r>
      <w:r w:rsidR="001C1592" w:rsidRPr="00387C00">
        <w:rPr>
          <w:sz w:val="22"/>
          <w:szCs w:val="18"/>
        </w:rPr>
        <w:t xml:space="preserve">shall establish and implement a training program that is fully </w:t>
      </w:r>
      <w:r w:rsidR="001C1592" w:rsidRPr="00387C00">
        <w:rPr>
          <w:sz w:val="22"/>
          <w:szCs w:val="18"/>
        </w:rPr>
        <w:lastRenderedPageBreak/>
        <w:t xml:space="preserve">documented.  This documented training program must describe the procedures and activities for ensuring that all employees and processes comply with at minimum OSHA standards and/or applicable regulatory requirements. </w:t>
      </w:r>
      <w:r w:rsidRPr="00387C00">
        <w:rPr>
          <w:sz w:val="22"/>
          <w:szCs w:val="18"/>
        </w:rPr>
        <w:t xml:space="preserve"> </w:t>
      </w:r>
    </w:p>
    <w:p w14:paraId="7967C951" w14:textId="5EFC9651" w:rsidR="003E7555" w:rsidRPr="00387C00" w:rsidRDefault="00F07C58" w:rsidP="007C086A">
      <w:pPr>
        <w:pStyle w:val="Heading2"/>
        <w:jc w:val="both"/>
        <w:rPr>
          <w:sz w:val="22"/>
          <w:szCs w:val="18"/>
        </w:rPr>
      </w:pPr>
      <w:r w:rsidRPr="00387C00">
        <w:rPr>
          <w:sz w:val="22"/>
          <w:szCs w:val="18"/>
        </w:rPr>
        <w:t>The Training Manager shall m</w:t>
      </w:r>
      <w:r w:rsidR="003E7555" w:rsidRPr="00387C00">
        <w:rPr>
          <w:sz w:val="22"/>
          <w:szCs w:val="18"/>
        </w:rPr>
        <w:t xml:space="preserve">aintain the documented Training Program in accordance with </w:t>
      </w:r>
      <w:proofErr w:type="gramStart"/>
      <w:r w:rsidR="003E7555" w:rsidRPr="00387C00">
        <w:rPr>
          <w:sz w:val="22"/>
          <w:szCs w:val="18"/>
        </w:rPr>
        <w:t xml:space="preserve">this </w:t>
      </w:r>
      <w:r w:rsidR="009326F2" w:rsidRPr="00387C00">
        <w:rPr>
          <w:sz w:val="22"/>
          <w:szCs w:val="18"/>
        </w:rPr>
        <w:t>c</w:t>
      </w:r>
      <w:r w:rsidRPr="00387C00">
        <w:rPr>
          <w:sz w:val="22"/>
          <w:szCs w:val="18"/>
        </w:rPr>
        <w:t>riteria</w:t>
      </w:r>
      <w:proofErr w:type="gramEnd"/>
      <w:r w:rsidRPr="00387C00">
        <w:rPr>
          <w:sz w:val="22"/>
          <w:szCs w:val="18"/>
        </w:rPr>
        <w:t xml:space="preserve"> and m</w:t>
      </w:r>
      <w:r w:rsidR="003E7555" w:rsidRPr="00387C00">
        <w:rPr>
          <w:sz w:val="22"/>
          <w:szCs w:val="18"/>
        </w:rPr>
        <w:t>onitor the effective implementation of the documented Training Program</w:t>
      </w:r>
      <w:r w:rsidR="002938A9" w:rsidRPr="00387C00">
        <w:rPr>
          <w:sz w:val="22"/>
          <w:szCs w:val="18"/>
        </w:rPr>
        <w:t xml:space="preserve"> at least annually.</w:t>
      </w:r>
    </w:p>
    <w:p w14:paraId="031A9CB0" w14:textId="5B39E9C1" w:rsidR="003E7555" w:rsidRPr="00387C00" w:rsidRDefault="00F07C58" w:rsidP="00F07C58">
      <w:pPr>
        <w:pStyle w:val="Heading2"/>
        <w:rPr>
          <w:sz w:val="22"/>
          <w:szCs w:val="18"/>
        </w:rPr>
      </w:pPr>
      <w:r w:rsidRPr="00387C00">
        <w:rPr>
          <w:sz w:val="22"/>
          <w:szCs w:val="18"/>
        </w:rPr>
        <w:t>The Training Manager shall d</w:t>
      </w:r>
      <w:r w:rsidR="003E7555" w:rsidRPr="00387C00">
        <w:rPr>
          <w:sz w:val="22"/>
          <w:szCs w:val="18"/>
        </w:rPr>
        <w:t>evelop Training plans that meet OSHA requirements, Building Manufacturer requirements, Equipment Use Requirements and have knowledge of and access to the appropriate resources to meet this requirement.</w:t>
      </w:r>
    </w:p>
    <w:p w14:paraId="662E6B56" w14:textId="77777777" w:rsidR="0052350A" w:rsidRPr="00387C00" w:rsidRDefault="0052350A" w:rsidP="007C086A">
      <w:pPr>
        <w:pStyle w:val="Heading1"/>
        <w:jc w:val="both"/>
        <w:rPr>
          <w:sz w:val="24"/>
          <w:szCs w:val="16"/>
        </w:rPr>
      </w:pPr>
      <w:bookmarkStart w:id="18" w:name="_Toc195526905"/>
      <w:bookmarkStart w:id="19" w:name="_Toc393354335"/>
      <w:bookmarkEnd w:id="11"/>
      <w:bookmarkEnd w:id="12"/>
      <w:bookmarkEnd w:id="13"/>
      <w:bookmarkEnd w:id="14"/>
      <w:bookmarkEnd w:id="15"/>
      <w:bookmarkEnd w:id="16"/>
      <w:bookmarkEnd w:id="17"/>
      <w:r w:rsidRPr="00387C00">
        <w:rPr>
          <w:sz w:val="24"/>
          <w:szCs w:val="16"/>
        </w:rPr>
        <w:t>Training Program</w:t>
      </w:r>
    </w:p>
    <w:p w14:paraId="19357CF9" w14:textId="2071039C" w:rsidR="00AB140D" w:rsidRPr="00387C00" w:rsidRDefault="00657B3C" w:rsidP="007C086A">
      <w:pPr>
        <w:pStyle w:val="Heading2"/>
        <w:jc w:val="both"/>
        <w:rPr>
          <w:sz w:val="22"/>
          <w:szCs w:val="18"/>
        </w:rPr>
      </w:pPr>
      <w:r w:rsidRPr="00387C00">
        <w:rPr>
          <w:b/>
          <w:i/>
          <w:sz w:val="22"/>
          <w:szCs w:val="18"/>
        </w:rPr>
        <w:t>“Insert Company Name”</w:t>
      </w:r>
      <w:r w:rsidR="0052350A" w:rsidRPr="00387C00">
        <w:rPr>
          <w:sz w:val="22"/>
          <w:szCs w:val="18"/>
        </w:rPr>
        <w:t xml:space="preserve"> places a high value on a </w:t>
      </w:r>
      <w:r w:rsidR="00AB140D" w:rsidRPr="00387C00">
        <w:rPr>
          <w:sz w:val="22"/>
          <w:szCs w:val="18"/>
        </w:rPr>
        <w:t>well-trained</w:t>
      </w:r>
      <w:r w:rsidR="0052350A" w:rsidRPr="00387C00">
        <w:rPr>
          <w:sz w:val="22"/>
          <w:szCs w:val="18"/>
        </w:rPr>
        <w:t xml:space="preserve"> team</w:t>
      </w:r>
      <w:r w:rsidR="00AB140D" w:rsidRPr="00387C00">
        <w:rPr>
          <w:sz w:val="22"/>
          <w:szCs w:val="18"/>
        </w:rPr>
        <w:t xml:space="preserve"> and have put in place the following</w:t>
      </w:r>
      <w:r w:rsidR="006A1372" w:rsidRPr="00387C00">
        <w:rPr>
          <w:sz w:val="22"/>
          <w:szCs w:val="18"/>
        </w:rPr>
        <w:t xml:space="preserve"> policies and </w:t>
      </w:r>
      <w:r w:rsidR="00AB140D" w:rsidRPr="00387C00">
        <w:rPr>
          <w:sz w:val="22"/>
          <w:szCs w:val="18"/>
        </w:rPr>
        <w:t>procedures to ensure a qualified labor force</w:t>
      </w:r>
      <w:r w:rsidR="003534E8" w:rsidRPr="00387C00">
        <w:rPr>
          <w:sz w:val="22"/>
          <w:szCs w:val="18"/>
        </w:rPr>
        <w:t>, competent</w:t>
      </w:r>
      <w:r w:rsidR="00AB140D" w:rsidRPr="00387C00">
        <w:rPr>
          <w:sz w:val="22"/>
          <w:szCs w:val="18"/>
        </w:rPr>
        <w:t xml:space="preserve"> </w:t>
      </w:r>
      <w:r w:rsidR="003534E8" w:rsidRPr="00387C00">
        <w:rPr>
          <w:sz w:val="22"/>
          <w:szCs w:val="18"/>
        </w:rPr>
        <w:t>in techniques</w:t>
      </w:r>
      <w:r w:rsidR="00AB140D" w:rsidRPr="00387C00">
        <w:rPr>
          <w:sz w:val="22"/>
          <w:szCs w:val="18"/>
        </w:rPr>
        <w:t xml:space="preserve"> necessary to ensure the quality and integrity of assembled metal buildings. </w:t>
      </w:r>
    </w:p>
    <w:p w14:paraId="61577986" w14:textId="35F09F72" w:rsidR="00971EFD" w:rsidRPr="00387C00" w:rsidRDefault="00836929" w:rsidP="007C086A">
      <w:pPr>
        <w:pStyle w:val="Heading2"/>
        <w:jc w:val="both"/>
        <w:rPr>
          <w:sz w:val="22"/>
          <w:szCs w:val="18"/>
        </w:rPr>
      </w:pPr>
      <w:r w:rsidRPr="00387C00">
        <w:rPr>
          <w:sz w:val="22"/>
          <w:szCs w:val="18"/>
        </w:rPr>
        <w:t xml:space="preserve">The training program will be continuously monitored to ensure that it meets all OSHA requirements </w:t>
      </w:r>
      <w:r w:rsidR="00EB35A7" w:rsidRPr="00387C00">
        <w:rPr>
          <w:sz w:val="22"/>
          <w:szCs w:val="18"/>
        </w:rPr>
        <w:t>for the trade</w:t>
      </w:r>
      <w:r w:rsidR="00910A6F">
        <w:rPr>
          <w:sz w:val="22"/>
          <w:szCs w:val="18"/>
        </w:rPr>
        <w:t xml:space="preserve"> and ensures that </w:t>
      </w:r>
      <w:r w:rsidR="005C3BF9" w:rsidRPr="005C3BF9">
        <w:rPr>
          <w:sz w:val="22"/>
          <w:szCs w:val="18"/>
        </w:rPr>
        <w:t xml:space="preserve">at least 25% of all field workers meet the definition of </w:t>
      </w:r>
      <w:proofErr w:type="spellStart"/>
      <w:r w:rsidR="005C3BF9" w:rsidRPr="005C3BF9">
        <w:rPr>
          <w:sz w:val="22"/>
          <w:szCs w:val="18"/>
        </w:rPr>
        <w:t>Journeyworker</w:t>
      </w:r>
      <w:proofErr w:type="spellEnd"/>
      <w:r w:rsidR="005C3BF9" w:rsidRPr="005C3BF9">
        <w:rPr>
          <w:sz w:val="22"/>
          <w:szCs w:val="18"/>
        </w:rPr>
        <w:t>, Metal Building Assembly.</w:t>
      </w:r>
    </w:p>
    <w:p w14:paraId="73DDF280" w14:textId="1B16A25D" w:rsidR="00971EFD" w:rsidRPr="00387C00" w:rsidRDefault="00971EFD" w:rsidP="007C086A">
      <w:pPr>
        <w:pStyle w:val="Heading2"/>
        <w:jc w:val="both"/>
        <w:rPr>
          <w:sz w:val="22"/>
          <w:szCs w:val="18"/>
        </w:rPr>
      </w:pPr>
      <w:r w:rsidRPr="00387C00">
        <w:rPr>
          <w:sz w:val="22"/>
          <w:szCs w:val="18"/>
        </w:rPr>
        <w:t xml:space="preserve">The training program </w:t>
      </w:r>
      <w:r w:rsidR="00836929" w:rsidRPr="00387C00">
        <w:rPr>
          <w:sz w:val="22"/>
          <w:szCs w:val="18"/>
        </w:rPr>
        <w:t xml:space="preserve">will be periodically reviewed to </w:t>
      </w:r>
      <w:r w:rsidRPr="00387C00">
        <w:rPr>
          <w:sz w:val="22"/>
          <w:szCs w:val="18"/>
        </w:rPr>
        <w:t xml:space="preserve">ensure </w:t>
      </w:r>
      <w:r w:rsidR="00836929" w:rsidRPr="00387C00">
        <w:rPr>
          <w:sz w:val="22"/>
          <w:szCs w:val="18"/>
        </w:rPr>
        <w:t xml:space="preserve">compliance </w:t>
      </w:r>
      <w:r w:rsidRPr="00387C00">
        <w:rPr>
          <w:sz w:val="22"/>
          <w:szCs w:val="18"/>
        </w:rPr>
        <w:t xml:space="preserve">any required certifications and formal training necessary to perform the required tasks, including but not limited to: Welding, Aerial Lift Operator, </w:t>
      </w:r>
      <w:proofErr w:type="gramStart"/>
      <w:r w:rsidRPr="00387C00">
        <w:rPr>
          <w:sz w:val="22"/>
          <w:szCs w:val="18"/>
        </w:rPr>
        <w:t>Fork Lift</w:t>
      </w:r>
      <w:proofErr w:type="gramEnd"/>
      <w:r w:rsidRPr="00387C00">
        <w:rPr>
          <w:sz w:val="22"/>
          <w:szCs w:val="18"/>
        </w:rPr>
        <w:t xml:space="preserve"> Telehandler, Crane Operator, Specialty Items such as scaffolding, Tools, Products and/or Equipment that require documented training prior to use.</w:t>
      </w:r>
    </w:p>
    <w:p w14:paraId="4E5F9324" w14:textId="79FF0899" w:rsidR="00836929" w:rsidRPr="00387C00" w:rsidRDefault="00836929" w:rsidP="007C086A">
      <w:pPr>
        <w:pStyle w:val="Heading2"/>
        <w:jc w:val="both"/>
        <w:rPr>
          <w:sz w:val="22"/>
          <w:szCs w:val="18"/>
        </w:rPr>
      </w:pPr>
      <w:r w:rsidRPr="00387C00">
        <w:rPr>
          <w:sz w:val="22"/>
          <w:szCs w:val="18"/>
        </w:rPr>
        <w:t xml:space="preserve">The training program will be periodically reviewed to ensure compliance with any manufacturer requirements </w:t>
      </w:r>
      <w:r w:rsidR="006A4DA5" w:rsidRPr="00387C00">
        <w:rPr>
          <w:sz w:val="22"/>
          <w:szCs w:val="18"/>
        </w:rPr>
        <w:t xml:space="preserve">for products or systems </w:t>
      </w:r>
      <w:r w:rsidRPr="00387C00">
        <w:rPr>
          <w:sz w:val="22"/>
          <w:szCs w:val="18"/>
        </w:rPr>
        <w:t>prior to use or installation.</w:t>
      </w:r>
    </w:p>
    <w:p w14:paraId="4D97C8D5" w14:textId="77777777" w:rsidR="0007205B" w:rsidRPr="00387C00" w:rsidRDefault="003C2DC5" w:rsidP="007C086A">
      <w:pPr>
        <w:pStyle w:val="Heading2"/>
        <w:jc w:val="both"/>
        <w:rPr>
          <w:sz w:val="22"/>
          <w:szCs w:val="18"/>
        </w:rPr>
      </w:pPr>
      <w:r w:rsidRPr="00387C00">
        <w:rPr>
          <w:sz w:val="22"/>
          <w:szCs w:val="18"/>
        </w:rPr>
        <w:t xml:space="preserve">Employees are trained for specific job tasks by a combination of on-the-job training and formal training, as required, and as is available.  </w:t>
      </w:r>
    </w:p>
    <w:p w14:paraId="0FEE5FC9" w14:textId="27183C74" w:rsidR="0007205B" w:rsidRPr="00387C00" w:rsidRDefault="003C2DC5" w:rsidP="007C086A">
      <w:pPr>
        <w:pStyle w:val="Heading2"/>
        <w:jc w:val="both"/>
        <w:rPr>
          <w:sz w:val="22"/>
          <w:szCs w:val="18"/>
        </w:rPr>
      </w:pPr>
      <w:r w:rsidRPr="00387C00">
        <w:rPr>
          <w:sz w:val="22"/>
          <w:szCs w:val="18"/>
        </w:rPr>
        <w:t>Formal training may be offered by a variety of recognized agencies</w:t>
      </w:r>
      <w:r w:rsidR="00313B6E" w:rsidRPr="00387C00">
        <w:rPr>
          <w:sz w:val="22"/>
          <w:szCs w:val="18"/>
        </w:rPr>
        <w:t>, including the Metal Buildings Institute and Ironworker Quality Construction Practices Metal Building Systems Training</w:t>
      </w:r>
      <w:r w:rsidRPr="00387C00">
        <w:rPr>
          <w:sz w:val="22"/>
          <w:szCs w:val="18"/>
        </w:rPr>
        <w:t xml:space="preserve">.  </w:t>
      </w:r>
      <w:r w:rsidR="0007205B" w:rsidRPr="00387C00">
        <w:rPr>
          <w:sz w:val="22"/>
          <w:szCs w:val="18"/>
        </w:rPr>
        <w:t>In cases where formal training is used, the trainee must still demonstrate competence to a mentor</w:t>
      </w:r>
      <w:r w:rsidR="006A1372" w:rsidRPr="00387C00">
        <w:rPr>
          <w:sz w:val="22"/>
          <w:szCs w:val="18"/>
        </w:rPr>
        <w:t xml:space="preserve"> and </w:t>
      </w:r>
      <w:r w:rsidR="0007205B" w:rsidRPr="00387C00">
        <w:rPr>
          <w:sz w:val="22"/>
          <w:szCs w:val="18"/>
        </w:rPr>
        <w:t>a training record must be completed</w:t>
      </w:r>
      <w:r w:rsidR="006A1372" w:rsidRPr="00387C00">
        <w:rPr>
          <w:sz w:val="22"/>
          <w:szCs w:val="18"/>
        </w:rPr>
        <w:t>.</w:t>
      </w:r>
    </w:p>
    <w:p w14:paraId="1D32DD69" w14:textId="1954ACED" w:rsidR="0052350A" w:rsidRPr="00387C00" w:rsidRDefault="007C7A41" w:rsidP="006C3D88">
      <w:pPr>
        <w:pStyle w:val="Heading2"/>
        <w:jc w:val="both"/>
        <w:rPr>
          <w:sz w:val="22"/>
          <w:szCs w:val="18"/>
        </w:rPr>
      </w:pPr>
      <w:r w:rsidRPr="00387C00">
        <w:rPr>
          <w:sz w:val="22"/>
          <w:szCs w:val="18"/>
        </w:rPr>
        <w:t xml:space="preserve">The </w:t>
      </w:r>
      <w:r w:rsidR="006C3D88" w:rsidRPr="00387C00">
        <w:rPr>
          <w:sz w:val="22"/>
          <w:szCs w:val="18"/>
        </w:rPr>
        <w:t xml:space="preserve">Training Program </w:t>
      </w:r>
      <w:r w:rsidRPr="00387C00">
        <w:rPr>
          <w:sz w:val="22"/>
          <w:szCs w:val="18"/>
        </w:rPr>
        <w:t>dated ____</w:t>
      </w:r>
      <w:r w:rsidR="00AF1A55" w:rsidRPr="00387C00">
        <w:rPr>
          <w:sz w:val="22"/>
          <w:szCs w:val="18"/>
        </w:rPr>
        <w:t xml:space="preserve">_ is attached and included as part of this Management System. </w:t>
      </w:r>
    </w:p>
    <w:p w14:paraId="4364CC54" w14:textId="77777777" w:rsidR="0052350A" w:rsidRPr="00387C00" w:rsidRDefault="0052350A" w:rsidP="007C086A">
      <w:pPr>
        <w:pStyle w:val="Heading1"/>
        <w:jc w:val="both"/>
        <w:rPr>
          <w:sz w:val="24"/>
          <w:szCs w:val="16"/>
        </w:rPr>
      </w:pPr>
      <w:r w:rsidRPr="00387C00">
        <w:rPr>
          <w:sz w:val="24"/>
          <w:szCs w:val="16"/>
        </w:rPr>
        <w:t>Safety Program</w:t>
      </w:r>
    </w:p>
    <w:p w14:paraId="571EBAF2" w14:textId="4545A5F0" w:rsidR="008D38F9" w:rsidRPr="00387C00" w:rsidRDefault="00467CD9" w:rsidP="008D38F9">
      <w:pPr>
        <w:pStyle w:val="Heading2"/>
        <w:jc w:val="both"/>
        <w:rPr>
          <w:sz w:val="22"/>
          <w:szCs w:val="18"/>
        </w:rPr>
      </w:pPr>
      <w:r w:rsidRPr="00387C00">
        <w:rPr>
          <w:b/>
          <w:i/>
          <w:sz w:val="22"/>
          <w:szCs w:val="22"/>
        </w:rPr>
        <w:t>“Insert Company Name”</w:t>
      </w:r>
      <w:r w:rsidRPr="00387C00">
        <w:rPr>
          <w:sz w:val="22"/>
          <w:szCs w:val="18"/>
        </w:rPr>
        <w:t xml:space="preserve"> </w:t>
      </w:r>
      <w:r w:rsidR="008D38F9" w:rsidRPr="00387C00">
        <w:rPr>
          <w:sz w:val="22"/>
          <w:szCs w:val="18"/>
        </w:rPr>
        <w:t>s</w:t>
      </w:r>
      <w:r w:rsidR="00F02D45" w:rsidRPr="00387C00">
        <w:rPr>
          <w:sz w:val="22"/>
          <w:szCs w:val="18"/>
        </w:rPr>
        <w:t xml:space="preserve">hall establish and implement a safety program that is fully documented. This documented safety program must describe the procedures </w:t>
      </w:r>
      <w:r w:rsidRPr="00387C00">
        <w:rPr>
          <w:sz w:val="22"/>
          <w:szCs w:val="18"/>
        </w:rPr>
        <w:t>and activities</w:t>
      </w:r>
      <w:r w:rsidR="00F02D45" w:rsidRPr="00387C00">
        <w:rPr>
          <w:sz w:val="22"/>
          <w:szCs w:val="18"/>
        </w:rPr>
        <w:t xml:space="preserve"> for ensuring that all employees</w:t>
      </w:r>
      <w:r w:rsidRPr="00387C00">
        <w:rPr>
          <w:sz w:val="22"/>
          <w:szCs w:val="18"/>
        </w:rPr>
        <w:t xml:space="preserve">, </w:t>
      </w:r>
      <w:proofErr w:type="gramStart"/>
      <w:r w:rsidRPr="00387C00">
        <w:rPr>
          <w:sz w:val="22"/>
          <w:szCs w:val="18"/>
        </w:rPr>
        <w:t>subcontractors</w:t>
      </w:r>
      <w:proofErr w:type="gramEnd"/>
      <w:r w:rsidR="00F02D45" w:rsidRPr="00387C00">
        <w:rPr>
          <w:sz w:val="22"/>
          <w:szCs w:val="18"/>
        </w:rPr>
        <w:t xml:space="preserve"> and processes comply with at minimum OSHA standards and/or applicable regulatory requirements. </w:t>
      </w:r>
    </w:p>
    <w:p w14:paraId="1BFBCFAA" w14:textId="265A80AE" w:rsidR="008D38F9" w:rsidRPr="00387C00" w:rsidRDefault="008D38F9" w:rsidP="008D38F9">
      <w:pPr>
        <w:pStyle w:val="Heading2"/>
        <w:jc w:val="both"/>
        <w:rPr>
          <w:sz w:val="22"/>
          <w:szCs w:val="18"/>
        </w:rPr>
      </w:pPr>
      <w:r w:rsidRPr="00387C00">
        <w:rPr>
          <w:sz w:val="22"/>
          <w:szCs w:val="22"/>
        </w:rPr>
        <w:t>Safety Handbook dated ____ is attached and included as part of this Management System.</w:t>
      </w:r>
    </w:p>
    <w:p w14:paraId="2E3A507E" w14:textId="60357F98" w:rsidR="008D38F9" w:rsidRPr="00387C00" w:rsidRDefault="008D38F9" w:rsidP="008D38F9">
      <w:pPr>
        <w:pStyle w:val="Heading2"/>
        <w:rPr>
          <w:sz w:val="22"/>
          <w:szCs w:val="18"/>
        </w:rPr>
      </w:pPr>
      <w:r w:rsidRPr="00387C00">
        <w:rPr>
          <w:sz w:val="22"/>
          <w:szCs w:val="18"/>
        </w:rPr>
        <w:t xml:space="preserve">The Safety Manager must have documented procedures for the development of job site specific safety plans </w:t>
      </w:r>
      <w:r w:rsidR="00D8696F" w:rsidRPr="00387C00">
        <w:rPr>
          <w:sz w:val="22"/>
          <w:szCs w:val="18"/>
        </w:rPr>
        <w:t xml:space="preserve">and JSA’s </w:t>
      </w:r>
      <w:r w:rsidRPr="00387C00">
        <w:rPr>
          <w:sz w:val="22"/>
          <w:szCs w:val="18"/>
        </w:rPr>
        <w:t xml:space="preserve">upon award of a contract or prior to commencement of work. </w:t>
      </w:r>
    </w:p>
    <w:p w14:paraId="0F541C27" w14:textId="11EAA7C5" w:rsidR="00F02D45" w:rsidRPr="00387C00" w:rsidRDefault="00F02D45" w:rsidP="007C086A">
      <w:pPr>
        <w:pStyle w:val="Heading1"/>
        <w:jc w:val="both"/>
        <w:rPr>
          <w:sz w:val="24"/>
          <w:szCs w:val="16"/>
        </w:rPr>
      </w:pPr>
      <w:r w:rsidRPr="00387C00">
        <w:rPr>
          <w:sz w:val="24"/>
          <w:szCs w:val="16"/>
        </w:rPr>
        <w:lastRenderedPageBreak/>
        <w:t>CONTINUAL IMPROVEMENT</w:t>
      </w:r>
    </w:p>
    <w:p w14:paraId="2CB0AEEF" w14:textId="5D20ED14" w:rsidR="00F02D45" w:rsidRPr="00387C00" w:rsidRDefault="00467CD9" w:rsidP="007C086A">
      <w:pPr>
        <w:pStyle w:val="Heading2"/>
        <w:jc w:val="both"/>
        <w:rPr>
          <w:sz w:val="22"/>
          <w:szCs w:val="18"/>
        </w:rPr>
      </w:pPr>
      <w:r w:rsidRPr="00387C00">
        <w:rPr>
          <w:b/>
          <w:i/>
          <w:sz w:val="22"/>
          <w:szCs w:val="18"/>
        </w:rPr>
        <w:t>“Insert Company Name</w:t>
      </w:r>
      <w:r w:rsidR="004A6AE8" w:rsidRPr="00387C00">
        <w:rPr>
          <w:b/>
          <w:i/>
          <w:sz w:val="22"/>
          <w:szCs w:val="18"/>
        </w:rPr>
        <w:t>”</w:t>
      </w:r>
      <w:r w:rsidR="004A6AE8" w:rsidRPr="00387C00">
        <w:rPr>
          <w:sz w:val="22"/>
          <w:szCs w:val="18"/>
        </w:rPr>
        <w:t xml:space="preserve"> has</w:t>
      </w:r>
      <w:r w:rsidR="00F02D45" w:rsidRPr="00387C00">
        <w:rPr>
          <w:sz w:val="22"/>
          <w:szCs w:val="18"/>
        </w:rPr>
        <w:t xml:space="preserve"> implemented extensive communication tools to ensure all staff are aware of:</w:t>
      </w:r>
    </w:p>
    <w:p w14:paraId="7FC968A3" w14:textId="1133C427" w:rsidR="00F02D45" w:rsidRPr="00387C00" w:rsidRDefault="00F02D45" w:rsidP="007C086A">
      <w:pPr>
        <w:pStyle w:val="Heading3"/>
        <w:jc w:val="both"/>
        <w:rPr>
          <w:sz w:val="22"/>
          <w:szCs w:val="18"/>
        </w:rPr>
      </w:pPr>
      <w:r w:rsidRPr="00387C00">
        <w:rPr>
          <w:sz w:val="22"/>
          <w:szCs w:val="18"/>
        </w:rPr>
        <w:t>Their responsibilities</w:t>
      </w:r>
    </w:p>
    <w:p w14:paraId="6CC04347" w14:textId="77777777" w:rsidR="00F02D45" w:rsidRPr="00387C00" w:rsidRDefault="00F02D45" w:rsidP="007C086A">
      <w:pPr>
        <w:pStyle w:val="Heading3"/>
        <w:jc w:val="both"/>
        <w:rPr>
          <w:sz w:val="22"/>
          <w:szCs w:val="18"/>
        </w:rPr>
      </w:pPr>
      <w:r w:rsidRPr="00387C00">
        <w:rPr>
          <w:sz w:val="22"/>
          <w:szCs w:val="18"/>
        </w:rPr>
        <w:t>Company goals and objectives</w:t>
      </w:r>
    </w:p>
    <w:p w14:paraId="26E1E39F" w14:textId="77777777" w:rsidR="00F02D45" w:rsidRPr="00387C00" w:rsidRDefault="00F02D45" w:rsidP="007C086A">
      <w:pPr>
        <w:pStyle w:val="Heading3"/>
        <w:jc w:val="both"/>
        <w:rPr>
          <w:sz w:val="22"/>
          <w:szCs w:val="18"/>
        </w:rPr>
      </w:pPr>
      <w:r w:rsidRPr="00387C00">
        <w:rPr>
          <w:sz w:val="22"/>
          <w:szCs w:val="18"/>
        </w:rPr>
        <w:t>Customer requirements and expectations</w:t>
      </w:r>
    </w:p>
    <w:p w14:paraId="1DAC619D" w14:textId="77777777" w:rsidR="00F02D45" w:rsidRPr="00387C00" w:rsidRDefault="00F02D45" w:rsidP="007C086A">
      <w:pPr>
        <w:pStyle w:val="Heading3"/>
        <w:jc w:val="both"/>
        <w:rPr>
          <w:sz w:val="22"/>
          <w:szCs w:val="18"/>
        </w:rPr>
      </w:pPr>
      <w:r w:rsidRPr="00387C00">
        <w:rPr>
          <w:sz w:val="22"/>
          <w:szCs w:val="18"/>
        </w:rPr>
        <w:t>Regulatory requirements</w:t>
      </w:r>
    </w:p>
    <w:p w14:paraId="7C01586E" w14:textId="77777777" w:rsidR="00F02D45" w:rsidRPr="00387C00" w:rsidRDefault="00F02D45" w:rsidP="007C086A">
      <w:pPr>
        <w:pStyle w:val="Heading2"/>
        <w:jc w:val="both"/>
        <w:rPr>
          <w:sz w:val="22"/>
          <w:szCs w:val="18"/>
        </w:rPr>
      </w:pPr>
      <w:r w:rsidRPr="00387C00">
        <w:rPr>
          <w:sz w:val="22"/>
          <w:szCs w:val="18"/>
        </w:rPr>
        <w:t>These activities also serve as an ongoing review of operations by management so that management can respond to any situation in an informative manner.</w:t>
      </w:r>
    </w:p>
    <w:p w14:paraId="0C8952F9" w14:textId="157AAAEC" w:rsidR="00F02D45" w:rsidRPr="00387C00" w:rsidRDefault="00467CD9" w:rsidP="007C086A">
      <w:pPr>
        <w:pStyle w:val="Heading2"/>
        <w:jc w:val="both"/>
        <w:rPr>
          <w:sz w:val="22"/>
          <w:szCs w:val="18"/>
        </w:rPr>
      </w:pPr>
      <w:r w:rsidRPr="00387C00">
        <w:rPr>
          <w:b/>
          <w:i/>
          <w:sz w:val="22"/>
          <w:szCs w:val="18"/>
        </w:rPr>
        <w:t>“Insert Company Name</w:t>
      </w:r>
      <w:r w:rsidR="00AF0338" w:rsidRPr="00387C00">
        <w:rPr>
          <w:b/>
          <w:i/>
          <w:sz w:val="22"/>
          <w:szCs w:val="18"/>
        </w:rPr>
        <w:t>”</w:t>
      </w:r>
      <w:r w:rsidR="00AF0338" w:rsidRPr="00387C00">
        <w:rPr>
          <w:sz w:val="22"/>
          <w:szCs w:val="18"/>
        </w:rPr>
        <w:t xml:space="preserve"> constantly</w:t>
      </w:r>
      <w:r w:rsidR="00F02D45" w:rsidRPr="00387C00">
        <w:rPr>
          <w:sz w:val="22"/>
          <w:szCs w:val="18"/>
        </w:rPr>
        <w:t xml:space="preserve"> reviews staffing needs and adequacy to determine that both staffing and individual staff training are adequate to meet</w:t>
      </w:r>
      <w:r w:rsidRPr="00387C00">
        <w:rPr>
          <w:sz w:val="22"/>
          <w:szCs w:val="18"/>
        </w:rPr>
        <w:t xml:space="preserve"> all project requirements.  </w:t>
      </w:r>
    </w:p>
    <w:p w14:paraId="7A4AA35E" w14:textId="0C3DF617" w:rsidR="00F02D45" w:rsidRPr="00387C00" w:rsidRDefault="00467CD9" w:rsidP="007C086A">
      <w:pPr>
        <w:pStyle w:val="Heading2"/>
        <w:jc w:val="both"/>
        <w:rPr>
          <w:sz w:val="22"/>
          <w:szCs w:val="18"/>
        </w:rPr>
      </w:pPr>
      <w:r w:rsidRPr="00387C00">
        <w:rPr>
          <w:sz w:val="22"/>
          <w:szCs w:val="18"/>
        </w:rPr>
        <w:t>“</w:t>
      </w:r>
      <w:r w:rsidRPr="00387C00">
        <w:rPr>
          <w:b/>
          <w:i/>
          <w:sz w:val="22"/>
          <w:szCs w:val="18"/>
        </w:rPr>
        <w:t>Insert Company Name”</w:t>
      </w:r>
      <w:r w:rsidRPr="00387C00">
        <w:rPr>
          <w:sz w:val="22"/>
          <w:szCs w:val="18"/>
        </w:rPr>
        <w:t xml:space="preserve"> regularly </w:t>
      </w:r>
      <w:r w:rsidR="00F02D45" w:rsidRPr="00387C00">
        <w:rPr>
          <w:sz w:val="22"/>
          <w:szCs w:val="18"/>
        </w:rPr>
        <w:t xml:space="preserve">reviews other resource needs, e.g., equipment, materials, and supplies, to ensure that these resources are available as needed for all projects.  </w:t>
      </w:r>
    </w:p>
    <w:p w14:paraId="49FA6DC0" w14:textId="1D0A187C" w:rsidR="00F02D45" w:rsidRPr="00387C00" w:rsidRDefault="00467CD9" w:rsidP="007C086A">
      <w:pPr>
        <w:pStyle w:val="Heading2"/>
        <w:jc w:val="both"/>
        <w:rPr>
          <w:sz w:val="22"/>
          <w:szCs w:val="18"/>
        </w:rPr>
      </w:pPr>
      <w:r w:rsidRPr="00387C00">
        <w:rPr>
          <w:sz w:val="22"/>
          <w:szCs w:val="18"/>
        </w:rPr>
        <w:t xml:space="preserve">Foremen and Project </w:t>
      </w:r>
      <w:r w:rsidR="00F02D45" w:rsidRPr="00387C00">
        <w:rPr>
          <w:sz w:val="22"/>
          <w:szCs w:val="18"/>
        </w:rPr>
        <w:t>Managers constantly review project records and data to ensure project compliance, and institute corrective and preventive action where needed.</w:t>
      </w:r>
    </w:p>
    <w:p w14:paraId="5C9B3440" w14:textId="27513F69" w:rsidR="00F02D45" w:rsidRPr="00387C00" w:rsidRDefault="00F02D45" w:rsidP="007C086A">
      <w:pPr>
        <w:pStyle w:val="Heading2"/>
        <w:jc w:val="both"/>
        <w:rPr>
          <w:sz w:val="22"/>
          <w:szCs w:val="18"/>
        </w:rPr>
      </w:pPr>
      <w:r w:rsidRPr="00387C00">
        <w:rPr>
          <w:sz w:val="22"/>
          <w:szCs w:val="18"/>
        </w:rPr>
        <w:t>Quality documents are reviewed periodically and updated as needed to ensure their currency.</w:t>
      </w:r>
    </w:p>
    <w:p w14:paraId="292F1C94" w14:textId="77777777" w:rsidR="001B3318" w:rsidRPr="00387C00" w:rsidRDefault="001B3318" w:rsidP="007C086A">
      <w:pPr>
        <w:pStyle w:val="Heading1"/>
        <w:jc w:val="both"/>
        <w:rPr>
          <w:sz w:val="24"/>
          <w:szCs w:val="16"/>
        </w:rPr>
      </w:pPr>
      <w:r w:rsidRPr="00387C00">
        <w:rPr>
          <w:sz w:val="24"/>
          <w:szCs w:val="16"/>
        </w:rPr>
        <w:t>COMMUNICATION</w:t>
      </w:r>
    </w:p>
    <w:p w14:paraId="0F682838" w14:textId="77777777" w:rsidR="001B3318" w:rsidRPr="00387C00" w:rsidRDefault="001B3318" w:rsidP="007C086A">
      <w:pPr>
        <w:pStyle w:val="Heading2"/>
        <w:jc w:val="both"/>
        <w:rPr>
          <w:rFonts w:cs="Arial"/>
          <w:b/>
          <w:color w:val="000000"/>
          <w:kern w:val="32"/>
          <w:sz w:val="22"/>
          <w:szCs w:val="22"/>
          <w:u w:val="single"/>
        </w:rPr>
      </w:pPr>
      <w:r w:rsidRPr="00387C00">
        <w:rPr>
          <w:rFonts w:cs="Arial"/>
          <w:b/>
          <w:i/>
          <w:color w:val="000000"/>
          <w:kern w:val="32"/>
          <w:sz w:val="22"/>
          <w:szCs w:val="16"/>
        </w:rPr>
        <w:t>“Insert Company Name”</w:t>
      </w:r>
      <w:r w:rsidRPr="00387C00">
        <w:rPr>
          <w:rFonts w:cs="Arial"/>
          <w:color w:val="000000"/>
          <w:kern w:val="32"/>
          <w:sz w:val="22"/>
          <w:szCs w:val="16"/>
        </w:rPr>
        <w:t xml:space="preserve"> </w:t>
      </w:r>
      <w:r w:rsidRPr="00387C00">
        <w:rPr>
          <w:rFonts w:cs="Arial"/>
          <w:color w:val="000000"/>
          <w:kern w:val="32"/>
          <w:sz w:val="22"/>
          <w:szCs w:val="22"/>
        </w:rPr>
        <w:t xml:space="preserve">has established internal and external communication systems to ensure that all information is properly communicated among staff, </w:t>
      </w:r>
      <w:proofErr w:type="gramStart"/>
      <w:r w:rsidRPr="00387C00">
        <w:rPr>
          <w:rFonts w:cs="Arial"/>
          <w:color w:val="000000"/>
          <w:kern w:val="32"/>
          <w:sz w:val="22"/>
          <w:szCs w:val="22"/>
        </w:rPr>
        <w:t>regulators</w:t>
      </w:r>
      <w:proofErr w:type="gramEnd"/>
      <w:r w:rsidRPr="00387C00">
        <w:rPr>
          <w:rFonts w:cs="Arial"/>
          <w:color w:val="000000"/>
          <w:kern w:val="32"/>
          <w:sz w:val="22"/>
          <w:szCs w:val="22"/>
        </w:rPr>
        <w:t xml:space="preserve"> and the customer. We use the following communication tools:</w:t>
      </w:r>
    </w:p>
    <w:p w14:paraId="29DBA6A4" w14:textId="77777777" w:rsidR="001B3318" w:rsidRPr="00387C00" w:rsidRDefault="001B3318" w:rsidP="007C086A">
      <w:pPr>
        <w:pStyle w:val="Heading3"/>
        <w:jc w:val="both"/>
        <w:rPr>
          <w:sz w:val="22"/>
          <w:szCs w:val="22"/>
        </w:rPr>
      </w:pPr>
      <w:r w:rsidRPr="00387C00">
        <w:rPr>
          <w:sz w:val="22"/>
          <w:szCs w:val="22"/>
        </w:rPr>
        <w:t>Periodic and specially scheduled meetings.</w:t>
      </w:r>
    </w:p>
    <w:p w14:paraId="6A94A131" w14:textId="77777777" w:rsidR="001B3318" w:rsidRPr="00387C00" w:rsidRDefault="001B3318" w:rsidP="007C086A">
      <w:pPr>
        <w:pStyle w:val="Heading3"/>
        <w:jc w:val="both"/>
        <w:rPr>
          <w:sz w:val="22"/>
          <w:szCs w:val="22"/>
        </w:rPr>
      </w:pPr>
      <w:r w:rsidRPr="00387C00">
        <w:rPr>
          <w:sz w:val="22"/>
          <w:szCs w:val="22"/>
        </w:rPr>
        <w:t>Written project reports.</w:t>
      </w:r>
    </w:p>
    <w:p w14:paraId="62F8B6CE" w14:textId="77777777" w:rsidR="001B3318" w:rsidRPr="00387C00" w:rsidRDefault="001B3318" w:rsidP="007C086A">
      <w:pPr>
        <w:pStyle w:val="Heading3"/>
        <w:jc w:val="both"/>
        <w:rPr>
          <w:sz w:val="22"/>
          <w:szCs w:val="22"/>
        </w:rPr>
      </w:pPr>
      <w:r w:rsidRPr="00387C00">
        <w:rPr>
          <w:sz w:val="22"/>
          <w:szCs w:val="22"/>
        </w:rPr>
        <w:t>Written and electronic (e-mail) communications.</w:t>
      </w:r>
    </w:p>
    <w:p w14:paraId="7A89ED26" w14:textId="77777777" w:rsidR="001B3318" w:rsidRPr="00387C00" w:rsidRDefault="001B3318" w:rsidP="007C086A">
      <w:pPr>
        <w:pStyle w:val="Heading3"/>
        <w:jc w:val="both"/>
        <w:rPr>
          <w:sz w:val="22"/>
          <w:szCs w:val="22"/>
        </w:rPr>
      </w:pPr>
      <w:r w:rsidRPr="00387C00">
        <w:rPr>
          <w:sz w:val="22"/>
          <w:szCs w:val="22"/>
        </w:rPr>
        <w:t>Telephone contact.</w:t>
      </w:r>
    </w:p>
    <w:p w14:paraId="185BD5B9" w14:textId="77777777" w:rsidR="001B3318" w:rsidRPr="00387C00" w:rsidRDefault="001B3318" w:rsidP="007C086A">
      <w:pPr>
        <w:pStyle w:val="Heading3"/>
        <w:jc w:val="both"/>
        <w:rPr>
          <w:sz w:val="22"/>
          <w:szCs w:val="22"/>
        </w:rPr>
      </w:pPr>
      <w:r w:rsidRPr="00387C00">
        <w:rPr>
          <w:sz w:val="22"/>
          <w:szCs w:val="22"/>
        </w:rPr>
        <w:t>Daily discussions as needed.</w:t>
      </w:r>
    </w:p>
    <w:p w14:paraId="1622EB0F" w14:textId="77777777" w:rsidR="001B3318" w:rsidRPr="00387C00" w:rsidRDefault="001B3318" w:rsidP="007C086A">
      <w:pPr>
        <w:pStyle w:val="Heading2"/>
        <w:jc w:val="both"/>
        <w:rPr>
          <w:rFonts w:cs="Arial"/>
          <w:color w:val="000000"/>
          <w:kern w:val="32"/>
          <w:sz w:val="22"/>
          <w:szCs w:val="22"/>
        </w:rPr>
      </w:pPr>
      <w:r w:rsidRPr="00387C00">
        <w:rPr>
          <w:rFonts w:cs="Arial"/>
          <w:color w:val="000000"/>
          <w:kern w:val="32"/>
          <w:sz w:val="22"/>
          <w:szCs w:val="22"/>
        </w:rPr>
        <w:t>Staff has access to e-mail, as needed and cell phones, as needed.</w:t>
      </w:r>
    </w:p>
    <w:p w14:paraId="54A0518D" w14:textId="77777777" w:rsidR="001B3318" w:rsidRPr="00387C00" w:rsidRDefault="001B3318" w:rsidP="007C086A">
      <w:pPr>
        <w:pStyle w:val="Heading2"/>
        <w:jc w:val="both"/>
        <w:rPr>
          <w:rFonts w:cs="Arial"/>
          <w:color w:val="000000"/>
          <w:kern w:val="32"/>
          <w:sz w:val="22"/>
          <w:szCs w:val="22"/>
        </w:rPr>
      </w:pPr>
      <w:r w:rsidRPr="00387C00">
        <w:rPr>
          <w:rFonts w:cs="Arial"/>
          <w:color w:val="000000"/>
          <w:kern w:val="32"/>
          <w:sz w:val="22"/>
          <w:szCs w:val="22"/>
        </w:rPr>
        <w:t xml:space="preserve">The Project Manager establishes communication needs and resources as appropriate for field/inspection personnel.  He also defines customer communication requirements and provides those requirements to ensure that customers are kept advised of all project activities. </w:t>
      </w:r>
    </w:p>
    <w:p w14:paraId="2565636B" w14:textId="77777777" w:rsidR="001B3318" w:rsidRPr="00387C00" w:rsidRDefault="001B3318" w:rsidP="007C086A">
      <w:pPr>
        <w:pStyle w:val="Heading1"/>
        <w:jc w:val="both"/>
        <w:rPr>
          <w:sz w:val="24"/>
          <w:szCs w:val="16"/>
        </w:rPr>
      </w:pPr>
      <w:r w:rsidRPr="00387C00">
        <w:rPr>
          <w:sz w:val="24"/>
          <w:szCs w:val="16"/>
        </w:rPr>
        <w:t>Complaints Procedure</w:t>
      </w:r>
    </w:p>
    <w:p w14:paraId="3DA3C781" w14:textId="1017CC5C" w:rsidR="001B3318" w:rsidRPr="00387C00" w:rsidRDefault="001B3318" w:rsidP="007C086A">
      <w:pPr>
        <w:pStyle w:val="Heading2"/>
        <w:jc w:val="both"/>
        <w:rPr>
          <w:rFonts w:cs="Arial"/>
          <w:color w:val="000000"/>
          <w:kern w:val="32"/>
          <w:sz w:val="22"/>
          <w:szCs w:val="16"/>
        </w:rPr>
      </w:pPr>
      <w:proofErr w:type="gramStart"/>
      <w:r w:rsidRPr="00387C00">
        <w:rPr>
          <w:rFonts w:cs="Arial"/>
          <w:color w:val="000000"/>
          <w:kern w:val="32"/>
          <w:sz w:val="22"/>
          <w:szCs w:val="16"/>
        </w:rPr>
        <w:t>In the event that</w:t>
      </w:r>
      <w:proofErr w:type="gramEnd"/>
      <w:r w:rsidRPr="00387C00">
        <w:rPr>
          <w:rFonts w:cs="Arial"/>
          <w:color w:val="000000"/>
          <w:kern w:val="32"/>
          <w:sz w:val="22"/>
          <w:szCs w:val="16"/>
        </w:rPr>
        <w:t xml:space="preserve"> a customer has a complaint regarding the finished product that requires </w:t>
      </w:r>
      <w:r w:rsidRPr="00387C00">
        <w:rPr>
          <w:rFonts w:cs="Arial"/>
          <w:color w:val="000000"/>
          <w:kern w:val="32"/>
          <w:sz w:val="22"/>
          <w:szCs w:val="16"/>
        </w:rPr>
        <w:lastRenderedPageBreak/>
        <w:t xml:space="preserve">corrective action, a Corrective Action Report (CAR) shall be completed by the Quality Manager.  </w:t>
      </w:r>
    </w:p>
    <w:p w14:paraId="4F296C37" w14:textId="77777777" w:rsidR="001B3318" w:rsidRPr="00387C00" w:rsidRDefault="001B3318" w:rsidP="007C086A">
      <w:pPr>
        <w:pStyle w:val="Heading2"/>
        <w:jc w:val="both"/>
        <w:rPr>
          <w:rFonts w:cs="Arial"/>
          <w:color w:val="000000"/>
          <w:kern w:val="32"/>
          <w:sz w:val="22"/>
          <w:szCs w:val="16"/>
        </w:rPr>
      </w:pPr>
      <w:r w:rsidRPr="00387C00">
        <w:rPr>
          <w:rFonts w:cs="Arial"/>
          <w:color w:val="000000"/>
          <w:kern w:val="32"/>
          <w:sz w:val="22"/>
          <w:szCs w:val="16"/>
        </w:rPr>
        <w:t>The Quality Manager and Foreman will lead the investigation to determine the root cause of the problem.  The Quality Manager will also be responsible for corrective/preventative actions and scheduling meetings.</w:t>
      </w:r>
    </w:p>
    <w:p w14:paraId="03295758" w14:textId="77777777" w:rsidR="001B3318" w:rsidRPr="00387C00" w:rsidRDefault="001B3318" w:rsidP="007C086A">
      <w:pPr>
        <w:pStyle w:val="Heading2"/>
        <w:jc w:val="both"/>
        <w:rPr>
          <w:rFonts w:cs="Arial"/>
          <w:color w:val="000000"/>
          <w:kern w:val="32"/>
          <w:sz w:val="22"/>
          <w:szCs w:val="16"/>
        </w:rPr>
      </w:pPr>
      <w:r w:rsidRPr="00387C00">
        <w:rPr>
          <w:rFonts w:cs="Arial"/>
          <w:color w:val="000000"/>
          <w:kern w:val="32"/>
          <w:sz w:val="22"/>
          <w:szCs w:val="16"/>
        </w:rPr>
        <w:t xml:space="preserve">Periodic meetings will be scheduled by the Quality Manager to verify progress and discuss the </w:t>
      </w:r>
      <w:proofErr w:type="gramStart"/>
      <w:r w:rsidRPr="00387C00">
        <w:rPr>
          <w:rFonts w:cs="Arial"/>
          <w:color w:val="000000"/>
          <w:kern w:val="32"/>
          <w:sz w:val="22"/>
          <w:szCs w:val="16"/>
        </w:rPr>
        <w:t>current status</w:t>
      </w:r>
      <w:proofErr w:type="gramEnd"/>
      <w:r w:rsidRPr="00387C00">
        <w:rPr>
          <w:rFonts w:cs="Arial"/>
          <w:color w:val="000000"/>
          <w:kern w:val="32"/>
          <w:sz w:val="22"/>
          <w:szCs w:val="16"/>
        </w:rPr>
        <w:t xml:space="preserve"> of the CAR.</w:t>
      </w:r>
    </w:p>
    <w:p w14:paraId="64088AE1" w14:textId="77777777" w:rsidR="001B3318" w:rsidRPr="00387C00" w:rsidRDefault="001B3318" w:rsidP="007C086A">
      <w:pPr>
        <w:pStyle w:val="Heading2"/>
        <w:jc w:val="both"/>
        <w:rPr>
          <w:rFonts w:cs="Arial"/>
          <w:color w:val="000000"/>
          <w:kern w:val="32"/>
          <w:sz w:val="22"/>
          <w:szCs w:val="16"/>
        </w:rPr>
      </w:pPr>
      <w:r w:rsidRPr="00387C00">
        <w:rPr>
          <w:rFonts w:cs="Arial"/>
          <w:color w:val="000000"/>
          <w:kern w:val="32"/>
          <w:sz w:val="22"/>
          <w:szCs w:val="16"/>
        </w:rPr>
        <w:t>When the root cause of the complaint has been determined and the corrective action has been implemented, the Quality Manager shall be notified by the Foreman to request verification of the effectiveness of the corrective actions.</w:t>
      </w:r>
    </w:p>
    <w:p w14:paraId="36C4D79F" w14:textId="77777777" w:rsidR="001B3318" w:rsidRPr="00387C00" w:rsidRDefault="001B3318" w:rsidP="007C086A">
      <w:pPr>
        <w:pStyle w:val="Heading2"/>
        <w:jc w:val="both"/>
        <w:rPr>
          <w:rFonts w:cs="Arial"/>
          <w:color w:val="000000"/>
          <w:kern w:val="32"/>
          <w:sz w:val="22"/>
          <w:szCs w:val="16"/>
        </w:rPr>
      </w:pPr>
      <w:r w:rsidRPr="00387C00">
        <w:rPr>
          <w:rFonts w:cs="Arial"/>
          <w:color w:val="000000"/>
          <w:kern w:val="32"/>
          <w:sz w:val="22"/>
          <w:szCs w:val="16"/>
        </w:rPr>
        <w:t>Upon review and determination of the corrective/preventative actions, the CAR shall be signed by the responsible party and closed.</w:t>
      </w:r>
    </w:p>
    <w:p w14:paraId="3890BF3C" w14:textId="77777777" w:rsidR="001B3318" w:rsidRPr="00387C00" w:rsidRDefault="001B3318" w:rsidP="007C086A">
      <w:pPr>
        <w:pStyle w:val="Heading2"/>
        <w:jc w:val="both"/>
        <w:rPr>
          <w:rFonts w:cs="Arial"/>
          <w:color w:val="000000"/>
          <w:kern w:val="32"/>
          <w:sz w:val="22"/>
          <w:szCs w:val="16"/>
        </w:rPr>
      </w:pPr>
      <w:r w:rsidRPr="00387C00">
        <w:rPr>
          <w:rFonts w:cs="Arial"/>
          <w:color w:val="000000"/>
          <w:kern w:val="32"/>
          <w:sz w:val="22"/>
          <w:szCs w:val="16"/>
        </w:rPr>
        <w:t>Corrective Action Reports are logged electronically into a Complaint Log and are maintained for a minimum period of 2 years.</w:t>
      </w:r>
    </w:p>
    <w:p w14:paraId="7AB74E77" w14:textId="0CFF7B6D" w:rsidR="00DC1662" w:rsidRPr="00387C00" w:rsidRDefault="00DC1662" w:rsidP="007C086A">
      <w:pPr>
        <w:pStyle w:val="Heading1"/>
        <w:jc w:val="both"/>
        <w:rPr>
          <w:sz w:val="24"/>
          <w:szCs w:val="16"/>
        </w:rPr>
      </w:pPr>
      <w:r w:rsidRPr="00387C00">
        <w:rPr>
          <w:sz w:val="24"/>
          <w:szCs w:val="16"/>
        </w:rPr>
        <w:t>Declarations</w:t>
      </w:r>
      <w:bookmarkEnd w:id="18"/>
      <w:bookmarkEnd w:id="19"/>
    </w:p>
    <w:p w14:paraId="654A2AFB" w14:textId="21279037" w:rsidR="00DC1662" w:rsidRPr="00387C00" w:rsidRDefault="00DC1662" w:rsidP="00EC037D">
      <w:pPr>
        <w:numPr>
          <w:ilvl w:val="2"/>
          <w:numId w:val="0"/>
        </w:numPr>
        <w:tabs>
          <w:tab w:val="num" w:pos="1080"/>
        </w:tabs>
        <w:spacing w:after="240" w:line="240" w:lineRule="atLeast"/>
        <w:ind w:left="450"/>
        <w:jc w:val="both"/>
        <w:rPr>
          <w:sz w:val="22"/>
          <w:szCs w:val="18"/>
        </w:rPr>
      </w:pPr>
      <w:r w:rsidRPr="00387C00">
        <w:rPr>
          <w:sz w:val="22"/>
          <w:szCs w:val="18"/>
        </w:rPr>
        <w:t>All applicable declarations are to be included as required per the referenced documents and sections</w:t>
      </w:r>
      <w:r w:rsidR="00EC037D" w:rsidRPr="00387C00">
        <w:rPr>
          <w:sz w:val="22"/>
          <w:szCs w:val="18"/>
        </w:rPr>
        <w:t>.</w:t>
      </w:r>
    </w:p>
    <w:sectPr w:rsidR="00DC1662" w:rsidRPr="00387C00" w:rsidSect="00AA05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4B812" w14:textId="77777777" w:rsidR="00B31EE0" w:rsidRDefault="00B31EE0" w:rsidP="009F5D0F">
      <w:r>
        <w:separator/>
      </w:r>
    </w:p>
  </w:endnote>
  <w:endnote w:type="continuationSeparator" w:id="0">
    <w:p w14:paraId="18BAF86D" w14:textId="77777777" w:rsidR="00B31EE0" w:rsidRDefault="00B31EE0" w:rsidP="009F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D72A" w14:textId="30A26AA9" w:rsidR="00D0463D" w:rsidRPr="000041C6" w:rsidRDefault="00D63B8A">
    <w:pPr>
      <w:pStyle w:val="Footer"/>
      <w:rPr>
        <w:sz w:val="16"/>
      </w:rPr>
    </w:pPr>
    <w:r>
      <w:rPr>
        <w:sz w:val="16"/>
      </w:rPr>
      <w:t xml:space="preserve">MBCEA </w:t>
    </w:r>
    <w:r w:rsidR="00130E2D">
      <w:rPr>
        <w:sz w:val="16"/>
      </w:rPr>
      <w:t>– January 202</w:t>
    </w:r>
    <w:r w:rsidR="000519B8">
      <w:rPr>
        <w:sz w:val="16"/>
      </w:rPr>
      <w:t>2</w:t>
    </w:r>
    <w:r>
      <w:rPr>
        <w:sz w:val="16"/>
      </w:rPr>
      <w:tab/>
    </w:r>
    <w:r>
      <w:rPr>
        <w:sz w:val="16"/>
      </w:rPr>
      <w:tab/>
    </w:r>
    <w:r w:rsidRPr="00D63B8A">
      <w:rPr>
        <w:color w:val="808080" w:themeColor="background1" w:themeShade="80"/>
        <w:spacing w:val="60"/>
        <w:sz w:val="16"/>
      </w:rPr>
      <w:t>Page</w:t>
    </w:r>
    <w:r w:rsidRPr="00D63B8A">
      <w:rPr>
        <w:sz w:val="16"/>
      </w:rPr>
      <w:t xml:space="preserve"> | </w:t>
    </w:r>
    <w:r w:rsidRPr="00D63B8A">
      <w:rPr>
        <w:sz w:val="16"/>
      </w:rPr>
      <w:fldChar w:fldCharType="begin"/>
    </w:r>
    <w:r w:rsidRPr="00D63B8A">
      <w:rPr>
        <w:sz w:val="16"/>
      </w:rPr>
      <w:instrText xml:space="preserve"> PAGE   \* MERGEFORMAT </w:instrText>
    </w:r>
    <w:r w:rsidRPr="00D63B8A">
      <w:rPr>
        <w:sz w:val="16"/>
      </w:rPr>
      <w:fldChar w:fldCharType="separate"/>
    </w:r>
    <w:r w:rsidR="006C3D88" w:rsidRPr="006C3D88">
      <w:rPr>
        <w:b/>
        <w:bCs/>
        <w:noProof/>
        <w:sz w:val="16"/>
      </w:rPr>
      <w:t>10</w:t>
    </w:r>
    <w:r w:rsidRPr="00D63B8A">
      <w:rPr>
        <w:b/>
        <w:bC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7213E" w14:textId="77777777" w:rsidR="00657B3C" w:rsidRPr="00813AF1" w:rsidRDefault="00657B3C" w:rsidP="00264099">
    <w:pPr>
      <w:ind w:left="7200" w:firstLine="720"/>
      <w:rPr>
        <w:szCs w:val="24"/>
      </w:rPr>
    </w:pPr>
    <w:r w:rsidRPr="00813AF1">
      <w:rPr>
        <w:szCs w:val="24"/>
      </w:rPr>
      <w:t xml:space="preserve">p. </w:t>
    </w:r>
    <w:r w:rsidRPr="00813AF1">
      <w:rPr>
        <w:rStyle w:val="PageNumber"/>
        <w:szCs w:val="24"/>
      </w:rPr>
      <w:fldChar w:fldCharType="begin"/>
    </w:r>
    <w:r w:rsidRPr="00813AF1">
      <w:rPr>
        <w:rStyle w:val="PageNumber"/>
        <w:szCs w:val="24"/>
      </w:rPr>
      <w:instrText xml:space="preserve"> PAGE </w:instrText>
    </w:r>
    <w:r w:rsidRPr="00813AF1">
      <w:rPr>
        <w:rStyle w:val="PageNumber"/>
        <w:szCs w:val="24"/>
      </w:rPr>
      <w:fldChar w:fldCharType="separate"/>
    </w:r>
    <w:r w:rsidR="006C3D88">
      <w:rPr>
        <w:rStyle w:val="PageNumber"/>
        <w:noProof/>
        <w:szCs w:val="24"/>
      </w:rPr>
      <w:t>3</w:t>
    </w:r>
    <w:r w:rsidRPr="00813AF1">
      <w:rPr>
        <w:rStyle w:val="PageNumber"/>
        <w:szCs w:val="24"/>
      </w:rPr>
      <w:fldChar w:fldCharType="end"/>
    </w:r>
    <w:r w:rsidRPr="00813AF1">
      <w:rPr>
        <w:rStyle w:val="PageNumber"/>
        <w:szCs w:val="24"/>
      </w:rPr>
      <w:t xml:space="preserve"> of </w:t>
    </w:r>
    <w:r w:rsidRPr="00813AF1">
      <w:rPr>
        <w:rStyle w:val="PageNumber"/>
        <w:szCs w:val="24"/>
      </w:rPr>
      <w:fldChar w:fldCharType="begin"/>
    </w:r>
    <w:r w:rsidRPr="00813AF1">
      <w:rPr>
        <w:rStyle w:val="PageNumber"/>
        <w:szCs w:val="24"/>
      </w:rPr>
      <w:instrText xml:space="preserve"> NUMPAGES </w:instrText>
    </w:r>
    <w:r w:rsidRPr="00813AF1">
      <w:rPr>
        <w:rStyle w:val="PageNumber"/>
        <w:szCs w:val="24"/>
      </w:rPr>
      <w:fldChar w:fldCharType="separate"/>
    </w:r>
    <w:r w:rsidR="006C3D88">
      <w:rPr>
        <w:rStyle w:val="PageNumber"/>
        <w:noProof/>
        <w:szCs w:val="24"/>
      </w:rPr>
      <w:t>15</w:t>
    </w:r>
    <w:r w:rsidRPr="00813AF1">
      <w:rPr>
        <w:rStyle w:val="PageNumber"/>
        <w:szCs w:val="24"/>
      </w:rPr>
      <w:fldChar w:fldCharType="end"/>
    </w:r>
  </w:p>
  <w:p w14:paraId="66F98339" w14:textId="77777777" w:rsidR="00657B3C" w:rsidRDefault="0065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3589E" w14:textId="77777777" w:rsidR="00B31EE0" w:rsidRDefault="00B31EE0" w:rsidP="009F5D0F">
      <w:r>
        <w:separator/>
      </w:r>
    </w:p>
  </w:footnote>
  <w:footnote w:type="continuationSeparator" w:id="0">
    <w:p w14:paraId="4B5CC7F6" w14:textId="77777777" w:rsidR="00B31EE0" w:rsidRDefault="00B31EE0" w:rsidP="009F5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F74FD" w14:textId="52902578" w:rsidR="00657B3C" w:rsidRDefault="00000000">
    <w:pPr>
      <w:pStyle w:val="Header"/>
    </w:pPr>
    <w:r>
      <w:rPr>
        <w:noProof/>
      </w:rPr>
      <w:pict w14:anchorId="64E57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678245" o:spid="_x0000_s1049"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Calibri&quot;;font-size:1pt" string="MBCE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F1C2" w14:textId="35A7F193" w:rsidR="00D85900" w:rsidRDefault="00000000" w:rsidP="00D85900">
    <w:pPr>
      <w:pStyle w:val="Header"/>
    </w:pPr>
    <w:r>
      <w:rPr>
        <w:noProof/>
      </w:rPr>
      <w:pict w14:anchorId="32D80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678246" o:spid="_x0000_s1050" type="#_x0000_t136" style="position:absolute;margin-left:0;margin-top:0;width:439.9pt;height:219.95pt;rotation:315;z-index:-251653120;mso-position-horizontal:center;mso-position-horizontal-relative:margin;mso-position-vertical:center;mso-position-vertical-relative:margin" o:allowincell="f" fillcolor="silver" stroked="f">
          <v:fill opacity=".5"/>
          <v:textpath style="font-family:&quot;Calibri&quot;;font-size:1pt" string="MBCEA"/>
          <w10:wrap anchorx="margin" anchory="margin"/>
        </v:shape>
      </w:pict>
    </w:r>
  </w:p>
  <w:p w14:paraId="4CA30B63" w14:textId="3D9EA7EC" w:rsidR="00657B3C" w:rsidRPr="00813AF1" w:rsidRDefault="00657B3C" w:rsidP="00150BC0">
    <w:pPr>
      <w:ind w:left="5760" w:firstLine="720"/>
      <w:rPr>
        <w:szCs w:val="24"/>
      </w:rPr>
    </w:pPr>
    <w:r w:rsidRPr="00813AF1">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BDD0A" w14:textId="7367F659" w:rsidR="00657B3C" w:rsidRDefault="00000000">
    <w:pPr>
      <w:pStyle w:val="Header"/>
    </w:pPr>
    <w:r>
      <w:rPr>
        <w:noProof/>
      </w:rPr>
      <w:pict w14:anchorId="6A9BB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678244" o:spid="_x0000_s1048"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MBCEA"/>
          <w10:wrap anchorx="margin" anchory="margin"/>
        </v:shape>
      </w:pict>
    </w:r>
  </w:p>
  <w:sdt>
    <w:sdtPr>
      <w:id w:val="1759402579"/>
      <w:docPartObj>
        <w:docPartGallery w:val="Watermarks"/>
        <w:docPartUnique/>
      </w:docPartObj>
    </w:sdtPr>
    <w:sdtContent>
      <w:p w14:paraId="2D39E95B" w14:textId="77777777" w:rsidR="00657B3C" w:rsidRDefault="00657B3C">
        <w:pPr>
          <w:pStyle w:val="Heade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1530"/>
          <w:gridCol w:w="2880"/>
        </w:tblGrid>
        <w:tr w:rsidR="00657B3C" w:rsidRPr="00813AF1" w14:paraId="23B569E3" w14:textId="77777777" w:rsidTr="00657B3C">
          <w:trPr>
            <w:trHeight w:val="332"/>
            <w:jc w:val="center"/>
          </w:trPr>
          <w:tc>
            <w:tcPr>
              <w:tcW w:w="4950" w:type="dxa"/>
            </w:tcPr>
            <w:p w14:paraId="5D8BB67A" w14:textId="59AD0A41" w:rsidR="00657B3C" w:rsidRPr="00813AF1" w:rsidRDefault="00657B3C" w:rsidP="00657B3C">
              <w:pPr>
                <w:pStyle w:val="head"/>
                <w:ind w:right="360"/>
                <w:rPr>
                  <w:rFonts w:ascii="Calibri" w:hAnsi="Calibri" w:cs="Arial"/>
                  <w:sz w:val="24"/>
                  <w:szCs w:val="24"/>
                </w:rPr>
              </w:pPr>
              <w:r w:rsidRPr="00813AF1">
                <w:rPr>
                  <w:rFonts w:ascii="Calibri" w:hAnsi="Calibri" w:cs="Arial"/>
                  <w:b/>
                  <w:bCs/>
                  <w:sz w:val="24"/>
                  <w:szCs w:val="24"/>
                </w:rPr>
                <w:t>Quality Manual</w:t>
              </w:r>
            </w:p>
          </w:tc>
          <w:tc>
            <w:tcPr>
              <w:tcW w:w="1530" w:type="dxa"/>
              <w:vAlign w:val="center"/>
            </w:tcPr>
            <w:p w14:paraId="53E44B3F" w14:textId="77777777" w:rsidR="00657B3C" w:rsidRPr="00813AF1" w:rsidRDefault="00657B3C" w:rsidP="00264099">
              <w:pPr>
                <w:pStyle w:val="head"/>
                <w:jc w:val="center"/>
                <w:rPr>
                  <w:rFonts w:ascii="Calibri" w:hAnsi="Calibri" w:cs="Arial"/>
                  <w:sz w:val="24"/>
                  <w:szCs w:val="24"/>
                </w:rPr>
              </w:pPr>
              <w:r w:rsidRPr="00813AF1">
                <w:rPr>
                  <w:rFonts w:ascii="Calibri" w:hAnsi="Calibri" w:cs="Arial"/>
                  <w:sz w:val="24"/>
                  <w:szCs w:val="24"/>
                </w:rPr>
                <w:t>Revision</w:t>
              </w:r>
            </w:p>
          </w:tc>
          <w:tc>
            <w:tcPr>
              <w:tcW w:w="2880" w:type="dxa"/>
              <w:vAlign w:val="center"/>
            </w:tcPr>
            <w:p w14:paraId="7827A36C" w14:textId="77777777" w:rsidR="00657B3C" w:rsidRPr="00813AF1" w:rsidRDefault="00657B3C" w:rsidP="00264099">
              <w:pPr>
                <w:pStyle w:val="head"/>
                <w:jc w:val="center"/>
                <w:rPr>
                  <w:rFonts w:ascii="Calibri" w:hAnsi="Calibri" w:cs="Arial"/>
                  <w:sz w:val="24"/>
                  <w:szCs w:val="24"/>
                </w:rPr>
              </w:pPr>
              <w:r w:rsidRPr="00813AF1">
                <w:rPr>
                  <w:rFonts w:ascii="Calibri" w:hAnsi="Calibri" w:cs="Arial"/>
                  <w:sz w:val="24"/>
                  <w:szCs w:val="24"/>
                </w:rPr>
                <w:t>Effective Date</w:t>
              </w:r>
            </w:p>
          </w:tc>
        </w:tr>
        <w:tr w:rsidR="00657B3C" w:rsidRPr="00813AF1" w14:paraId="7DD71A50" w14:textId="77777777" w:rsidTr="00657B3C">
          <w:trPr>
            <w:trHeight w:val="332"/>
            <w:jc w:val="center"/>
          </w:trPr>
          <w:tc>
            <w:tcPr>
              <w:tcW w:w="4950" w:type="dxa"/>
            </w:tcPr>
            <w:p w14:paraId="01ABE27D" w14:textId="77777777" w:rsidR="00657B3C" w:rsidRPr="00264099" w:rsidRDefault="00657B3C" w:rsidP="00657B3C">
              <w:pPr>
                <w:pStyle w:val="head"/>
                <w:rPr>
                  <w:rFonts w:ascii="Calibri" w:hAnsi="Calibri" w:cs="Arial"/>
                  <w:sz w:val="24"/>
                  <w:szCs w:val="24"/>
                </w:rPr>
              </w:pPr>
              <w:r w:rsidRPr="00813AF1">
                <w:rPr>
                  <w:rFonts w:ascii="Calibri" w:hAnsi="Calibri" w:cs="Arial"/>
                  <w:sz w:val="24"/>
                  <w:szCs w:val="24"/>
                </w:rPr>
                <w:t>Company Name</w:t>
              </w:r>
            </w:p>
          </w:tc>
          <w:tc>
            <w:tcPr>
              <w:tcW w:w="1530" w:type="dxa"/>
              <w:vAlign w:val="center"/>
            </w:tcPr>
            <w:p w14:paraId="3A1C91A7" w14:textId="77777777" w:rsidR="00657B3C" w:rsidRPr="00813AF1" w:rsidRDefault="00657B3C" w:rsidP="00264099">
              <w:pPr>
                <w:pStyle w:val="head"/>
                <w:jc w:val="center"/>
                <w:rPr>
                  <w:rFonts w:ascii="Calibri" w:hAnsi="Calibri" w:cs="Arial"/>
                  <w:bCs/>
                  <w:sz w:val="24"/>
                  <w:szCs w:val="24"/>
                </w:rPr>
              </w:pPr>
              <w:r w:rsidRPr="00813AF1">
                <w:rPr>
                  <w:rFonts w:ascii="Calibri" w:hAnsi="Calibri" w:cs="Arial"/>
                  <w:bCs/>
                  <w:sz w:val="24"/>
                  <w:szCs w:val="24"/>
                </w:rPr>
                <w:t>0</w:t>
              </w:r>
            </w:p>
          </w:tc>
          <w:tc>
            <w:tcPr>
              <w:tcW w:w="2880" w:type="dxa"/>
              <w:vAlign w:val="center"/>
            </w:tcPr>
            <w:p w14:paraId="750C8F01" w14:textId="77777777" w:rsidR="00657B3C" w:rsidRPr="00813AF1" w:rsidRDefault="00657B3C" w:rsidP="00264099">
              <w:pPr>
                <w:pStyle w:val="head"/>
                <w:jc w:val="center"/>
                <w:rPr>
                  <w:rFonts w:ascii="Calibri" w:hAnsi="Calibri" w:cs="Arial"/>
                  <w:bCs/>
                  <w:sz w:val="24"/>
                  <w:szCs w:val="24"/>
                </w:rPr>
              </w:pPr>
              <w:r w:rsidRPr="00813AF1">
                <w:rPr>
                  <w:rFonts w:ascii="Calibri" w:hAnsi="Calibri" w:cs="Arial"/>
                  <w:bCs/>
                  <w:sz w:val="24"/>
                  <w:szCs w:val="24"/>
                </w:rPr>
                <w:t>XX/XX/XX</w:t>
              </w:r>
            </w:p>
          </w:tc>
        </w:tr>
      </w:tbl>
      <w:p w14:paraId="21D4265B" w14:textId="1C9DF5D0" w:rsidR="00657B3C" w:rsidRDefault="0000000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0362D"/>
    <w:multiLevelType w:val="multilevel"/>
    <w:tmpl w:val="263878D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3344026E"/>
    <w:multiLevelType w:val="hybridMultilevel"/>
    <w:tmpl w:val="B802C20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531460E2"/>
    <w:multiLevelType w:val="hybridMultilevel"/>
    <w:tmpl w:val="3870A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B2CEA"/>
    <w:multiLevelType w:val="multilevel"/>
    <w:tmpl w:val="D59C70A6"/>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129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160" w:hanging="720"/>
      </w:pPr>
      <w:rPr>
        <w:rFonts w:hint="default"/>
      </w:rPr>
    </w:lvl>
    <w:lvl w:ilvl="3">
      <w:start w:val="1"/>
      <w:numFmt w:val="decimal"/>
      <w:pStyle w:val="Heading4"/>
      <w:lvlText w:val="%1.%2.%3.%4"/>
      <w:lvlJc w:val="left"/>
      <w:pPr>
        <w:ind w:left="194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025598862">
    <w:abstractNumId w:val="0"/>
  </w:num>
  <w:num w:numId="2" w16cid:durableId="1561406335">
    <w:abstractNumId w:val="1"/>
  </w:num>
  <w:num w:numId="3" w16cid:durableId="1781946125">
    <w:abstractNumId w:val="3"/>
  </w:num>
  <w:num w:numId="4" w16cid:durableId="64273396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4FA"/>
    <w:rsid w:val="000041C6"/>
    <w:rsid w:val="00006187"/>
    <w:rsid w:val="00016F98"/>
    <w:rsid w:val="00021834"/>
    <w:rsid w:val="00040487"/>
    <w:rsid w:val="000519B8"/>
    <w:rsid w:val="0007205B"/>
    <w:rsid w:val="00075C05"/>
    <w:rsid w:val="00085785"/>
    <w:rsid w:val="00085BA8"/>
    <w:rsid w:val="000B3D5A"/>
    <w:rsid w:val="000D31F5"/>
    <w:rsid w:val="000D65CA"/>
    <w:rsid w:val="000D69BD"/>
    <w:rsid w:val="000E3295"/>
    <w:rsid w:val="000E4885"/>
    <w:rsid w:val="000E6C23"/>
    <w:rsid w:val="000F03C8"/>
    <w:rsid w:val="00101056"/>
    <w:rsid w:val="0010364F"/>
    <w:rsid w:val="0012473C"/>
    <w:rsid w:val="001258BC"/>
    <w:rsid w:val="001270B6"/>
    <w:rsid w:val="00130E2D"/>
    <w:rsid w:val="00131CF9"/>
    <w:rsid w:val="00134F29"/>
    <w:rsid w:val="00150BC0"/>
    <w:rsid w:val="00161653"/>
    <w:rsid w:val="00181CAF"/>
    <w:rsid w:val="0018747C"/>
    <w:rsid w:val="001A2182"/>
    <w:rsid w:val="001B14B1"/>
    <w:rsid w:val="001B3318"/>
    <w:rsid w:val="001C1592"/>
    <w:rsid w:val="001D1ADB"/>
    <w:rsid w:val="001D2C6E"/>
    <w:rsid w:val="001D4CBB"/>
    <w:rsid w:val="001E5C91"/>
    <w:rsid w:val="002066B8"/>
    <w:rsid w:val="00226853"/>
    <w:rsid w:val="00227285"/>
    <w:rsid w:val="00227F80"/>
    <w:rsid w:val="00243C60"/>
    <w:rsid w:val="0024619F"/>
    <w:rsid w:val="00255038"/>
    <w:rsid w:val="002608B8"/>
    <w:rsid w:val="00264099"/>
    <w:rsid w:val="00265F71"/>
    <w:rsid w:val="002805C2"/>
    <w:rsid w:val="002938A9"/>
    <w:rsid w:val="002A4718"/>
    <w:rsid w:val="002A5E40"/>
    <w:rsid w:val="002B060B"/>
    <w:rsid w:val="002B524A"/>
    <w:rsid w:val="002D67D6"/>
    <w:rsid w:val="002E154A"/>
    <w:rsid w:val="00313B6E"/>
    <w:rsid w:val="00332473"/>
    <w:rsid w:val="00343486"/>
    <w:rsid w:val="0034493F"/>
    <w:rsid w:val="003534E8"/>
    <w:rsid w:val="00353932"/>
    <w:rsid w:val="00370F69"/>
    <w:rsid w:val="0037340D"/>
    <w:rsid w:val="0038406A"/>
    <w:rsid w:val="00387C00"/>
    <w:rsid w:val="003A7725"/>
    <w:rsid w:val="003B1859"/>
    <w:rsid w:val="003B4F0C"/>
    <w:rsid w:val="003B5461"/>
    <w:rsid w:val="003C2DC5"/>
    <w:rsid w:val="003D5628"/>
    <w:rsid w:val="003D6895"/>
    <w:rsid w:val="003E7555"/>
    <w:rsid w:val="003F2D2B"/>
    <w:rsid w:val="00401BD3"/>
    <w:rsid w:val="004024E1"/>
    <w:rsid w:val="00404CF6"/>
    <w:rsid w:val="00406757"/>
    <w:rsid w:val="0041065C"/>
    <w:rsid w:val="004460A5"/>
    <w:rsid w:val="00453D2E"/>
    <w:rsid w:val="00456A25"/>
    <w:rsid w:val="00463202"/>
    <w:rsid w:val="00467CD9"/>
    <w:rsid w:val="00474AA5"/>
    <w:rsid w:val="00477B16"/>
    <w:rsid w:val="0048038A"/>
    <w:rsid w:val="004847DB"/>
    <w:rsid w:val="004861A7"/>
    <w:rsid w:val="00491196"/>
    <w:rsid w:val="00494B4F"/>
    <w:rsid w:val="004A6AE8"/>
    <w:rsid w:val="004B0147"/>
    <w:rsid w:val="004B7680"/>
    <w:rsid w:val="004C53DA"/>
    <w:rsid w:val="004C7731"/>
    <w:rsid w:val="004C7C8A"/>
    <w:rsid w:val="004D142C"/>
    <w:rsid w:val="004F74E6"/>
    <w:rsid w:val="0052350A"/>
    <w:rsid w:val="00524D2A"/>
    <w:rsid w:val="005551FC"/>
    <w:rsid w:val="00557564"/>
    <w:rsid w:val="0056493E"/>
    <w:rsid w:val="0058060D"/>
    <w:rsid w:val="005A18B2"/>
    <w:rsid w:val="005A2551"/>
    <w:rsid w:val="005A7A95"/>
    <w:rsid w:val="005A7D22"/>
    <w:rsid w:val="005B03CD"/>
    <w:rsid w:val="005B50CA"/>
    <w:rsid w:val="005C3BF9"/>
    <w:rsid w:val="005E05A1"/>
    <w:rsid w:val="005E2E28"/>
    <w:rsid w:val="005F2709"/>
    <w:rsid w:val="006048AB"/>
    <w:rsid w:val="006128EB"/>
    <w:rsid w:val="00630830"/>
    <w:rsid w:val="00632D02"/>
    <w:rsid w:val="00636BFF"/>
    <w:rsid w:val="006540A1"/>
    <w:rsid w:val="00657B3C"/>
    <w:rsid w:val="00675AFE"/>
    <w:rsid w:val="006818BF"/>
    <w:rsid w:val="00685F49"/>
    <w:rsid w:val="00690184"/>
    <w:rsid w:val="006A1372"/>
    <w:rsid w:val="006A4DA5"/>
    <w:rsid w:val="006B70CA"/>
    <w:rsid w:val="006C3D88"/>
    <w:rsid w:val="006C63F8"/>
    <w:rsid w:val="006E566D"/>
    <w:rsid w:val="007010A5"/>
    <w:rsid w:val="007261B4"/>
    <w:rsid w:val="00734018"/>
    <w:rsid w:val="00741D10"/>
    <w:rsid w:val="007709A1"/>
    <w:rsid w:val="007A586C"/>
    <w:rsid w:val="007C07C4"/>
    <w:rsid w:val="007C086A"/>
    <w:rsid w:val="007C714A"/>
    <w:rsid w:val="007C7A41"/>
    <w:rsid w:val="007D416A"/>
    <w:rsid w:val="007E04FA"/>
    <w:rsid w:val="007E5FA8"/>
    <w:rsid w:val="007E6096"/>
    <w:rsid w:val="00811561"/>
    <w:rsid w:val="00813AF1"/>
    <w:rsid w:val="00817DD3"/>
    <w:rsid w:val="00823D69"/>
    <w:rsid w:val="00831B27"/>
    <w:rsid w:val="00836929"/>
    <w:rsid w:val="00843714"/>
    <w:rsid w:val="00844B03"/>
    <w:rsid w:val="00847D29"/>
    <w:rsid w:val="00852B51"/>
    <w:rsid w:val="008704C8"/>
    <w:rsid w:val="00870F93"/>
    <w:rsid w:val="008836B7"/>
    <w:rsid w:val="00892550"/>
    <w:rsid w:val="00892A90"/>
    <w:rsid w:val="008937D7"/>
    <w:rsid w:val="00895CF3"/>
    <w:rsid w:val="008B13C8"/>
    <w:rsid w:val="008C6FD5"/>
    <w:rsid w:val="008D0BCF"/>
    <w:rsid w:val="008D38F9"/>
    <w:rsid w:val="008D759A"/>
    <w:rsid w:val="008E79E1"/>
    <w:rsid w:val="008F5526"/>
    <w:rsid w:val="009009B3"/>
    <w:rsid w:val="00910A6F"/>
    <w:rsid w:val="009143B1"/>
    <w:rsid w:val="009238B3"/>
    <w:rsid w:val="0092637A"/>
    <w:rsid w:val="009326F2"/>
    <w:rsid w:val="009459FA"/>
    <w:rsid w:val="00956181"/>
    <w:rsid w:val="0095761D"/>
    <w:rsid w:val="00960A68"/>
    <w:rsid w:val="00967679"/>
    <w:rsid w:val="00971EFD"/>
    <w:rsid w:val="00976DDF"/>
    <w:rsid w:val="00991A34"/>
    <w:rsid w:val="00993CC4"/>
    <w:rsid w:val="0099508B"/>
    <w:rsid w:val="009A26B7"/>
    <w:rsid w:val="009B392A"/>
    <w:rsid w:val="009C4373"/>
    <w:rsid w:val="009C5A3D"/>
    <w:rsid w:val="009D456C"/>
    <w:rsid w:val="009E183D"/>
    <w:rsid w:val="009F5D0F"/>
    <w:rsid w:val="009F693F"/>
    <w:rsid w:val="00A0105F"/>
    <w:rsid w:val="00A04984"/>
    <w:rsid w:val="00A36B0D"/>
    <w:rsid w:val="00A37BC6"/>
    <w:rsid w:val="00A73F53"/>
    <w:rsid w:val="00A84635"/>
    <w:rsid w:val="00A85DE3"/>
    <w:rsid w:val="00A87AEC"/>
    <w:rsid w:val="00A911C5"/>
    <w:rsid w:val="00A929A0"/>
    <w:rsid w:val="00AA050F"/>
    <w:rsid w:val="00AA11A2"/>
    <w:rsid w:val="00AA5962"/>
    <w:rsid w:val="00AB140D"/>
    <w:rsid w:val="00AC1ED6"/>
    <w:rsid w:val="00AC203B"/>
    <w:rsid w:val="00AD1FAA"/>
    <w:rsid w:val="00AD6AC3"/>
    <w:rsid w:val="00AE6574"/>
    <w:rsid w:val="00AE65CA"/>
    <w:rsid w:val="00AF0338"/>
    <w:rsid w:val="00AF1A55"/>
    <w:rsid w:val="00B13511"/>
    <w:rsid w:val="00B1789D"/>
    <w:rsid w:val="00B2378A"/>
    <w:rsid w:val="00B30904"/>
    <w:rsid w:val="00B31EE0"/>
    <w:rsid w:val="00B32B39"/>
    <w:rsid w:val="00B42789"/>
    <w:rsid w:val="00B45729"/>
    <w:rsid w:val="00B7013A"/>
    <w:rsid w:val="00B71A8F"/>
    <w:rsid w:val="00B734CD"/>
    <w:rsid w:val="00B74A9B"/>
    <w:rsid w:val="00B87DE2"/>
    <w:rsid w:val="00B94FC9"/>
    <w:rsid w:val="00BA2898"/>
    <w:rsid w:val="00BC1AD6"/>
    <w:rsid w:val="00BD433D"/>
    <w:rsid w:val="00BD48DE"/>
    <w:rsid w:val="00BD6508"/>
    <w:rsid w:val="00BE25F7"/>
    <w:rsid w:val="00BE5CFD"/>
    <w:rsid w:val="00BE7875"/>
    <w:rsid w:val="00BF53BE"/>
    <w:rsid w:val="00C052E9"/>
    <w:rsid w:val="00C23E0A"/>
    <w:rsid w:val="00C50322"/>
    <w:rsid w:val="00C70E00"/>
    <w:rsid w:val="00C74E8B"/>
    <w:rsid w:val="00C76007"/>
    <w:rsid w:val="00C8633E"/>
    <w:rsid w:val="00C943B7"/>
    <w:rsid w:val="00C9497A"/>
    <w:rsid w:val="00C97DC7"/>
    <w:rsid w:val="00CA3F0D"/>
    <w:rsid w:val="00CB0C44"/>
    <w:rsid w:val="00CB1875"/>
    <w:rsid w:val="00CB3CFF"/>
    <w:rsid w:val="00CB585C"/>
    <w:rsid w:val="00CC71DE"/>
    <w:rsid w:val="00CD0CD9"/>
    <w:rsid w:val="00CF7D9F"/>
    <w:rsid w:val="00D0463D"/>
    <w:rsid w:val="00D05E82"/>
    <w:rsid w:val="00D07020"/>
    <w:rsid w:val="00D17811"/>
    <w:rsid w:val="00D32E2B"/>
    <w:rsid w:val="00D41444"/>
    <w:rsid w:val="00D46FC0"/>
    <w:rsid w:val="00D5185E"/>
    <w:rsid w:val="00D63B8A"/>
    <w:rsid w:val="00D71372"/>
    <w:rsid w:val="00D752D5"/>
    <w:rsid w:val="00D82CD1"/>
    <w:rsid w:val="00D8391C"/>
    <w:rsid w:val="00D83E87"/>
    <w:rsid w:val="00D85900"/>
    <w:rsid w:val="00D8696F"/>
    <w:rsid w:val="00D93964"/>
    <w:rsid w:val="00DA311A"/>
    <w:rsid w:val="00DC1662"/>
    <w:rsid w:val="00DC42AB"/>
    <w:rsid w:val="00E008A4"/>
    <w:rsid w:val="00E0404A"/>
    <w:rsid w:val="00E13187"/>
    <w:rsid w:val="00E43260"/>
    <w:rsid w:val="00E620BC"/>
    <w:rsid w:val="00E82611"/>
    <w:rsid w:val="00E974FA"/>
    <w:rsid w:val="00EA08C3"/>
    <w:rsid w:val="00EB3557"/>
    <w:rsid w:val="00EB35A7"/>
    <w:rsid w:val="00EC037D"/>
    <w:rsid w:val="00ED17CD"/>
    <w:rsid w:val="00EE281D"/>
    <w:rsid w:val="00EE3FAB"/>
    <w:rsid w:val="00EF1395"/>
    <w:rsid w:val="00EF1553"/>
    <w:rsid w:val="00EF1668"/>
    <w:rsid w:val="00EF23BB"/>
    <w:rsid w:val="00EF46BC"/>
    <w:rsid w:val="00EF7C1D"/>
    <w:rsid w:val="00F02D45"/>
    <w:rsid w:val="00F07C58"/>
    <w:rsid w:val="00F212B7"/>
    <w:rsid w:val="00F26AA3"/>
    <w:rsid w:val="00F309C5"/>
    <w:rsid w:val="00F34E3D"/>
    <w:rsid w:val="00F35BA1"/>
    <w:rsid w:val="00F37465"/>
    <w:rsid w:val="00F56CB4"/>
    <w:rsid w:val="00F56F13"/>
    <w:rsid w:val="00F62A4E"/>
    <w:rsid w:val="00F67F2F"/>
    <w:rsid w:val="00F71083"/>
    <w:rsid w:val="00F76B8A"/>
    <w:rsid w:val="00F80495"/>
    <w:rsid w:val="00F8287A"/>
    <w:rsid w:val="00FB4E8C"/>
    <w:rsid w:val="00FC2211"/>
    <w:rsid w:val="00FC664E"/>
    <w:rsid w:val="00FE2846"/>
    <w:rsid w:val="00FE49CF"/>
    <w:rsid w:val="00FE5352"/>
    <w:rsid w:val="2F006F04"/>
    <w:rsid w:val="4C3E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FF592"/>
  <w15:docId w15:val="{BEEBDAF2-9B0B-45DF-BAA6-F7BDF038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2"/>
    <w:qFormat/>
    <w:rsid w:val="00FE49CF"/>
    <w:rPr>
      <w:rFonts w:ascii="Calibri" w:eastAsia="Times New Roman" w:hAnsi="Calibri" w:cs="Arial"/>
      <w:sz w:val="24"/>
    </w:rPr>
  </w:style>
  <w:style w:type="paragraph" w:styleId="Heading1">
    <w:name w:val="heading 1"/>
    <w:basedOn w:val="Normal"/>
    <w:next w:val="Heading2"/>
    <w:link w:val="Heading1Char"/>
    <w:qFormat/>
    <w:rsid w:val="00811561"/>
    <w:pPr>
      <w:numPr>
        <w:numId w:val="3"/>
      </w:numPr>
      <w:spacing w:before="240" w:after="60"/>
      <w:outlineLvl w:val="0"/>
    </w:pPr>
    <w:rPr>
      <w:b/>
      <w:color w:val="000000"/>
      <w:kern w:val="32"/>
      <w:sz w:val="28"/>
      <w:szCs w:val="18"/>
      <w:u w:val="single"/>
      <w:lang w:eastAsia="ja-JP"/>
    </w:rPr>
  </w:style>
  <w:style w:type="paragraph" w:styleId="Heading2">
    <w:name w:val="heading 2"/>
    <w:basedOn w:val="Normal"/>
    <w:link w:val="Heading2Char"/>
    <w:qFormat/>
    <w:rsid w:val="0058060D"/>
    <w:pPr>
      <w:widowControl w:val="0"/>
      <w:numPr>
        <w:ilvl w:val="1"/>
        <w:numId w:val="3"/>
      </w:numPr>
      <w:tabs>
        <w:tab w:val="left" w:pos="900"/>
      </w:tabs>
      <w:spacing w:before="100" w:after="40"/>
      <w:outlineLvl w:val="1"/>
    </w:pPr>
    <w:rPr>
      <w:rFonts w:cs="Times New Roman"/>
      <w:color w:val="010000"/>
      <w:szCs w:val="19"/>
      <w:lang w:eastAsia="ja-JP"/>
    </w:rPr>
  </w:style>
  <w:style w:type="paragraph" w:styleId="Heading3">
    <w:name w:val="heading 3"/>
    <w:basedOn w:val="Normal"/>
    <w:next w:val="Normal"/>
    <w:link w:val="Heading3Char"/>
    <w:uiPriority w:val="9"/>
    <w:unhideWhenUsed/>
    <w:qFormat/>
    <w:rsid w:val="00813AF1"/>
    <w:pPr>
      <w:widowControl w:val="0"/>
      <w:numPr>
        <w:ilvl w:val="2"/>
        <w:numId w:val="3"/>
      </w:numPr>
      <w:spacing w:before="200"/>
      <w:outlineLvl w:val="2"/>
    </w:pPr>
    <w:rPr>
      <w:rFonts w:eastAsiaTheme="majorEastAsia" w:cstheme="majorBidi"/>
      <w:bCs/>
    </w:rPr>
  </w:style>
  <w:style w:type="paragraph" w:styleId="Heading4">
    <w:name w:val="heading 4"/>
    <w:basedOn w:val="Heading3"/>
    <w:next w:val="Normal"/>
    <w:link w:val="Heading4Char"/>
    <w:uiPriority w:val="9"/>
    <w:unhideWhenUsed/>
    <w:qFormat/>
    <w:rsid w:val="00B2378A"/>
    <w:pPr>
      <w:numPr>
        <w:ilvl w:val="3"/>
      </w:numPr>
      <w:outlineLvl w:val="3"/>
    </w:pPr>
    <w:rPr>
      <w:rFonts w:asciiTheme="majorHAnsi" w:hAnsiTheme="majorHAnsi"/>
      <w:bCs w:val="0"/>
      <w:iCs/>
    </w:rPr>
  </w:style>
  <w:style w:type="paragraph" w:styleId="Heading5">
    <w:name w:val="heading 5"/>
    <w:basedOn w:val="Heading4"/>
    <w:next w:val="Normal"/>
    <w:link w:val="Heading5Char"/>
    <w:uiPriority w:val="9"/>
    <w:unhideWhenUsed/>
    <w:qFormat/>
    <w:rsid w:val="00892A90"/>
    <w:pPr>
      <w:numPr>
        <w:ilvl w:val="4"/>
      </w:numPr>
      <w:outlineLvl w:val="4"/>
    </w:pPr>
    <w:rPr>
      <w:color w:val="243F60" w:themeColor="accent1" w:themeShade="7F"/>
    </w:rPr>
  </w:style>
  <w:style w:type="paragraph" w:styleId="Heading6">
    <w:name w:val="heading 6"/>
    <w:basedOn w:val="Heading5"/>
    <w:next w:val="Normal"/>
    <w:link w:val="Heading6Char"/>
    <w:uiPriority w:val="9"/>
    <w:unhideWhenUsed/>
    <w:qFormat/>
    <w:rsid w:val="00DA311A"/>
    <w:pPr>
      <w:numPr>
        <w:ilvl w:val="5"/>
      </w:numPr>
      <w:outlineLvl w:val="5"/>
    </w:pPr>
    <w:rPr>
      <w:iCs w:val="0"/>
    </w:rPr>
  </w:style>
  <w:style w:type="paragraph" w:styleId="Heading7">
    <w:name w:val="heading 7"/>
    <w:basedOn w:val="Normal"/>
    <w:next w:val="Normal"/>
    <w:link w:val="Heading7Char"/>
    <w:uiPriority w:val="9"/>
    <w:semiHidden/>
    <w:unhideWhenUsed/>
    <w:qFormat/>
    <w:rsid w:val="0035393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3932"/>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5393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911C5"/>
    <w:rPr>
      <w:rFonts w:cs="Tahoma"/>
      <w:sz w:val="22"/>
      <w:szCs w:val="16"/>
    </w:rPr>
  </w:style>
  <w:style w:type="character" w:customStyle="1" w:styleId="BalloonTextChar">
    <w:name w:val="Balloon Text Char"/>
    <w:link w:val="BalloonText"/>
    <w:semiHidden/>
    <w:rsid w:val="00A911C5"/>
    <w:rPr>
      <w:rFonts w:cs="Tahoma"/>
      <w:sz w:val="22"/>
      <w:szCs w:val="16"/>
    </w:rPr>
  </w:style>
  <w:style w:type="character" w:customStyle="1" w:styleId="Heading1Char">
    <w:name w:val="Heading 1 Char"/>
    <w:basedOn w:val="DefaultParagraphFont"/>
    <w:link w:val="Heading1"/>
    <w:rsid w:val="00811561"/>
    <w:rPr>
      <w:rFonts w:ascii="Calibri" w:eastAsia="Times New Roman" w:hAnsi="Calibri" w:cs="Arial"/>
      <w:b/>
      <w:color w:val="000000"/>
      <w:kern w:val="32"/>
      <w:sz w:val="28"/>
      <w:szCs w:val="18"/>
      <w:u w:val="single"/>
      <w:lang w:eastAsia="ja-JP"/>
    </w:rPr>
  </w:style>
  <w:style w:type="character" w:customStyle="1" w:styleId="Heading2Char">
    <w:name w:val="Heading 2 Char"/>
    <w:basedOn w:val="DefaultParagraphFont"/>
    <w:link w:val="Heading2"/>
    <w:rsid w:val="0058060D"/>
    <w:rPr>
      <w:rFonts w:ascii="Calibri" w:eastAsia="Times New Roman" w:hAnsi="Calibri"/>
      <w:color w:val="010000"/>
      <w:sz w:val="24"/>
      <w:szCs w:val="19"/>
      <w:lang w:eastAsia="ja-JP"/>
    </w:rPr>
  </w:style>
  <w:style w:type="paragraph" w:customStyle="1" w:styleId="head">
    <w:name w:val="head"/>
    <w:rsid w:val="00811561"/>
    <w:rPr>
      <w:rFonts w:ascii="Century Gothic" w:eastAsia="Times New Roman" w:hAnsi="Century Gothic"/>
      <w:noProof/>
      <w:sz w:val="18"/>
      <w:szCs w:val="22"/>
    </w:rPr>
  </w:style>
  <w:style w:type="character" w:styleId="PageNumber">
    <w:name w:val="page number"/>
    <w:basedOn w:val="DefaultParagraphFont"/>
    <w:semiHidden/>
    <w:rsid w:val="00811561"/>
  </w:style>
  <w:style w:type="paragraph" w:styleId="TOC1">
    <w:name w:val="toc 1"/>
    <w:basedOn w:val="Normal"/>
    <w:next w:val="Normal"/>
    <w:autoRedefine/>
    <w:uiPriority w:val="39"/>
    <w:qFormat/>
    <w:rsid w:val="001D2C6E"/>
    <w:pPr>
      <w:spacing w:before="120" w:after="120"/>
      <w:jc w:val="center"/>
    </w:pPr>
    <w:rPr>
      <w:rFonts w:cs="Times New Roman"/>
      <w:b/>
      <w:bCs/>
      <w:caps/>
      <w:sz w:val="72"/>
      <w:szCs w:val="72"/>
    </w:rPr>
  </w:style>
  <w:style w:type="paragraph" w:styleId="ListParagraph">
    <w:name w:val="List Paragraph"/>
    <w:basedOn w:val="Normal"/>
    <w:uiPriority w:val="34"/>
    <w:qFormat/>
    <w:rsid w:val="0058060D"/>
    <w:pPr>
      <w:ind w:left="720"/>
      <w:contextualSpacing/>
    </w:pPr>
  </w:style>
  <w:style w:type="paragraph" w:styleId="Header">
    <w:name w:val="header"/>
    <w:basedOn w:val="Normal"/>
    <w:link w:val="HeaderChar"/>
    <w:unhideWhenUsed/>
    <w:rsid w:val="009F5D0F"/>
    <w:pPr>
      <w:tabs>
        <w:tab w:val="center" w:pos="4680"/>
        <w:tab w:val="right" w:pos="9360"/>
      </w:tabs>
    </w:pPr>
  </w:style>
  <w:style w:type="character" w:customStyle="1" w:styleId="HeaderChar">
    <w:name w:val="Header Char"/>
    <w:basedOn w:val="DefaultParagraphFont"/>
    <w:link w:val="Header"/>
    <w:uiPriority w:val="99"/>
    <w:rsid w:val="009F5D0F"/>
    <w:rPr>
      <w:rFonts w:ascii="Verdana" w:eastAsia="Times New Roman" w:hAnsi="Verdana" w:cs="Arial"/>
      <w:sz w:val="22"/>
    </w:rPr>
  </w:style>
  <w:style w:type="paragraph" w:styleId="Footer">
    <w:name w:val="footer"/>
    <w:basedOn w:val="Normal"/>
    <w:link w:val="FooterChar"/>
    <w:unhideWhenUsed/>
    <w:rsid w:val="009F5D0F"/>
    <w:pPr>
      <w:tabs>
        <w:tab w:val="center" w:pos="4680"/>
        <w:tab w:val="right" w:pos="9360"/>
      </w:tabs>
    </w:pPr>
  </w:style>
  <w:style w:type="character" w:customStyle="1" w:styleId="FooterChar">
    <w:name w:val="Footer Char"/>
    <w:basedOn w:val="DefaultParagraphFont"/>
    <w:link w:val="Footer"/>
    <w:rsid w:val="009F5D0F"/>
    <w:rPr>
      <w:rFonts w:ascii="Verdana" w:eastAsia="Times New Roman" w:hAnsi="Verdana" w:cs="Arial"/>
      <w:sz w:val="22"/>
    </w:rPr>
  </w:style>
  <w:style w:type="character" w:customStyle="1" w:styleId="Heading3Char">
    <w:name w:val="Heading 3 Char"/>
    <w:basedOn w:val="DefaultParagraphFont"/>
    <w:link w:val="Heading3"/>
    <w:uiPriority w:val="9"/>
    <w:rsid w:val="00813AF1"/>
    <w:rPr>
      <w:rFonts w:ascii="Calibri" w:eastAsiaTheme="majorEastAsia" w:hAnsi="Calibri" w:cstheme="majorBidi"/>
      <w:bCs/>
      <w:sz w:val="24"/>
    </w:rPr>
  </w:style>
  <w:style w:type="character" w:customStyle="1" w:styleId="Heading4Char">
    <w:name w:val="Heading 4 Char"/>
    <w:basedOn w:val="DefaultParagraphFont"/>
    <w:link w:val="Heading4"/>
    <w:uiPriority w:val="9"/>
    <w:rsid w:val="00B2378A"/>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892A90"/>
    <w:rPr>
      <w:rFonts w:asciiTheme="majorHAnsi" w:eastAsiaTheme="majorEastAsia" w:hAnsiTheme="majorHAnsi" w:cstheme="majorBidi"/>
      <w:iCs/>
      <w:color w:val="243F60" w:themeColor="accent1" w:themeShade="7F"/>
      <w:sz w:val="24"/>
    </w:rPr>
  </w:style>
  <w:style w:type="character" w:customStyle="1" w:styleId="Heading6Char">
    <w:name w:val="Heading 6 Char"/>
    <w:basedOn w:val="DefaultParagraphFont"/>
    <w:link w:val="Heading6"/>
    <w:uiPriority w:val="9"/>
    <w:rsid w:val="00DA311A"/>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35393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3539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53932"/>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semiHidden/>
    <w:rsid w:val="004C7731"/>
    <w:pPr>
      <w:ind w:left="2160" w:hanging="2160"/>
    </w:pPr>
    <w:rPr>
      <w:rFonts w:ascii="Times New Roman" w:hAnsi="Times New Roman" w:cs="Times New Roman"/>
      <w:szCs w:val="24"/>
    </w:rPr>
  </w:style>
  <w:style w:type="character" w:customStyle="1" w:styleId="BodyTextIndentChar">
    <w:name w:val="Body Text Indent Char"/>
    <w:basedOn w:val="DefaultParagraphFont"/>
    <w:link w:val="BodyTextIndent"/>
    <w:semiHidden/>
    <w:rsid w:val="004C7731"/>
    <w:rPr>
      <w:rFonts w:eastAsia="Times New Roman"/>
      <w:sz w:val="24"/>
      <w:szCs w:val="24"/>
    </w:rPr>
  </w:style>
  <w:style w:type="paragraph" w:customStyle="1" w:styleId="Level1">
    <w:name w:val="Level 1"/>
    <w:basedOn w:val="Normal"/>
    <w:rsid w:val="00243C60"/>
    <w:rPr>
      <w:rFonts w:ascii="Times New Roman" w:hAnsi="Times New Roman" w:cs="Times New Roman"/>
      <w:sz w:val="20"/>
    </w:rPr>
  </w:style>
  <w:style w:type="paragraph" w:customStyle="1" w:styleId="Default">
    <w:name w:val="Default"/>
    <w:rsid w:val="00243C60"/>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37340D"/>
    <w:rPr>
      <w:sz w:val="16"/>
      <w:szCs w:val="16"/>
    </w:rPr>
  </w:style>
  <w:style w:type="paragraph" w:styleId="CommentText">
    <w:name w:val="annotation text"/>
    <w:basedOn w:val="Normal"/>
    <w:link w:val="CommentTextChar"/>
    <w:uiPriority w:val="99"/>
    <w:semiHidden/>
    <w:unhideWhenUsed/>
    <w:rsid w:val="0037340D"/>
    <w:rPr>
      <w:sz w:val="20"/>
    </w:rPr>
  </w:style>
  <w:style w:type="character" w:customStyle="1" w:styleId="CommentTextChar">
    <w:name w:val="Comment Text Char"/>
    <w:basedOn w:val="DefaultParagraphFont"/>
    <w:link w:val="CommentText"/>
    <w:uiPriority w:val="99"/>
    <w:semiHidden/>
    <w:rsid w:val="0037340D"/>
    <w:rPr>
      <w:rFonts w:ascii="Calibri" w:eastAsia="Times New Roman" w:hAnsi="Calibri" w:cs="Arial"/>
    </w:rPr>
  </w:style>
  <w:style w:type="paragraph" w:styleId="CommentSubject">
    <w:name w:val="annotation subject"/>
    <w:basedOn w:val="CommentText"/>
    <w:next w:val="CommentText"/>
    <w:link w:val="CommentSubjectChar"/>
    <w:uiPriority w:val="99"/>
    <w:semiHidden/>
    <w:unhideWhenUsed/>
    <w:rsid w:val="0037340D"/>
    <w:rPr>
      <w:b/>
      <w:bCs/>
    </w:rPr>
  </w:style>
  <w:style w:type="character" w:customStyle="1" w:styleId="CommentSubjectChar">
    <w:name w:val="Comment Subject Char"/>
    <w:basedOn w:val="CommentTextChar"/>
    <w:link w:val="CommentSubject"/>
    <w:uiPriority w:val="99"/>
    <w:semiHidden/>
    <w:rsid w:val="0037340D"/>
    <w:rPr>
      <w:rFonts w:ascii="Calibri" w:eastAsia="Times New Roman" w:hAnsi="Calibri" w:cs="Arial"/>
      <w:b/>
      <w:bCs/>
    </w:rPr>
  </w:style>
  <w:style w:type="paragraph" w:styleId="ListBullet">
    <w:name w:val="List Bullet"/>
    <w:basedOn w:val="Normal"/>
    <w:autoRedefine/>
    <w:semiHidden/>
    <w:rsid w:val="0037340D"/>
    <w:pPr>
      <w:tabs>
        <w:tab w:val="num" w:pos="360"/>
      </w:tabs>
      <w:spacing w:before="60"/>
      <w:ind w:left="360" w:hanging="360"/>
    </w:pPr>
    <w:rPr>
      <w:rFonts w:ascii="Century Gothic" w:hAnsi="Century Gothic" w:cs="Times New Roman"/>
      <w:sz w:val="22"/>
      <w:szCs w:val="22"/>
    </w:rPr>
  </w:style>
  <w:style w:type="paragraph" w:customStyle="1" w:styleId="Style">
    <w:name w:val="Style"/>
    <w:rsid w:val="002B060B"/>
    <w:pPr>
      <w:widowControl w:val="0"/>
      <w:autoSpaceDE w:val="0"/>
      <w:autoSpaceDN w:val="0"/>
      <w:adjustRightInd w:val="0"/>
    </w:pPr>
    <w:rPr>
      <w:rFonts w:eastAsia="Times New Roman"/>
      <w:szCs w:val="24"/>
    </w:rPr>
  </w:style>
  <w:style w:type="paragraph" w:styleId="BodyTextIndent2">
    <w:name w:val="Body Text Indent 2"/>
    <w:basedOn w:val="Normal"/>
    <w:link w:val="BodyTextIndent2Char"/>
    <w:uiPriority w:val="99"/>
    <w:semiHidden/>
    <w:unhideWhenUsed/>
    <w:rsid w:val="004B7680"/>
    <w:pPr>
      <w:spacing w:after="120" w:line="480" w:lineRule="auto"/>
      <w:ind w:left="360"/>
    </w:pPr>
  </w:style>
  <w:style w:type="character" w:customStyle="1" w:styleId="BodyTextIndent2Char">
    <w:name w:val="Body Text Indent 2 Char"/>
    <w:basedOn w:val="DefaultParagraphFont"/>
    <w:link w:val="BodyTextIndent2"/>
    <w:uiPriority w:val="99"/>
    <w:semiHidden/>
    <w:rsid w:val="004B7680"/>
    <w:rPr>
      <w:rFonts w:ascii="Calibri" w:eastAsia="Times New Roman" w:hAnsi="Calibri" w:cs="Arial"/>
      <w:sz w:val="24"/>
    </w:rPr>
  </w:style>
  <w:style w:type="paragraph" w:customStyle="1" w:styleId="Bullet3">
    <w:name w:val="Bullet 3"/>
    <w:basedOn w:val="BodyText"/>
    <w:autoRedefine/>
    <w:rsid w:val="00D41444"/>
    <w:pPr>
      <w:widowControl w:val="0"/>
      <w:autoSpaceDE w:val="0"/>
      <w:autoSpaceDN w:val="0"/>
      <w:adjustRightInd w:val="0"/>
      <w:spacing w:after="0"/>
      <w:ind w:left="630"/>
    </w:pPr>
    <w:rPr>
      <w:bCs/>
      <w:color w:val="010000"/>
      <w:sz w:val="22"/>
      <w:szCs w:val="22"/>
    </w:rPr>
  </w:style>
  <w:style w:type="paragraph" w:styleId="BodyText">
    <w:name w:val="Body Text"/>
    <w:basedOn w:val="Normal"/>
    <w:link w:val="BodyTextChar"/>
    <w:uiPriority w:val="99"/>
    <w:semiHidden/>
    <w:unhideWhenUsed/>
    <w:rsid w:val="00DC1662"/>
    <w:pPr>
      <w:spacing w:after="120"/>
    </w:pPr>
  </w:style>
  <w:style w:type="character" w:customStyle="1" w:styleId="BodyTextChar">
    <w:name w:val="Body Text Char"/>
    <w:basedOn w:val="DefaultParagraphFont"/>
    <w:link w:val="BodyText"/>
    <w:uiPriority w:val="99"/>
    <w:semiHidden/>
    <w:rsid w:val="00DC1662"/>
    <w:rPr>
      <w:rFonts w:ascii="Calibri" w:eastAsia="Times New Roman" w:hAnsi="Calibri" w:cs="Arial"/>
      <w:sz w:val="24"/>
    </w:rPr>
  </w:style>
  <w:style w:type="paragraph" w:styleId="BodyText2">
    <w:name w:val="Body Text 2"/>
    <w:basedOn w:val="Normal"/>
    <w:link w:val="BodyText2Char"/>
    <w:uiPriority w:val="99"/>
    <w:semiHidden/>
    <w:unhideWhenUsed/>
    <w:rsid w:val="00AC1ED6"/>
    <w:pPr>
      <w:spacing w:after="120" w:line="480" w:lineRule="auto"/>
    </w:pPr>
  </w:style>
  <w:style w:type="character" w:customStyle="1" w:styleId="BodyText2Char">
    <w:name w:val="Body Text 2 Char"/>
    <w:basedOn w:val="DefaultParagraphFont"/>
    <w:link w:val="BodyText2"/>
    <w:uiPriority w:val="99"/>
    <w:semiHidden/>
    <w:rsid w:val="00AC1ED6"/>
    <w:rPr>
      <w:rFonts w:ascii="Calibri" w:eastAsia="Times New Roman" w:hAnsi="Calibri" w:cs="Arial"/>
      <w:sz w:val="24"/>
    </w:rPr>
  </w:style>
  <w:style w:type="paragraph" w:styleId="NoSpacing">
    <w:name w:val="No Spacing"/>
    <w:uiPriority w:val="1"/>
    <w:qFormat/>
    <w:rsid w:val="00A0105F"/>
    <w:rPr>
      <w:rFonts w:ascii="Calibri" w:eastAsia="Times New Roman" w:hAnsi="Calibri" w:cs="Arial"/>
      <w:sz w:val="24"/>
    </w:rPr>
  </w:style>
  <w:style w:type="paragraph" w:customStyle="1" w:styleId="Level2">
    <w:name w:val="Level2"/>
    <w:basedOn w:val="Normal"/>
    <w:rsid w:val="00895CF3"/>
    <w:pPr>
      <w:spacing w:line="240" w:lineRule="atLeast"/>
      <w:jc w:val="center"/>
    </w:pPr>
    <w:rPr>
      <w:rFonts w:ascii="Times New Roman" w:hAnsi="Times New Roman" w:cs="Times New Roman"/>
      <w:b/>
      <w:i/>
      <w:sz w:val="56"/>
      <w:szCs w:val="56"/>
    </w:rPr>
  </w:style>
  <w:style w:type="paragraph" w:styleId="TOC2">
    <w:name w:val="toc 2"/>
    <w:basedOn w:val="Normal"/>
    <w:next w:val="Normal"/>
    <w:autoRedefine/>
    <w:uiPriority w:val="39"/>
    <w:unhideWhenUsed/>
    <w:qFormat/>
    <w:rsid w:val="00FE49CF"/>
    <w:pPr>
      <w:spacing w:after="100"/>
      <w:ind w:left="240"/>
    </w:pPr>
  </w:style>
  <w:style w:type="paragraph" w:styleId="TOCHeading">
    <w:name w:val="TOC Heading"/>
    <w:basedOn w:val="Heading1"/>
    <w:next w:val="Normal"/>
    <w:uiPriority w:val="39"/>
    <w:semiHidden/>
    <w:unhideWhenUsed/>
    <w:qFormat/>
    <w:rsid w:val="00FE49CF"/>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3">
    <w:name w:val="toc 3"/>
    <w:basedOn w:val="Normal"/>
    <w:next w:val="Normal"/>
    <w:autoRedefine/>
    <w:uiPriority w:val="39"/>
    <w:unhideWhenUsed/>
    <w:qFormat/>
    <w:rsid w:val="00FE49CF"/>
    <w:pPr>
      <w:spacing w:after="100"/>
      <w:ind w:left="480"/>
    </w:pPr>
  </w:style>
  <w:style w:type="paragraph" w:styleId="TOC4">
    <w:name w:val="toc 4"/>
    <w:basedOn w:val="Normal"/>
    <w:next w:val="Normal"/>
    <w:autoRedefine/>
    <w:uiPriority w:val="39"/>
    <w:unhideWhenUsed/>
    <w:rsid w:val="00FE49CF"/>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E49C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E49C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E49C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E49C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E49CF"/>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FE49CF"/>
    <w:rPr>
      <w:color w:val="0000FF" w:themeColor="hyperlink"/>
      <w:u w:val="single"/>
    </w:rPr>
  </w:style>
  <w:style w:type="table" w:styleId="TableGrid">
    <w:name w:val="Table Grid"/>
    <w:basedOn w:val="TableNormal"/>
    <w:uiPriority w:val="59"/>
    <w:rsid w:val="00636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449453">
      <w:bodyDiv w:val="1"/>
      <w:marLeft w:val="0"/>
      <w:marRight w:val="0"/>
      <w:marTop w:val="0"/>
      <w:marBottom w:val="0"/>
      <w:divBdr>
        <w:top w:val="none" w:sz="0" w:space="0" w:color="auto"/>
        <w:left w:val="none" w:sz="0" w:space="0" w:color="auto"/>
        <w:bottom w:val="none" w:sz="0" w:space="0" w:color="auto"/>
        <w:right w:val="none" w:sz="0" w:space="0" w:color="auto"/>
      </w:divBdr>
      <w:divsChild>
        <w:div w:id="1115641703">
          <w:marLeft w:val="864"/>
          <w:marRight w:val="0"/>
          <w:marTop w:val="96"/>
          <w:marBottom w:val="0"/>
          <w:divBdr>
            <w:top w:val="none" w:sz="0" w:space="0" w:color="auto"/>
            <w:left w:val="none" w:sz="0" w:space="0" w:color="auto"/>
            <w:bottom w:val="none" w:sz="0" w:space="0" w:color="auto"/>
            <w:right w:val="none" w:sz="0" w:space="0" w:color="auto"/>
          </w:divBdr>
        </w:div>
        <w:div w:id="116291991">
          <w:marLeft w:val="1368"/>
          <w:marRight w:val="0"/>
          <w:marTop w:val="82"/>
          <w:marBottom w:val="0"/>
          <w:divBdr>
            <w:top w:val="none" w:sz="0" w:space="0" w:color="auto"/>
            <w:left w:val="none" w:sz="0" w:space="0" w:color="auto"/>
            <w:bottom w:val="none" w:sz="0" w:space="0" w:color="auto"/>
            <w:right w:val="none" w:sz="0" w:space="0" w:color="auto"/>
          </w:divBdr>
        </w:div>
        <w:div w:id="187764817">
          <w:marLeft w:val="1368"/>
          <w:marRight w:val="0"/>
          <w:marTop w:val="82"/>
          <w:marBottom w:val="0"/>
          <w:divBdr>
            <w:top w:val="none" w:sz="0" w:space="0" w:color="auto"/>
            <w:left w:val="none" w:sz="0" w:space="0" w:color="auto"/>
            <w:bottom w:val="none" w:sz="0" w:space="0" w:color="auto"/>
            <w:right w:val="none" w:sz="0" w:space="0" w:color="auto"/>
          </w:divBdr>
        </w:div>
        <w:div w:id="1036152110">
          <w:marLeft w:val="1368"/>
          <w:marRight w:val="0"/>
          <w:marTop w:val="82"/>
          <w:marBottom w:val="0"/>
          <w:divBdr>
            <w:top w:val="none" w:sz="0" w:space="0" w:color="auto"/>
            <w:left w:val="none" w:sz="0" w:space="0" w:color="auto"/>
            <w:bottom w:val="none" w:sz="0" w:space="0" w:color="auto"/>
            <w:right w:val="none" w:sz="0" w:space="0" w:color="auto"/>
          </w:divBdr>
        </w:div>
        <w:div w:id="1911693588">
          <w:marLeft w:val="1368"/>
          <w:marRight w:val="0"/>
          <w:marTop w:val="82"/>
          <w:marBottom w:val="0"/>
          <w:divBdr>
            <w:top w:val="none" w:sz="0" w:space="0" w:color="auto"/>
            <w:left w:val="none" w:sz="0" w:space="0" w:color="auto"/>
            <w:bottom w:val="none" w:sz="0" w:space="0" w:color="auto"/>
            <w:right w:val="none" w:sz="0" w:space="0" w:color="auto"/>
          </w:divBdr>
        </w:div>
        <w:div w:id="2143452601">
          <w:marLeft w:val="1368"/>
          <w:marRight w:val="0"/>
          <w:marTop w:val="82"/>
          <w:marBottom w:val="0"/>
          <w:divBdr>
            <w:top w:val="none" w:sz="0" w:space="0" w:color="auto"/>
            <w:left w:val="none" w:sz="0" w:space="0" w:color="auto"/>
            <w:bottom w:val="none" w:sz="0" w:space="0" w:color="auto"/>
            <w:right w:val="none" w:sz="0" w:space="0" w:color="auto"/>
          </w:divBdr>
        </w:div>
      </w:divsChild>
    </w:div>
    <w:div w:id="1741753381">
      <w:bodyDiv w:val="1"/>
      <w:marLeft w:val="0"/>
      <w:marRight w:val="0"/>
      <w:marTop w:val="0"/>
      <w:marBottom w:val="0"/>
      <w:divBdr>
        <w:top w:val="none" w:sz="0" w:space="0" w:color="auto"/>
        <w:left w:val="none" w:sz="0" w:space="0" w:color="auto"/>
        <w:bottom w:val="none" w:sz="0" w:space="0" w:color="auto"/>
        <w:right w:val="none" w:sz="0" w:space="0" w:color="auto"/>
      </w:divBdr>
      <w:divsChild>
        <w:div w:id="1774742085">
          <w:marLeft w:val="864"/>
          <w:marRight w:val="0"/>
          <w:marTop w:val="96"/>
          <w:marBottom w:val="0"/>
          <w:divBdr>
            <w:top w:val="none" w:sz="0" w:space="0" w:color="auto"/>
            <w:left w:val="none" w:sz="0" w:space="0" w:color="auto"/>
            <w:bottom w:val="none" w:sz="0" w:space="0" w:color="auto"/>
            <w:right w:val="none" w:sz="0" w:space="0" w:color="auto"/>
          </w:divBdr>
        </w:div>
        <w:div w:id="1651516230">
          <w:marLeft w:val="1368"/>
          <w:marRight w:val="0"/>
          <w:marTop w:val="82"/>
          <w:marBottom w:val="0"/>
          <w:divBdr>
            <w:top w:val="none" w:sz="0" w:space="0" w:color="auto"/>
            <w:left w:val="none" w:sz="0" w:space="0" w:color="auto"/>
            <w:bottom w:val="none" w:sz="0" w:space="0" w:color="auto"/>
            <w:right w:val="none" w:sz="0" w:space="0" w:color="auto"/>
          </w:divBdr>
        </w:div>
        <w:div w:id="613748410">
          <w:marLeft w:val="1368"/>
          <w:marRight w:val="0"/>
          <w:marTop w:val="82"/>
          <w:marBottom w:val="0"/>
          <w:divBdr>
            <w:top w:val="none" w:sz="0" w:space="0" w:color="auto"/>
            <w:left w:val="none" w:sz="0" w:space="0" w:color="auto"/>
            <w:bottom w:val="none" w:sz="0" w:space="0" w:color="auto"/>
            <w:right w:val="none" w:sz="0" w:space="0" w:color="auto"/>
          </w:divBdr>
        </w:div>
        <w:div w:id="694186999">
          <w:marLeft w:val="1368"/>
          <w:marRight w:val="0"/>
          <w:marTop w:val="82"/>
          <w:marBottom w:val="0"/>
          <w:divBdr>
            <w:top w:val="none" w:sz="0" w:space="0" w:color="auto"/>
            <w:left w:val="none" w:sz="0" w:space="0" w:color="auto"/>
            <w:bottom w:val="none" w:sz="0" w:space="0" w:color="auto"/>
            <w:right w:val="none" w:sz="0" w:space="0" w:color="auto"/>
          </w:divBdr>
        </w:div>
        <w:div w:id="35082771">
          <w:marLeft w:val="1368"/>
          <w:marRight w:val="0"/>
          <w:marTop w:val="82"/>
          <w:marBottom w:val="0"/>
          <w:divBdr>
            <w:top w:val="none" w:sz="0" w:space="0" w:color="auto"/>
            <w:left w:val="none" w:sz="0" w:space="0" w:color="auto"/>
            <w:bottom w:val="none" w:sz="0" w:space="0" w:color="auto"/>
            <w:right w:val="none" w:sz="0" w:space="0" w:color="auto"/>
          </w:divBdr>
        </w:div>
        <w:div w:id="1603955785">
          <w:marLeft w:val="1368"/>
          <w:marRight w:val="0"/>
          <w:marTop w:val="82"/>
          <w:marBottom w:val="0"/>
          <w:divBdr>
            <w:top w:val="none" w:sz="0" w:space="0" w:color="auto"/>
            <w:left w:val="none" w:sz="0" w:space="0" w:color="auto"/>
            <w:bottom w:val="none" w:sz="0" w:space="0" w:color="auto"/>
            <w:right w:val="none" w:sz="0" w:space="0" w:color="auto"/>
          </w:divBdr>
        </w:div>
      </w:divsChild>
    </w:div>
    <w:div w:id="1920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cracken@iasonline.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A93D1-DFC7-41F5-BB62-EF98516E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Mellinger, Holly</dc:creator>
  <cp:lastModifiedBy>Jackie Meiluta</cp:lastModifiedBy>
  <cp:revision>5</cp:revision>
  <cp:lastPrinted>2017-06-02T21:57:00Z</cp:lastPrinted>
  <dcterms:created xsi:type="dcterms:W3CDTF">2024-04-10T20:42:00Z</dcterms:created>
  <dcterms:modified xsi:type="dcterms:W3CDTF">2024-06-03T19:53:00Z</dcterms:modified>
</cp:coreProperties>
</file>