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583EA" w14:textId="205A4FD0" w:rsidR="00CA2561" w:rsidRPr="00586FA9" w:rsidRDefault="00CA2561">
      <w:pPr>
        <w:rPr>
          <w:b/>
          <w:bCs/>
        </w:rPr>
      </w:pPr>
      <w:r w:rsidRPr="00586FA9">
        <w:rPr>
          <w:b/>
          <w:bCs/>
        </w:rPr>
        <w:t>CCR Statements for Lead</w:t>
      </w:r>
      <w:r w:rsidR="00B07B79">
        <w:rPr>
          <w:b/>
          <w:bCs/>
        </w:rPr>
        <w:t xml:space="preserve"> - Examples</w:t>
      </w:r>
    </w:p>
    <w:p w14:paraId="4808C886" w14:textId="77777777" w:rsidR="00586FA9" w:rsidRDefault="00586FA9">
      <w:pPr>
        <w:rPr>
          <w:b/>
          <w:bCs/>
          <w:i/>
          <w:iCs/>
          <w:u w:val="single"/>
        </w:rPr>
      </w:pPr>
    </w:p>
    <w:p w14:paraId="2E007AAE" w14:textId="6B702358" w:rsidR="00586FA9" w:rsidRPr="00586FA9" w:rsidRDefault="00586FA9">
      <w:pPr>
        <w:rPr>
          <w:b/>
          <w:bCs/>
          <w:i/>
          <w:iCs/>
          <w:u w:val="single"/>
        </w:rPr>
      </w:pPr>
      <w:r w:rsidRPr="00586FA9">
        <w:rPr>
          <w:b/>
          <w:bCs/>
          <w:i/>
          <w:iCs/>
          <w:u w:val="single"/>
        </w:rPr>
        <w:t>Service Line Inventory Information:</w:t>
      </w:r>
    </w:p>
    <w:p w14:paraId="6F1F4A65" w14:textId="21D2C5F1" w:rsidR="002268ED" w:rsidRDefault="009634CB">
      <w:r w:rsidRPr="009634CB">
        <w:t>To address lead in drinking water, EPA requires that all community water systems develop and maintain an inventory of service line materials. We have completed a service line inventory (SLI</w:t>
      </w:r>
      <w:proofErr w:type="gramStart"/>
      <w:r w:rsidRPr="009634CB">
        <w:t>)</w:t>
      </w:r>
      <w:proofErr w:type="gramEnd"/>
      <w:r w:rsidRPr="009634CB">
        <w:t xml:space="preserve"> and it is available for review at our office or online at tapwaterinfo.com/sli/</w:t>
      </w:r>
      <w:r>
        <w:t>anytown</w:t>
      </w:r>
      <w:r w:rsidRPr="009634CB">
        <w:t>.</w:t>
      </w:r>
      <w:r>
        <w:t xml:space="preserve"> </w:t>
      </w:r>
    </w:p>
    <w:p w14:paraId="09FDDE62" w14:textId="1EF7C1CE" w:rsidR="009634CB" w:rsidRDefault="009634CB">
      <w:r>
        <w:t>(Most water systems would only have availability at the</w:t>
      </w:r>
      <w:r w:rsidR="00586FA9">
        <w:t>ir</w:t>
      </w:r>
      <w:r>
        <w:t xml:space="preserve"> office.)</w:t>
      </w:r>
    </w:p>
    <w:p w14:paraId="422222B1" w14:textId="77777777" w:rsidR="00414B93" w:rsidRDefault="00414B93"/>
    <w:p w14:paraId="6F2192D8" w14:textId="31963B5D" w:rsidR="00586FA9" w:rsidRPr="00586FA9" w:rsidRDefault="00586FA9">
      <w:pPr>
        <w:rPr>
          <w:b/>
          <w:bCs/>
          <w:i/>
          <w:iCs/>
          <w:u w:val="single"/>
        </w:rPr>
      </w:pPr>
      <w:r w:rsidRPr="00586FA9">
        <w:rPr>
          <w:b/>
          <w:bCs/>
          <w:i/>
          <w:iCs/>
          <w:u w:val="single"/>
        </w:rPr>
        <w:t>Lead Sample Results Availability Information:</w:t>
      </w:r>
    </w:p>
    <w:p w14:paraId="2663A2F4" w14:textId="3B995C18" w:rsidR="009634CB" w:rsidRDefault="009634CB">
      <w:r w:rsidRPr="009634CB">
        <w:t xml:space="preserve">We are required to periodically sample water from customer taps to determine lead and copper levels.  EPA sets the lead action level at 0.015 mg/L (15 ppb). For a water system to </w:t>
      </w:r>
      <w:proofErr w:type="gramStart"/>
      <w:r w:rsidRPr="009634CB">
        <w:t>be in compliance</w:t>
      </w:r>
      <w:proofErr w:type="gramEnd"/>
      <w:r w:rsidRPr="009634CB">
        <w:t>, at least 90% of tap water samples must have lead levels below this limit. This report contains the 90th percentile and range of our most recent sampling. The individual results for each location sampled can be reviewed at our office.</w:t>
      </w:r>
    </w:p>
    <w:p w14:paraId="622D19A8" w14:textId="77777777" w:rsidR="009634CB" w:rsidRDefault="009634CB"/>
    <w:sectPr w:rsidR="00963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D9"/>
    <w:rsid w:val="002268ED"/>
    <w:rsid w:val="00414B93"/>
    <w:rsid w:val="00586FA9"/>
    <w:rsid w:val="00765B42"/>
    <w:rsid w:val="008D5B19"/>
    <w:rsid w:val="009634CB"/>
    <w:rsid w:val="00A57999"/>
    <w:rsid w:val="00AF022A"/>
    <w:rsid w:val="00B07B79"/>
    <w:rsid w:val="00CA2561"/>
    <w:rsid w:val="00E51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A3B46"/>
  <w15:chartTrackingRefBased/>
  <w15:docId w15:val="{0BD05B6E-F4DD-4366-BCBE-9C60F42C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4D9"/>
    <w:rPr>
      <w:rFonts w:eastAsiaTheme="majorEastAsia" w:cstheme="majorBidi"/>
      <w:color w:val="272727" w:themeColor="text1" w:themeTint="D8"/>
    </w:rPr>
  </w:style>
  <w:style w:type="paragraph" w:styleId="Title">
    <w:name w:val="Title"/>
    <w:basedOn w:val="Normal"/>
    <w:next w:val="Normal"/>
    <w:link w:val="TitleChar"/>
    <w:uiPriority w:val="10"/>
    <w:qFormat/>
    <w:rsid w:val="00E51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4D9"/>
    <w:pPr>
      <w:spacing w:before="160"/>
      <w:jc w:val="center"/>
    </w:pPr>
    <w:rPr>
      <w:i/>
      <w:iCs/>
      <w:color w:val="404040" w:themeColor="text1" w:themeTint="BF"/>
    </w:rPr>
  </w:style>
  <w:style w:type="character" w:customStyle="1" w:styleId="QuoteChar">
    <w:name w:val="Quote Char"/>
    <w:basedOn w:val="DefaultParagraphFont"/>
    <w:link w:val="Quote"/>
    <w:uiPriority w:val="29"/>
    <w:rsid w:val="00E514D9"/>
    <w:rPr>
      <w:i/>
      <w:iCs/>
      <w:color w:val="404040" w:themeColor="text1" w:themeTint="BF"/>
    </w:rPr>
  </w:style>
  <w:style w:type="paragraph" w:styleId="ListParagraph">
    <w:name w:val="List Paragraph"/>
    <w:basedOn w:val="Normal"/>
    <w:uiPriority w:val="34"/>
    <w:qFormat/>
    <w:rsid w:val="00E514D9"/>
    <w:pPr>
      <w:ind w:left="720"/>
      <w:contextualSpacing/>
    </w:pPr>
  </w:style>
  <w:style w:type="character" w:styleId="IntenseEmphasis">
    <w:name w:val="Intense Emphasis"/>
    <w:basedOn w:val="DefaultParagraphFont"/>
    <w:uiPriority w:val="21"/>
    <w:qFormat/>
    <w:rsid w:val="00E514D9"/>
    <w:rPr>
      <w:i/>
      <w:iCs/>
      <w:color w:val="0F4761" w:themeColor="accent1" w:themeShade="BF"/>
    </w:rPr>
  </w:style>
  <w:style w:type="paragraph" w:styleId="IntenseQuote">
    <w:name w:val="Intense Quote"/>
    <w:basedOn w:val="Normal"/>
    <w:next w:val="Normal"/>
    <w:link w:val="IntenseQuoteChar"/>
    <w:uiPriority w:val="30"/>
    <w:qFormat/>
    <w:rsid w:val="00E51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4D9"/>
    <w:rPr>
      <w:i/>
      <w:iCs/>
      <w:color w:val="0F4761" w:themeColor="accent1" w:themeShade="BF"/>
    </w:rPr>
  </w:style>
  <w:style w:type="character" w:styleId="IntenseReference">
    <w:name w:val="Intense Reference"/>
    <w:basedOn w:val="DefaultParagraphFont"/>
    <w:uiPriority w:val="32"/>
    <w:qFormat/>
    <w:rsid w:val="00E514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 Wethington</dc:creator>
  <cp:keywords/>
  <dc:description/>
  <cp:lastModifiedBy>Clem Wethington</cp:lastModifiedBy>
  <cp:revision>2</cp:revision>
  <dcterms:created xsi:type="dcterms:W3CDTF">2024-12-17T12:58:00Z</dcterms:created>
  <dcterms:modified xsi:type="dcterms:W3CDTF">2024-12-18T13:12:00Z</dcterms:modified>
</cp:coreProperties>
</file>