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1DC9" w14:textId="77777777" w:rsidR="00C01E86" w:rsidRDefault="00C01E86">
      <w:pPr>
        <w:rPr>
          <w:noProof/>
        </w:rPr>
      </w:pPr>
    </w:p>
    <w:p w14:paraId="7BB9D001" w14:textId="00206FF5" w:rsidR="00485AA1" w:rsidRPr="00C01E86" w:rsidRDefault="00485AA1" w:rsidP="00B67FD6">
      <w:pPr>
        <w:pStyle w:val="NoSpacing"/>
      </w:pPr>
      <w:r w:rsidRPr="00C01E86">
        <w:t xml:space="preserve">Dear </w:t>
      </w:r>
      <w:r w:rsidR="005445EA" w:rsidRPr="00C01E86">
        <w:rPr>
          <w:highlight w:val="yellow"/>
        </w:rPr>
        <w:t>&lt;Supervisor Name&gt;</w:t>
      </w:r>
      <w:r w:rsidR="00067C4D" w:rsidRPr="00C01E86">
        <w:t>,</w:t>
      </w:r>
    </w:p>
    <w:p w14:paraId="180F6E8D" w14:textId="77777777" w:rsidR="00B67FD6" w:rsidRPr="00C01E86" w:rsidRDefault="00B67FD6" w:rsidP="00B67FD6">
      <w:pPr>
        <w:pStyle w:val="NoSpacing"/>
      </w:pPr>
    </w:p>
    <w:p w14:paraId="6632981E" w14:textId="728257EB" w:rsidR="00B67FD6" w:rsidRPr="00C01E86" w:rsidRDefault="00EF15C5" w:rsidP="00B67FD6">
      <w:pPr>
        <w:pStyle w:val="NoSpacing"/>
      </w:pPr>
      <w:r w:rsidRPr="00C01E86">
        <w:t xml:space="preserve">For </w:t>
      </w:r>
      <w:r w:rsidR="00C01E86" w:rsidRPr="00C01E86">
        <w:t xml:space="preserve">more than </w:t>
      </w:r>
      <w:r w:rsidRPr="00C01E86">
        <w:t xml:space="preserve">35 years, </w:t>
      </w:r>
      <w:r w:rsidR="007C55BF" w:rsidRPr="00C01E86">
        <w:t>the International D</w:t>
      </w:r>
      <w:r w:rsidR="00581558" w:rsidRPr="00C01E86">
        <w:t>b2</w:t>
      </w:r>
      <w:r w:rsidR="007C55BF" w:rsidRPr="00C01E86">
        <w:t xml:space="preserve"> User</w:t>
      </w:r>
      <w:r w:rsidR="00581558" w:rsidRPr="00C01E86">
        <w:t>s</w:t>
      </w:r>
      <w:r w:rsidR="007C55BF" w:rsidRPr="00C01E86">
        <w:t xml:space="preserve"> Group (IDUG)</w:t>
      </w:r>
      <w:r w:rsidR="005445EA" w:rsidRPr="00C01E86">
        <w:t xml:space="preserve"> has</w:t>
      </w:r>
      <w:r w:rsidR="00581558" w:rsidRPr="00C01E86">
        <w:t xml:space="preserve"> been </w:t>
      </w:r>
      <w:r w:rsidR="005445EA" w:rsidRPr="00C01E86">
        <w:t>a leader in the data community</w:t>
      </w:r>
      <w:r w:rsidR="007C55BF" w:rsidRPr="00C01E86">
        <w:t xml:space="preserve"> and</w:t>
      </w:r>
      <w:r w:rsidR="00D4365B" w:rsidRPr="00C01E86">
        <w:t xml:space="preserve"> hosts several</w:t>
      </w:r>
      <w:r w:rsidR="005445EA" w:rsidRPr="00C01E86">
        <w:t xml:space="preserve"> </w:t>
      </w:r>
      <w:r w:rsidR="00B67FD6" w:rsidRPr="00C01E86">
        <w:t xml:space="preserve">annual </w:t>
      </w:r>
      <w:r w:rsidR="005445EA" w:rsidRPr="00C01E86">
        <w:t>content-rich conferences across the globe.</w:t>
      </w:r>
      <w:r w:rsidR="007C55BF" w:rsidRPr="00C01E86">
        <w:t xml:space="preserve"> </w:t>
      </w:r>
      <w:r w:rsidR="00D65070" w:rsidRPr="00C01E86">
        <w:t xml:space="preserve">IDUG </w:t>
      </w:r>
      <w:r w:rsidR="00205428" w:rsidRPr="00C01E86">
        <w:t xml:space="preserve">conferences </w:t>
      </w:r>
      <w:r w:rsidR="00D65070" w:rsidRPr="00C01E86">
        <w:t>always provide announcement-packed keynote addresses</w:t>
      </w:r>
      <w:r w:rsidR="00457F0C" w:rsidRPr="00C01E86">
        <w:t xml:space="preserve"> with industry thought leaders</w:t>
      </w:r>
      <w:r w:rsidR="00D65070" w:rsidRPr="00C01E86">
        <w:t>, engaging expert panel discussions, exclusive hands-on workshops</w:t>
      </w:r>
      <w:r w:rsidR="00205428" w:rsidRPr="00C01E86">
        <w:t xml:space="preserve">, </w:t>
      </w:r>
      <w:r w:rsidR="00744738" w:rsidRPr="00C01E86">
        <w:t xml:space="preserve">regular </w:t>
      </w:r>
      <w:r w:rsidR="00205428" w:rsidRPr="00C01E86">
        <w:t xml:space="preserve">Db2 certification and badging opportunities </w:t>
      </w:r>
      <w:r w:rsidR="00D65070" w:rsidRPr="00C01E86">
        <w:t>and, of course, technical sessions</w:t>
      </w:r>
      <w:r w:rsidR="00457F0C" w:rsidRPr="00C01E86">
        <w:t xml:space="preserve"> with first-class presenters</w:t>
      </w:r>
      <w:r w:rsidR="00D65070" w:rsidRPr="00C01E86">
        <w:t xml:space="preserve">. </w:t>
      </w:r>
    </w:p>
    <w:p w14:paraId="69BDCA59" w14:textId="2EAECDED" w:rsidR="00B67FD6" w:rsidRPr="00C01E86" w:rsidRDefault="00B67FD6" w:rsidP="00B67FD6">
      <w:pPr>
        <w:pStyle w:val="NoSpacing"/>
      </w:pPr>
    </w:p>
    <w:p w14:paraId="3D62CCEC" w14:textId="4ACEBFB4" w:rsidR="007C55BF" w:rsidRPr="00C01E86" w:rsidRDefault="00B67FD6" w:rsidP="00B67FD6">
      <w:pPr>
        <w:pStyle w:val="NoSpacing"/>
      </w:pPr>
      <w:r w:rsidRPr="00C01E86">
        <w:t>But it is not just because of these technical sessions that IDUG conferences are known throughout the Db2 community as the premier events to attend.</w:t>
      </w:r>
      <w:r w:rsidR="00744738" w:rsidRPr="00C01E86">
        <w:t xml:space="preserve"> </w:t>
      </w:r>
      <w:r w:rsidR="00457F0C" w:rsidRPr="00C01E86">
        <w:t xml:space="preserve">It’s picking up tips and tricks from </w:t>
      </w:r>
      <w:r w:rsidRPr="00C01E86">
        <w:t xml:space="preserve">lessons learned by other companies facing similar challenges. It’s building lasting connections to leverage now </w:t>
      </w:r>
      <w:proofErr w:type="gramStart"/>
      <w:r w:rsidRPr="00C01E86">
        <w:t>and in the future</w:t>
      </w:r>
      <w:proofErr w:type="gramEnd"/>
      <w:r w:rsidRPr="00C01E86">
        <w:t xml:space="preserve"> to help us be successful. </w:t>
      </w:r>
      <w:proofErr w:type="gramStart"/>
      <w:r w:rsidRPr="00C01E86">
        <w:t>It’s including</w:t>
      </w:r>
      <w:proofErr w:type="gramEnd"/>
      <w:r w:rsidRPr="00C01E86">
        <w:t xml:space="preserve"> our organization </w:t>
      </w:r>
      <w:r w:rsidR="00457F0C" w:rsidRPr="00C01E86">
        <w:t>among a</w:t>
      </w:r>
      <w:r w:rsidRPr="00C01E86">
        <w:t xml:space="preserve"> group of people who live, </w:t>
      </w:r>
      <w:proofErr w:type="gramStart"/>
      <w:r w:rsidRPr="00C01E86">
        <w:t>eat</w:t>
      </w:r>
      <w:proofErr w:type="gramEnd"/>
      <w:r w:rsidRPr="00C01E86">
        <w:t xml:space="preserve"> and breathe Db2</w:t>
      </w:r>
      <w:r w:rsidR="00457F0C" w:rsidRPr="00C01E86">
        <w:t xml:space="preserve">! </w:t>
      </w:r>
      <w:r w:rsidR="00205428" w:rsidRPr="00C01E86">
        <w:t xml:space="preserve">In short, IDUG events give you all the tools you need to run your mission-critical applications at scale. </w:t>
      </w:r>
    </w:p>
    <w:p w14:paraId="58ACCAA2" w14:textId="77777777" w:rsidR="00B67FD6" w:rsidRPr="00C01E86" w:rsidRDefault="00B67FD6" w:rsidP="00B67FD6">
      <w:pPr>
        <w:pStyle w:val="NoSpacing"/>
      </w:pPr>
    </w:p>
    <w:p w14:paraId="3FCCB097" w14:textId="4B58D64D" w:rsidR="00C01E86" w:rsidRPr="00C01E86" w:rsidRDefault="007C55BF" w:rsidP="00B67FD6">
      <w:pPr>
        <w:pStyle w:val="NoSpacing"/>
      </w:pPr>
      <w:r w:rsidRPr="00C01E86">
        <w:t>I am interested in attending the 202</w:t>
      </w:r>
      <w:r w:rsidR="00C01E86" w:rsidRPr="00C01E86">
        <w:t>4</w:t>
      </w:r>
      <w:r w:rsidRPr="00C01E86">
        <w:t xml:space="preserve"> IDUG North America </w:t>
      </w:r>
      <w:r w:rsidR="00D42E9C" w:rsidRPr="00C01E86">
        <w:t xml:space="preserve">Db2 </w:t>
      </w:r>
      <w:r w:rsidRPr="00C01E86">
        <w:t>Tech Conference</w:t>
      </w:r>
      <w:r w:rsidR="00D42E9C" w:rsidRPr="00C01E86">
        <w:t>,</w:t>
      </w:r>
      <w:r w:rsidRPr="00C01E86">
        <w:t xml:space="preserve"> </w:t>
      </w:r>
      <w:r w:rsidR="00C01E86" w:rsidRPr="00C01E86">
        <w:t>with workshops hosted on Sunday, June 23, and mainstage and technical content June 24-27, in Charlotte, NC</w:t>
      </w:r>
      <w:r w:rsidR="00EF15C5" w:rsidRPr="00C01E86">
        <w:t>, USA</w:t>
      </w:r>
      <w:r w:rsidRPr="00C01E86">
        <w:t xml:space="preserve">. </w:t>
      </w:r>
      <w:r w:rsidR="00C01E86" w:rsidRPr="00C01E86">
        <w:t xml:space="preserve">This year, IDUG is presenting theme-based technical sessions instead of traditional platform driven tracks, designed to share industry trends across the Db2 community at large. These themes include: </w:t>
      </w:r>
    </w:p>
    <w:p w14:paraId="147303AB" w14:textId="77777777" w:rsidR="00C01E86" w:rsidRPr="00C01E86" w:rsidRDefault="00C01E86" w:rsidP="00C01E86">
      <w:pPr>
        <w:pStyle w:val="NoSpacing"/>
      </w:pPr>
    </w:p>
    <w:p w14:paraId="43DD69FD" w14:textId="77777777" w:rsidR="00C01E86" w:rsidRPr="00C01E86" w:rsidRDefault="00C01E86" w:rsidP="00C01E86">
      <w:pPr>
        <w:pStyle w:val="NoSpacing"/>
        <w:sectPr w:rsidR="00C01E86" w:rsidRPr="00C01E86" w:rsidSect="0056375E">
          <w:headerReference w:type="default" r:id="rId7"/>
          <w:footerReference w:type="default" r:id="rId8"/>
          <w:pgSz w:w="12240" w:h="15840"/>
          <w:pgMar w:top="450" w:right="720" w:bottom="720" w:left="720" w:header="360" w:footer="720" w:gutter="0"/>
          <w:cols w:space="720"/>
          <w:docGrid w:linePitch="360"/>
        </w:sectPr>
      </w:pPr>
    </w:p>
    <w:p w14:paraId="1B606F8B" w14:textId="77777777" w:rsidR="00C01E86" w:rsidRPr="00C01E86" w:rsidRDefault="00C01E86" w:rsidP="00C01E86">
      <w:pPr>
        <w:pStyle w:val="NoSpacing"/>
      </w:pPr>
      <w:r w:rsidRPr="00C01E86">
        <w:t>AI &amp; GenAI</w:t>
      </w:r>
    </w:p>
    <w:p w14:paraId="5DA3F8B8" w14:textId="77777777" w:rsidR="00C01E86" w:rsidRPr="00C01E86" w:rsidRDefault="00C01E86" w:rsidP="00C01E86">
      <w:pPr>
        <w:pStyle w:val="NoSpacing"/>
      </w:pPr>
      <w:r w:rsidRPr="00C01E86">
        <w:t>Security &amp; Compliance</w:t>
      </w:r>
    </w:p>
    <w:p w14:paraId="768980C9" w14:textId="77777777" w:rsidR="00C01E86" w:rsidRPr="00C01E86" w:rsidRDefault="00C01E86" w:rsidP="00C01E86">
      <w:pPr>
        <w:pStyle w:val="NoSpacing"/>
      </w:pPr>
      <w:r w:rsidRPr="00C01E86">
        <w:t>Machine Learning</w:t>
      </w:r>
    </w:p>
    <w:p w14:paraId="141E85F9" w14:textId="77777777" w:rsidR="00C01E86" w:rsidRPr="00C01E86" w:rsidRDefault="00C01E86" w:rsidP="00C01E86">
      <w:pPr>
        <w:pStyle w:val="NoSpacing"/>
      </w:pPr>
      <w:r w:rsidRPr="00C01E86">
        <w:t>Db2 Latest &amp; New Features</w:t>
      </w:r>
    </w:p>
    <w:p w14:paraId="72066B1C" w14:textId="77777777" w:rsidR="00C01E86" w:rsidRPr="00C01E86" w:rsidRDefault="00C01E86" w:rsidP="00C01E86">
      <w:pPr>
        <w:pStyle w:val="NoSpacing"/>
      </w:pPr>
      <w:r w:rsidRPr="00C01E86">
        <w:t>Application Development</w:t>
      </w:r>
    </w:p>
    <w:p w14:paraId="7B480036" w14:textId="77777777" w:rsidR="00C01E86" w:rsidRPr="00C01E86" w:rsidRDefault="00C01E86" w:rsidP="00C01E86">
      <w:pPr>
        <w:pStyle w:val="NoSpacing"/>
      </w:pPr>
      <w:r w:rsidRPr="00C01E86">
        <w:t>DevOps Modernization</w:t>
      </w:r>
    </w:p>
    <w:p w14:paraId="143D1F51" w14:textId="77777777" w:rsidR="00C01E86" w:rsidRPr="00C01E86" w:rsidRDefault="00C01E86" w:rsidP="00C01E86">
      <w:pPr>
        <w:pStyle w:val="NoSpacing"/>
      </w:pPr>
      <w:r w:rsidRPr="00C01E86">
        <w:t>Automation</w:t>
      </w:r>
    </w:p>
    <w:p w14:paraId="07E7181B" w14:textId="77777777" w:rsidR="00C01E86" w:rsidRPr="00C01E86" w:rsidRDefault="00C01E86" w:rsidP="00C01E86">
      <w:pPr>
        <w:pStyle w:val="NoSpacing"/>
      </w:pPr>
      <w:r w:rsidRPr="00C01E86">
        <w:t>Performance &amp; Monitoring</w:t>
      </w:r>
    </w:p>
    <w:p w14:paraId="479487B2" w14:textId="77777777" w:rsidR="00C01E86" w:rsidRPr="00C01E86" w:rsidRDefault="00C01E86" w:rsidP="00C01E86">
      <w:pPr>
        <w:pStyle w:val="NoSpacing"/>
      </w:pPr>
      <w:r w:rsidRPr="00C01E86">
        <w:t>Best Practices</w:t>
      </w:r>
    </w:p>
    <w:p w14:paraId="282680DF" w14:textId="77777777" w:rsidR="00C01E86" w:rsidRPr="00C01E86" w:rsidRDefault="00C01E86" w:rsidP="00C01E86">
      <w:pPr>
        <w:pStyle w:val="NoSpacing"/>
      </w:pPr>
      <w:r w:rsidRPr="00C01E86">
        <w:t>User Stories</w:t>
      </w:r>
    </w:p>
    <w:p w14:paraId="682AB03E" w14:textId="77777777" w:rsidR="00C01E86" w:rsidRPr="00C01E86" w:rsidRDefault="00C01E86" w:rsidP="00C01E86">
      <w:pPr>
        <w:pStyle w:val="NoSpacing"/>
      </w:pPr>
      <w:r w:rsidRPr="00C01E86">
        <w:t>Back to Basics</w:t>
      </w:r>
    </w:p>
    <w:p w14:paraId="48B8346E" w14:textId="77777777" w:rsidR="00C01E86" w:rsidRPr="00C01E86" w:rsidRDefault="00C01E86" w:rsidP="00C01E86">
      <w:pPr>
        <w:pStyle w:val="NoSpacing"/>
      </w:pPr>
      <w:r w:rsidRPr="00C01E86">
        <w:t>Utilities</w:t>
      </w:r>
    </w:p>
    <w:p w14:paraId="5DC04E1B" w14:textId="77777777" w:rsidR="00C01E86" w:rsidRPr="00C01E86" w:rsidRDefault="00C01E86" w:rsidP="00C01E86">
      <w:pPr>
        <w:pStyle w:val="NoSpacing"/>
      </w:pPr>
      <w:r w:rsidRPr="00C01E86">
        <w:t>Data Movement, Analytics &amp; Integration</w:t>
      </w:r>
    </w:p>
    <w:p w14:paraId="35813C19" w14:textId="77777777" w:rsidR="00C01E86" w:rsidRPr="00C01E86" w:rsidRDefault="00C01E86" w:rsidP="00C01E86">
      <w:pPr>
        <w:pStyle w:val="NoSpacing"/>
      </w:pPr>
      <w:r w:rsidRPr="00C01E86">
        <w:t>Working with SQL</w:t>
      </w:r>
    </w:p>
    <w:p w14:paraId="2037D86B" w14:textId="77777777" w:rsidR="00C01E86" w:rsidRPr="00C01E86" w:rsidRDefault="00C01E86" w:rsidP="00C01E86">
      <w:pPr>
        <w:pStyle w:val="NoSpacing"/>
        <w:sectPr w:rsidR="00C01E86" w:rsidRPr="00C01E86" w:rsidSect="0056375E">
          <w:type w:val="continuous"/>
          <w:pgSz w:w="12240" w:h="15840"/>
          <w:pgMar w:top="720" w:right="720" w:bottom="720" w:left="720" w:header="720" w:footer="720" w:gutter="0"/>
          <w:cols w:num="3" w:space="720"/>
          <w:docGrid w:linePitch="360"/>
        </w:sectPr>
      </w:pPr>
      <w:r w:rsidRPr="00C01E86">
        <w:t>Db2 Cloud &amp; Warehouse</w:t>
      </w:r>
    </w:p>
    <w:p w14:paraId="02D2E9F2" w14:textId="39EB6034" w:rsidR="00C01E86" w:rsidRPr="00C01E86" w:rsidRDefault="00C01E86" w:rsidP="00C01E86">
      <w:pPr>
        <w:pStyle w:val="NoSpacing"/>
      </w:pPr>
    </w:p>
    <w:p w14:paraId="2F6D8AAB" w14:textId="67DA6E61" w:rsidR="00C01E86" w:rsidRPr="00C01E86" w:rsidRDefault="00C01E86" w:rsidP="00C01E86">
      <w:pPr>
        <w:pStyle w:val="NoSpacing"/>
      </w:pPr>
      <w:r w:rsidRPr="00C01E86">
        <w:t xml:space="preserve">The knowledge I gain will be directly applicable to the </w:t>
      </w:r>
      <w:r w:rsidRPr="00C01E86">
        <w:rPr>
          <w:highlight w:val="yellow"/>
        </w:rPr>
        <w:t>&lt;project you are working on&gt;</w:t>
      </w:r>
      <w:r w:rsidRPr="00C01E86">
        <w:t xml:space="preserve"> project, will advance my personal and professional growth, and will give me the tools I need to work on our most critical database projects. The presentations are written and delivered by Db2 experts—many are Db2 Gold Consultants—from Db2 development labs in North America and Europe. Getting the information in a seminar format will greatly reduce the research time and costs our team would normally incur in researching these topics.</w:t>
      </w:r>
      <w:r>
        <w:t xml:space="preserve"> </w:t>
      </w:r>
      <w:r w:rsidRPr="00C01E86">
        <w:t xml:space="preserve">I am requesting </w:t>
      </w:r>
      <w:r w:rsidRPr="00C01E86">
        <w:rPr>
          <w:highlight w:val="yellow"/>
        </w:rPr>
        <w:t>&lt;your company’s name&gt;’s</w:t>
      </w:r>
      <w:r w:rsidRPr="00C01E86">
        <w:t xml:space="preserve"> sponsorship to cover</w:t>
      </w:r>
      <w:r>
        <w:t xml:space="preserve"> the IDUG NA Db2 Tech Conference </w:t>
      </w:r>
      <w:r w:rsidRPr="00C01E86">
        <w:t>registration fee</w:t>
      </w:r>
      <w:r>
        <w:t xml:space="preserve">, </w:t>
      </w:r>
      <w:r w:rsidRPr="00C01E86">
        <w:t xml:space="preserve">travel </w:t>
      </w:r>
      <w:proofErr w:type="gramStart"/>
      <w:r w:rsidRPr="00C01E86">
        <w:t>expense</w:t>
      </w:r>
      <w:proofErr w:type="gramEnd"/>
      <w:r w:rsidRPr="00C01E86">
        <w:t xml:space="preserve"> to and from the conference</w:t>
      </w:r>
      <w:r>
        <w:t xml:space="preserve">, and </w:t>
      </w:r>
      <w:r w:rsidRPr="00C01E86">
        <w:t>living expenses during the conference</w:t>
      </w:r>
      <w:r>
        <w:t xml:space="preserve">. </w:t>
      </w:r>
    </w:p>
    <w:p w14:paraId="00EF85DD" w14:textId="77777777" w:rsidR="00C01E86" w:rsidRPr="00C01E86" w:rsidRDefault="00C01E86" w:rsidP="00B67FD6">
      <w:pPr>
        <w:pStyle w:val="NoSpacing"/>
      </w:pPr>
    </w:p>
    <w:p w14:paraId="4872E6BA" w14:textId="7B23FBA7" w:rsidR="004E2F57" w:rsidRPr="00C01E86" w:rsidRDefault="00965A0A" w:rsidP="00B67FD6">
      <w:pPr>
        <w:pStyle w:val="NoSpacing"/>
      </w:pPr>
      <w:r w:rsidRPr="00C01E86">
        <w:t xml:space="preserve">I appreciate your willingness to invest in my education. Having an employer that supports professional growth helps to foster a company culture in </w:t>
      </w:r>
      <w:r w:rsidR="00067C4D" w:rsidRPr="00C01E86">
        <w:t xml:space="preserve">which employees </w:t>
      </w:r>
      <w:r w:rsidRPr="00C01E86">
        <w:t xml:space="preserve">feel valued and inspired. I’m excited about the prospect of attending this IDUG conference and </w:t>
      </w:r>
      <w:r w:rsidR="00744738" w:rsidRPr="00C01E86">
        <w:t xml:space="preserve">gaining </w:t>
      </w:r>
      <w:r w:rsidRPr="00C01E86">
        <w:t xml:space="preserve">new perspectives to </w:t>
      </w:r>
      <w:proofErr w:type="gramStart"/>
      <w:r w:rsidR="00744738" w:rsidRPr="00C01E86">
        <w:t>put to use</w:t>
      </w:r>
      <w:proofErr w:type="gramEnd"/>
      <w:r w:rsidR="00744738" w:rsidRPr="00C01E86">
        <w:t xml:space="preserve"> for our organization</w:t>
      </w:r>
      <w:r w:rsidRPr="00C01E86">
        <w:t>.</w:t>
      </w:r>
    </w:p>
    <w:p w14:paraId="4F30600E" w14:textId="77777777" w:rsidR="00B67FD6" w:rsidRPr="00C01E86" w:rsidRDefault="00B67FD6" w:rsidP="00B67FD6">
      <w:pPr>
        <w:pStyle w:val="NoSpacing"/>
      </w:pPr>
    </w:p>
    <w:p w14:paraId="20074E0E" w14:textId="77777777" w:rsidR="00744738" w:rsidRPr="00C01E86" w:rsidRDefault="00067C4D" w:rsidP="00B67FD6">
      <w:pPr>
        <w:pStyle w:val="NoSpacing"/>
      </w:pPr>
      <w:r w:rsidRPr="00C01E86">
        <w:t>Thank you for your time and consideration. Please let me know if you have any additional questions.</w:t>
      </w:r>
    </w:p>
    <w:p w14:paraId="25775166" w14:textId="2E7A2C6E" w:rsidR="00067C4D" w:rsidRPr="00C01E86" w:rsidRDefault="00067C4D" w:rsidP="00B67FD6">
      <w:pPr>
        <w:pStyle w:val="NoSpacing"/>
      </w:pPr>
      <w:r w:rsidRPr="00C01E86">
        <w:t xml:space="preserve"> </w:t>
      </w:r>
    </w:p>
    <w:p w14:paraId="61785C94" w14:textId="2C9A9738" w:rsidR="00067C4D" w:rsidRPr="00C01E86" w:rsidRDefault="00067C4D" w:rsidP="00B67FD6">
      <w:pPr>
        <w:pStyle w:val="NoSpacing"/>
      </w:pPr>
      <w:r w:rsidRPr="00C01E86">
        <w:t>Sincerely</w:t>
      </w:r>
      <w:r w:rsidR="00EF15C5" w:rsidRPr="00C01E86">
        <w:t>,</w:t>
      </w:r>
    </w:p>
    <w:p w14:paraId="41A7FD1F" w14:textId="77777777" w:rsidR="00457F0C" w:rsidRPr="00C01E86" w:rsidRDefault="00457F0C" w:rsidP="00B67FD6">
      <w:pPr>
        <w:pStyle w:val="NoSpacing"/>
      </w:pPr>
    </w:p>
    <w:p w14:paraId="4AC4A50A" w14:textId="3DB4A08A" w:rsidR="00067C4D" w:rsidRPr="00C01E86" w:rsidRDefault="00067C4D" w:rsidP="00067C4D">
      <w:pPr>
        <w:spacing w:line="293" w:lineRule="auto"/>
        <w:rPr>
          <w:rFonts w:cstheme="minorHAnsi"/>
          <w:color w:val="000000"/>
        </w:rPr>
      </w:pPr>
      <w:r w:rsidRPr="00C01E86">
        <w:rPr>
          <w:rFonts w:cstheme="minorHAnsi"/>
          <w:color w:val="000000"/>
          <w:highlight w:val="yellow"/>
        </w:rPr>
        <w:t>&lt;Signature&gt;</w:t>
      </w:r>
    </w:p>
    <w:sectPr w:rsidR="00067C4D" w:rsidRPr="00C01E86" w:rsidSect="0056375E">
      <w:type w:val="continuous"/>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611A7" w14:textId="77777777" w:rsidR="0056375E" w:rsidRDefault="0056375E" w:rsidP="00C01E86">
      <w:pPr>
        <w:spacing w:after="0" w:line="240" w:lineRule="auto"/>
      </w:pPr>
      <w:r>
        <w:separator/>
      </w:r>
    </w:p>
  </w:endnote>
  <w:endnote w:type="continuationSeparator" w:id="0">
    <w:p w14:paraId="7AD973AD" w14:textId="77777777" w:rsidR="0056375E" w:rsidRDefault="0056375E" w:rsidP="00C0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695F" w14:textId="205F00C4" w:rsidR="00C01E86" w:rsidRPr="00C01E86" w:rsidRDefault="00C01E86" w:rsidP="00C01E86">
    <w:pPr>
      <w:ind w:left="360" w:right="360"/>
      <w:jc w:val="center"/>
      <w:rPr>
        <w:sz w:val="14"/>
        <w:szCs w:val="14"/>
      </w:rPr>
    </w:pPr>
    <w:r w:rsidRPr="00C01E86">
      <w:rPr>
        <w:rFonts w:ascii="Segoe UI" w:hAnsi="Segoe UI" w:cs="Segoe UI"/>
        <w:sz w:val="14"/>
        <w:szCs w:val="14"/>
        <w:shd w:val="clear" w:color="auto" w:fill="FFFFFF"/>
      </w:rPr>
      <w:t>IDUG is an independent, not-for-profit, user-run organization whose global mission is to support and strengthen the information services community by providing the highest quality education and services designed to promote the effective utilization of Db2. For more information, go to </w:t>
    </w:r>
    <w:hyperlink r:id="rId1" w:tgtFrame="_blank" w:history="1">
      <w:r w:rsidRPr="00C01E86">
        <w:rPr>
          <w:rStyle w:val="Hyperlink"/>
          <w:rFonts w:ascii="Segoe UI" w:hAnsi="Segoe UI" w:cs="Segoe UI"/>
          <w:b/>
          <w:bCs/>
          <w:color w:val="auto"/>
          <w:sz w:val="14"/>
          <w:szCs w:val="14"/>
          <w:u w:val="none"/>
          <w:shd w:val="clear" w:color="auto" w:fill="FFFFFF"/>
        </w:rPr>
        <w:t>www.IDUG.org</w:t>
      </w:r>
    </w:hyperlink>
    <w:r w:rsidRPr="00C01E86">
      <w:rPr>
        <w:rFonts w:ascii="Segoe UI" w:hAnsi="Segoe UI" w:cs="Segoe UI"/>
        <w:sz w:val="14"/>
        <w:szCs w:val="14"/>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BEC67" w14:textId="77777777" w:rsidR="0056375E" w:rsidRDefault="0056375E" w:rsidP="00C01E86">
      <w:pPr>
        <w:spacing w:after="0" w:line="240" w:lineRule="auto"/>
      </w:pPr>
      <w:r>
        <w:separator/>
      </w:r>
    </w:p>
  </w:footnote>
  <w:footnote w:type="continuationSeparator" w:id="0">
    <w:p w14:paraId="2B023F26" w14:textId="77777777" w:rsidR="0056375E" w:rsidRDefault="0056375E" w:rsidP="00C0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B383" w14:textId="08BFAFE6" w:rsidR="00C01E86" w:rsidRDefault="00C01E86">
    <w:pPr>
      <w:pStyle w:val="Header"/>
    </w:pPr>
    <w:r w:rsidRPr="00C01E86">
      <w:rPr>
        <w:noProof/>
      </w:rPr>
      <w:drawing>
        <wp:inline distT="0" distB="0" distL="0" distR="0" wp14:anchorId="3CCBB916" wp14:editId="0BAB04D3">
          <wp:extent cx="6858000" cy="1371600"/>
          <wp:effectExtent l="0" t="0" r="0" b="0"/>
          <wp:docPr id="1332801216" name="Picture 1" descr="A white text on a glass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03649" name="Picture 1" descr="A white text on a glass surface&#10;&#10;Description automatically generated"/>
                  <pic:cNvPicPr/>
                </pic:nvPicPr>
                <pic:blipFill rotWithShape="1">
                  <a:blip r:embed="rId1">
                    <a:extLst>
                      <a:ext uri="{28A0092B-C50C-407E-A947-70E740481C1C}">
                        <a14:useLocalDpi xmlns:a14="http://schemas.microsoft.com/office/drawing/2010/main" val="0"/>
                      </a:ext>
                    </a:extLst>
                  </a:blip>
                  <a:srcRect b="19822"/>
                  <a:stretch/>
                </pic:blipFill>
                <pic:spPr bwMode="auto">
                  <a:xfrm>
                    <a:off x="0" y="0"/>
                    <a:ext cx="6858000" cy="1371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64A"/>
    <w:multiLevelType w:val="hybridMultilevel"/>
    <w:tmpl w:val="EE4ED1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25261"/>
    <w:multiLevelType w:val="hybridMultilevel"/>
    <w:tmpl w:val="393298A0"/>
    <w:lvl w:ilvl="0" w:tplc="B5E0FF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53F3F"/>
    <w:multiLevelType w:val="multilevel"/>
    <w:tmpl w:val="2CCC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166B4"/>
    <w:multiLevelType w:val="hybridMultilevel"/>
    <w:tmpl w:val="97BEC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0688597">
    <w:abstractNumId w:val="1"/>
  </w:num>
  <w:num w:numId="2" w16cid:durableId="1255744703">
    <w:abstractNumId w:val="0"/>
  </w:num>
  <w:num w:numId="3" w16cid:durableId="1835804751">
    <w:abstractNumId w:val="2"/>
  </w:num>
  <w:num w:numId="4" w16cid:durableId="161062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A1"/>
    <w:rsid w:val="00067C4D"/>
    <w:rsid w:val="000C0537"/>
    <w:rsid w:val="001B4183"/>
    <w:rsid w:val="00205428"/>
    <w:rsid w:val="00457F0C"/>
    <w:rsid w:val="00485AA1"/>
    <w:rsid w:val="004E2F57"/>
    <w:rsid w:val="005445EA"/>
    <w:rsid w:val="0056375E"/>
    <w:rsid w:val="00581558"/>
    <w:rsid w:val="00715491"/>
    <w:rsid w:val="00744738"/>
    <w:rsid w:val="00766CE6"/>
    <w:rsid w:val="007A7C0D"/>
    <w:rsid w:val="007C55BF"/>
    <w:rsid w:val="00964583"/>
    <w:rsid w:val="00965A0A"/>
    <w:rsid w:val="00967308"/>
    <w:rsid w:val="00A37E83"/>
    <w:rsid w:val="00B67FD6"/>
    <w:rsid w:val="00B91CA3"/>
    <w:rsid w:val="00C01E86"/>
    <w:rsid w:val="00C2442A"/>
    <w:rsid w:val="00CC7E6C"/>
    <w:rsid w:val="00D42E9C"/>
    <w:rsid w:val="00D4365B"/>
    <w:rsid w:val="00D65070"/>
    <w:rsid w:val="00EF15C5"/>
    <w:rsid w:val="00FD144C"/>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AB52"/>
  <w15:chartTrackingRefBased/>
  <w15:docId w15:val="{5543712C-16FD-4301-81EB-F8FFC04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4D"/>
    <w:pPr>
      <w:ind w:left="720"/>
      <w:contextualSpacing/>
    </w:pPr>
  </w:style>
  <w:style w:type="character" w:styleId="Hyperlink">
    <w:name w:val="Hyperlink"/>
    <w:basedOn w:val="DefaultParagraphFont"/>
    <w:uiPriority w:val="99"/>
    <w:semiHidden/>
    <w:unhideWhenUsed/>
    <w:rsid w:val="00FD144C"/>
    <w:rPr>
      <w:color w:val="0000FF"/>
      <w:u w:val="single"/>
    </w:rPr>
  </w:style>
  <w:style w:type="paragraph" w:styleId="NoSpacing">
    <w:name w:val="No Spacing"/>
    <w:uiPriority w:val="1"/>
    <w:qFormat/>
    <w:rsid w:val="00B67FD6"/>
    <w:pPr>
      <w:spacing w:after="0" w:line="240" w:lineRule="auto"/>
    </w:pPr>
  </w:style>
  <w:style w:type="paragraph" w:styleId="Header">
    <w:name w:val="header"/>
    <w:basedOn w:val="Normal"/>
    <w:link w:val="HeaderChar"/>
    <w:uiPriority w:val="99"/>
    <w:unhideWhenUsed/>
    <w:rsid w:val="00C0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E86"/>
  </w:style>
  <w:style w:type="paragraph" w:styleId="Footer">
    <w:name w:val="footer"/>
    <w:basedOn w:val="Normal"/>
    <w:link w:val="FooterChar"/>
    <w:uiPriority w:val="99"/>
    <w:unhideWhenUsed/>
    <w:rsid w:val="00C0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8496">
      <w:bodyDiv w:val="1"/>
      <w:marLeft w:val="0"/>
      <w:marRight w:val="0"/>
      <w:marTop w:val="0"/>
      <w:marBottom w:val="0"/>
      <w:divBdr>
        <w:top w:val="none" w:sz="0" w:space="0" w:color="auto"/>
        <w:left w:val="none" w:sz="0" w:space="0" w:color="auto"/>
        <w:bottom w:val="none" w:sz="0" w:space="0" w:color="auto"/>
        <w:right w:val="none" w:sz="0" w:space="0" w:color="auto"/>
      </w:divBdr>
    </w:div>
    <w:div w:id="640959524">
      <w:bodyDiv w:val="1"/>
      <w:marLeft w:val="0"/>
      <w:marRight w:val="0"/>
      <w:marTop w:val="0"/>
      <w:marBottom w:val="0"/>
      <w:divBdr>
        <w:top w:val="none" w:sz="0" w:space="0" w:color="auto"/>
        <w:left w:val="none" w:sz="0" w:space="0" w:color="auto"/>
        <w:bottom w:val="none" w:sz="0" w:space="0" w:color="auto"/>
        <w:right w:val="none" w:sz="0" w:space="0" w:color="auto"/>
      </w:divBdr>
    </w:div>
    <w:div w:id="21318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20.rs6.net/tn.jsp?f=001uiuojym5vOYYFiDfpHmmLC02yGyIcdDMx8OxNHziP3cJjrKoA-1CZABMh-ksRKBaSQ_0aCVofVG3PZ5Rb0vx7zVSqNrVcvL-nucKvZe1Uf1rweClIqbJNbPg-AzCC69dZV-jzCYE2nI=&amp;c=ourj8eQ5X7vQS7qThuzD8B7QVz6qHti13vLVkthAo3xmxwRz0aMqOA==&amp;ch=ysh95t0S92hRYdgRtaIkkVs37ubS4OlM10OPDfubKipVMyNC_jsW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Clampitt</dc:creator>
  <cp:keywords/>
  <dc:description/>
  <cp:lastModifiedBy>Anne Strickland</cp:lastModifiedBy>
  <cp:revision>3</cp:revision>
  <cp:lastPrinted>2022-12-23T16:10:00Z</cp:lastPrinted>
  <dcterms:created xsi:type="dcterms:W3CDTF">2022-12-23T16:18:00Z</dcterms:created>
  <dcterms:modified xsi:type="dcterms:W3CDTF">2024-03-28T02:08:00Z</dcterms:modified>
</cp:coreProperties>
</file>