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08535A">
        <w:rPr>
          <w:rFonts w:ascii="Arial Narrow" w:hAnsi="Arial Narrow"/>
          <w:sz w:val="20"/>
          <w:szCs w:val="20"/>
        </w:rPr>
        <w:t xml:space="preserve">  Assistant Principal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A84DF7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A84DF7">
        <w:rPr>
          <w:rFonts w:ascii="Arial Narrow" w:hAnsi="Arial Narrow"/>
          <w:sz w:val="20"/>
          <w:szCs w:val="20"/>
        </w:rPr>
        <w:t>It is the responsibility of the Assistant Principal to provide leadership in the supervision of students and staff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A16F9A">
        <w:rPr>
          <w:rFonts w:ascii="Arial Narrow" w:hAnsi="Arial Narrow"/>
          <w:sz w:val="20"/>
          <w:szCs w:val="20"/>
        </w:rPr>
        <w:t>(O</w:t>
      </w:r>
      <w:r w:rsidR="007B7E18">
        <w:rPr>
          <w:rFonts w:ascii="Arial Narrow" w:hAnsi="Arial Narrow"/>
          <w:sz w:val="20"/>
          <w:szCs w:val="20"/>
        </w:rPr>
        <w:t>ther duties and responsibilities may be assigned</w:t>
      </w:r>
      <w:r w:rsidR="00A16F9A">
        <w:rPr>
          <w:rFonts w:ascii="Arial Narrow" w:hAnsi="Arial Narrow"/>
          <w:sz w:val="20"/>
          <w:szCs w:val="20"/>
        </w:rPr>
        <w:t>.</w:t>
      </w:r>
      <w:r w:rsidR="007B7E18">
        <w:rPr>
          <w:rFonts w:ascii="Arial Narrow" w:hAnsi="Arial Narrow"/>
          <w:sz w:val="20"/>
          <w:szCs w:val="20"/>
        </w:rPr>
        <w:t>)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Schedules and supervises requests for the use of all facilities and develops rental contracts, where needed, for the public and other governmental entities.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Supervises student behavior during the school day and at all student activities and recommends suspension and expulsion of students, as needed.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Assumes responsibility for and oversees the Deans of Students in the area of student attendance and for the submission of state reports for attendance, discipline, and transportation.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Serves as the educational liaison to the juvenile justice system and probation department.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Develops and monitors the effectiveness of all school safety and emergency plans.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Assumes responsibility for supervision and evaluation of Deans of Students, Police Liaison Officers, security personnel, and instructional staff as delegated by the Principal.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Serves as Hearing Officer for District 33.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Serves on the West Chicago City Gang Task Force.</w:t>
      </w:r>
    </w:p>
    <w:p w:rsidR="00A84DF7" w:rsidRDefault="00A84DF7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Serves as Title IX officer for student-to-student sexual harassment allegations.</w:t>
      </w:r>
    </w:p>
    <w:p w:rsidR="009F4CEF" w:rsidRDefault="009F4CEF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Oversees and processes all student enrollments and withdrawals.</w:t>
      </w:r>
    </w:p>
    <w:p w:rsidR="009F4CEF" w:rsidRDefault="009F4CEF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Coordinates the school planner.</w:t>
      </w:r>
    </w:p>
    <w:p w:rsidR="009F4CEF" w:rsidRDefault="009F4CEF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Oversees the annual commencement ceremony.</w:t>
      </w:r>
    </w:p>
    <w:p w:rsidR="009F4CEF" w:rsidRDefault="009F4CEF" w:rsidP="00443C71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Works with the Director of Student Services to administer the summer school program.</w:t>
      </w:r>
    </w:p>
    <w:p w:rsidR="009F4CEF" w:rsidRDefault="009F4CEF" w:rsidP="009F4CEF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Works with the Director of Student Services to administer the staff mentoring program and provide new-teacher </w:t>
      </w:r>
      <w:proofErr w:type="spellStart"/>
      <w:r>
        <w:rPr>
          <w:rFonts w:ascii="Arial Narrow" w:hAnsi="Arial Narrow"/>
          <w:sz w:val="20"/>
          <w:szCs w:val="20"/>
        </w:rPr>
        <w:t>inservice</w:t>
      </w:r>
      <w:proofErr w:type="spellEnd"/>
      <w:r>
        <w:rPr>
          <w:rFonts w:ascii="Arial Narrow" w:hAnsi="Arial Narrow"/>
          <w:sz w:val="20"/>
          <w:szCs w:val="20"/>
        </w:rPr>
        <w:t xml:space="preserve"> sessions.</w:t>
      </w:r>
    </w:p>
    <w:p w:rsidR="009F4CEF" w:rsidRDefault="009F4CEF" w:rsidP="009F4CEF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Serves on the committees as determined by the Principal.</w:t>
      </w:r>
    </w:p>
    <w:p w:rsidR="009F4CEF" w:rsidRDefault="009F4CEF" w:rsidP="009F4CEF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Provides leadership to Freshman House teams as delegated by the Principal.</w:t>
      </w:r>
    </w:p>
    <w:p w:rsidR="003C2202" w:rsidRPr="009F4CEF" w:rsidRDefault="003C2202" w:rsidP="009F4CEF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Evaluates certified and non-certified staff.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08535A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08535A">
        <w:rPr>
          <w:rFonts w:ascii="Arial Narrow" w:hAnsi="Arial Narrow"/>
          <w:sz w:val="20"/>
          <w:szCs w:val="20"/>
        </w:rPr>
        <w:t>Deans, Administrative Assistant to the Assistant Principal, Administrative Assistant to the Assistant Principal and the Director of Student Services</w:t>
      </w:r>
      <w:r w:rsidR="00A84DF7">
        <w:rPr>
          <w:rFonts w:ascii="Arial Narrow" w:hAnsi="Arial Narrow"/>
          <w:sz w:val="20"/>
          <w:szCs w:val="20"/>
        </w:rPr>
        <w:t>, Police Liaison Officers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921A92" w:rsidRDefault="00921A92" w:rsidP="00921A92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921A92" w:rsidRPr="002779DC" w:rsidRDefault="00921A92" w:rsidP="00921A9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779DC">
        <w:rPr>
          <w:rFonts w:ascii="Arial Narrow" w:hAnsi="Arial Narrow"/>
          <w:sz w:val="20"/>
          <w:szCs w:val="20"/>
        </w:rPr>
        <w:t>ISBE Type 75 General Administrative or Type 10 Supervisory Certificate</w:t>
      </w:r>
    </w:p>
    <w:p w:rsidR="00921A92" w:rsidRDefault="00921A92" w:rsidP="00921A9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779DC">
        <w:rPr>
          <w:rFonts w:ascii="Arial Narrow" w:hAnsi="Arial Narrow"/>
          <w:sz w:val="20"/>
          <w:szCs w:val="20"/>
        </w:rPr>
        <w:t xml:space="preserve">ISBE Secondary Teaching Certificate </w:t>
      </w:r>
    </w:p>
    <w:p w:rsidR="00921A92" w:rsidRDefault="00921A92" w:rsidP="00921A92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Related Master’s Degree or better from an accredited college or university</w:t>
      </w:r>
    </w:p>
    <w:p w:rsidR="00654F69" w:rsidRPr="00654F69" w:rsidRDefault="00654F69" w:rsidP="00654F69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F11C20">
        <w:rPr>
          <w:rFonts w:ascii="Arial Narrow" w:hAnsi="Arial Narrow"/>
          <w:sz w:val="20"/>
          <w:szCs w:val="20"/>
        </w:rPr>
        <w:t xml:space="preserve">Previous administrative experience </w:t>
      </w:r>
      <w:r>
        <w:rPr>
          <w:rFonts w:ascii="Arial Narrow" w:hAnsi="Arial Narrow"/>
          <w:sz w:val="20"/>
          <w:szCs w:val="20"/>
        </w:rPr>
        <w:t>preferred</w:t>
      </w:r>
    </w:p>
    <w:p w:rsidR="00921A92" w:rsidRDefault="00921A92" w:rsidP="00921A92">
      <w:pPr>
        <w:rPr>
          <w:rFonts w:ascii="Arial Narrow" w:hAnsi="Arial Narrow"/>
          <w:sz w:val="20"/>
          <w:szCs w:val="20"/>
        </w:rPr>
      </w:pPr>
    </w:p>
    <w:p w:rsidR="00921A92" w:rsidRPr="00443C71" w:rsidRDefault="00921A92" w:rsidP="00921A92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921A92" w:rsidRDefault="00921A92" w:rsidP="00921A9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921A92" w:rsidRDefault="00921A92" w:rsidP="00921A9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Demonstrated leadership ability</w:t>
      </w:r>
    </w:p>
    <w:p w:rsidR="00921A92" w:rsidRDefault="00921A92" w:rsidP="00921A9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921A92" w:rsidRDefault="00921A92" w:rsidP="00921A9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921A92" w:rsidRDefault="00921A92" w:rsidP="00921A9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make independent decisions in accordance with established policies and procedures</w:t>
      </w:r>
    </w:p>
    <w:p w:rsidR="00921A92" w:rsidRDefault="00921A92" w:rsidP="00921A9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deal with difficult situations courteously and tactfully</w:t>
      </w:r>
    </w:p>
    <w:p w:rsidR="00921A92" w:rsidRDefault="00921A92" w:rsidP="00BC66F8">
      <w:pPr>
        <w:rPr>
          <w:rFonts w:ascii="Arial Narrow" w:hAnsi="Arial Narrow"/>
          <w:b/>
          <w:sz w:val="20"/>
          <w:szCs w:val="20"/>
          <w:u w:val="single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42"/>
        <w:gridCol w:w="344"/>
        <w:gridCol w:w="2069"/>
        <w:gridCol w:w="326"/>
        <w:gridCol w:w="1965"/>
        <w:gridCol w:w="360"/>
        <w:gridCol w:w="1701"/>
        <w:gridCol w:w="326"/>
        <w:gridCol w:w="1339"/>
        <w:gridCol w:w="326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3C2202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3C2202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Pr="006C564C" w:rsidRDefault="00BC66F8" w:rsidP="00BC66F8">
      <w:pPr>
        <w:rPr>
          <w:rFonts w:ascii="Arial Narrow" w:hAnsi="Arial Narrow"/>
          <w:b/>
          <w:sz w:val="20"/>
          <w:szCs w:val="20"/>
        </w:rPr>
      </w:pPr>
      <w:r w:rsidRPr="006C564C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 w:rsidRPr="006C564C">
        <w:rPr>
          <w:rFonts w:ascii="Arial Narrow" w:hAnsi="Arial Narrow"/>
          <w:b/>
          <w:sz w:val="20"/>
          <w:szCs w:val="20"/>
        </w:rPr>
        <w:t>:</w:t>
      </w:r>
    </w:p>
    <w:p w:rsidR="001954D0" w:rsidRPr="00443C71" w:rsidRDefault="001954D0" w:rsidP="001954D0">
      <w:pPr>
        <w:ind w:left="7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Annual Calendar: </w:t>
      </w:r>
      <w:r w:rsidR="0008535A" w:rsidRPr="0008535A">
        <w:rPr>
          <w:rFonts w:ascii="Arial Narrow" w:hAnsi="Arial Narrow"/>
          <w:sz w:val="20"/>
          <w:szCs w:val="20"/>
        </w:rPr>
        <w:t>12-month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08535A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08535A" w:rsidRPr="0008535A">
        <w:rPr>
          <w:rFonts w:ascii="Arial Narrow" w:hAnsi="Arial Narrow"/>
          <w:sz w:val="20"/>
          <w:szCs w:val="20"/>
        </w:rPr>
        <w:t>Principal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5C28FC">
        <w:rPr>
          <w:rFonts w:ascii="Arial Narrow" w:hAnsi="Arial Narrow"/>
          <w:sz w:val="20"/>
          <w:szCs w:val="20"/>
        </w:rPr>
        <w:tab/>
        <w:t>_X</w:t>
      </w:r>
      <w:bookmarkStart w:id="0" w:name="_GoBack"/>
      <w:bookmarkEnd w:id="0"/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C28FC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___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08535A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F7" w:rsidRDefault="00A84DF7" w:rsidP="00BC66F8">
      <w:r>
        <w:separator/>
      </w:r>
    </w:p>
  </w:endnote>
  <w:endnote w:type="continuationSeparator" w:id="0">
    <w:p w:rsidR="00A84DF7" w:rsidRDefault="00A84DF7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F7" w:rsidRDefault="00A84DF7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A84DF7" w:rsidRPr="00612314" w:rsidRDefault="00A84DF7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Updated:</w:t>
    </w:r>
    <w:r>
      <w:rPr>
        <w:rFonts w:ascii="Arial Narrow" w:hAnsi="Arial Narrow"/>
        <w:sz w:val="16"/>
        <w:szCs w:val="16"/>
      </w:rPr>
      <w:t xml:space="preserve"> </w:t>
    </w:r>
    <w:r w:rsidR="003C2202">
      <w:rPr>
        <w:rFonts w:ascii="Arial Narrow" w:hAnsi="Arial Narrow"/>
        <w:sz w:val="16"/>
        <w:szCs w:val="16"/>
      </w:rPr>
      <w:t>March, 2012</w:t>
    </w:r>
  </w:p>
  <w:p w:rsidR="00A84DF7" w:rsidRPr="00443C71" w:rsidRDefault="00A84DF7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0E798B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0E798B" w:rsidRPr="00443C71">
      <w:rPr>
        <w:rFonts w:ascii="Arial Narrow" w:hAnsi="Arial Narrow"/>
        <w:sz w:val="16"/>
        <w:szCs w:val="16"/>
      </w:rPr>
      <w:fldChar w:fldCharType="separate"/>
    </w:r>
    <w:r w:rsidR="005C28FC">
      <w:rPr>
        <w:rFonts w:ascii="Arial Narrow" w:hAnsi="Arial Narrow"/>
        <w:noProof/>
        <w:sz w:val="16"/>
        <w:szCs w:val="16"/>
      </w:rPr>
      <w:t>2</w:t>
    </w:r>
    <w:r w:rsidR="000E798B" w:rsidRPr="00443C71">
      <w:rPr>
        <w:rFonts w:ascii="Arial Narrow" w:hAnsi="Arial Narrow"/>
        <w:sz w:val="16"/>
        <w:szCs w:val="16"/>
      </w:rPr>
      <w:fldChar w:fldCharType="end"/>
    </w:r>
  </w:p>
  <w:p w:rsidR="00A84DF7" w:rsidRDefault="00A84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F7" w:rsidRDefault="00A84DF7" w:rsidP="00BC66F8">
      <w:r>
        <w:separator/>
      </w:r>
    </w:p>
  </w:footnote>
  <w:footnote w:type="continuationSeparator" w:id="0">
    <w:p w:rsidR="00A84DF7" w:rsidRDefault="00A84DF7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F7" w:rsidRPr="005D4B16" w:rsidRDefault="00A84DF7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A84DF7" w:rsidRDefault="00A84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8535A"/>
    <w:rsid w:val="000A0BDB"/>
    <w:rsid w:val="000E798B"/>
    <w:rsid w:val="001675C3"/>
    <w:rsid w:val="001954D0"/>
    <w:rsid w:val="001F2721"/>
    <w:rsid w:val="00274885"/>
    <w:rsid w:val="002C37A9"/>
    <w:rsid w:val="00345ECE"/>
    <w:rsid w:val="003C2202"/>
    <w:rsid w:val="00443C71"/>
    <w:rsid w:val="004F690D"/>
    <w:rsid w:val="005C28FC"/>
    <w:rsid w:val="005D4B16"/>
    <w:rsid w:val="00612314"/>
    <w:rsid w:val="006429DD"/>
    <w:rsid w:val="00654F69"/>
    <w:rsid w:val="006653D3"/>
    <w:rsid w:val="006672F1"/>
    <w:rsid w:val="0069240A"/>
    <w:rsid w:val="006C564C"/>
    <w:rsid w:val="006D448F"/>
    <w:rsid w:val="007B7E18"/>
    <w:rsid w:val="00862095"/>
    <w:rsid w:val="00903DFD"/>
    <w:rsid w:val="00907F9E"/>
    <w:rsid w:val="00921A92"/>
    <w:rsid w:val="00987363"/>
    <w:rsid w:val="009950AD"/>
    <w:rsid w:val="009F4CEF"/>
    <w:rsid w:val="00A16F9A"/>
    <w:rsid w:val="00A84DF7"/>
    <w:rsid w:val="00AE0CB4"/>
    <w:rsid w:val="00BC66F8"/>
    <w:rsid w:val="00CB5B37"/>
    <w:rsid w:val="00E21192"/>
    <w:rsid w:val="00E3067B"/>
    <w:rsid w:val="00E3529A"/>
    <w:rsid w:val="00EB175E"/>
    <w:rsid w:val="00F1441A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40E3-9579-4ADE-A56C-F9A57A7C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5</cp:revision>
  <cp:lastPrinted>2011-03-28T15:34:00Z</cp:lastPrinted>
  <dcterms:created xsi:type="dcterms:W3CDTF">2012-03-28T14:23:00Z</dcterms:created>
  <dcterms:modified xsi:type="dcterms:W3CDTF">2012-04-05T15:24:00Z</dcterms:modified>
</cp:coreProperties>
</file>