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187F79">
        <w:rPr>
          <w:rFonts w:ascii="Arial Narrow" w:hAnsi="Arial Narrow"/>
          <w:sz w:val="20"/>
          <w:szCs w:val="20"/>
        </w:rPr>
        <w:t>Specialist – Accounts Payable</w:t>
      </w:r>
    </w:p>
    <w:p w:rsidR="0036650C" w:rsidRDefault="0036650C" w:rsidP="00BC66F8">
      <w:pPr>
        <w:rPr>
          <w:rFonts w:ascii="Arial Narrow" w:hAnsi="Arial Narrow"/>
          <w:sz w:val="20"/>
          <w:szCs w:val="20"/>
        </w:rPr>
      </w:pPr>
    </w:p>
    <w:p w:rsidR="0041751F" w:rsidRDefault="00BC66F8" w:rsidP="0041751F">
      <w:pPr>
        <w:pStyle w:val="BodyTextIndent3"/>
        <w:ind w:left="0"/>
      </w:pPr>
      <w:r w:rsidRPr="005D4B16">
        <w:rPr>
          <w:rFonts w:ascii="Arial Narrow" w:hAnsi="Arial Narrow"/>
          <w:b/>
          <w:sz w:val="20"/>
          <w:u w:val="single"/>
        </w:rPr>
        <w:t>Summary</w:t>
      </w:r>
      <w:r w:rsidRPr="0041751F">
        <w:rPr>
          <w:rFonts w:ascii="Arial Narrow" w:hAnsi="Arial Narrow"/>
          <w:sz w:val="20"/>
        </w:rPr>
        <w:t>:</w:t>
      </w:r>
      <w:r w:rsidR="001954D0" w:rsidRPr="0041751F">
        <w:rPr>
          <w:rFonts w:ascii="Arial Narrow" w:hAnsi="Arial Narrow"/>
          <w:sz w:val="20"/>
        </w:rPr>
        <w:t xml:space="preserve"> </w:t>
      </w:r>
      <w:r w:rsidR="0041751F" w:rsidRPr="0041751F">
        <w:rPr>
          <w:rFonts w:ascii="Arial Narrow" w:hAnsi="Arial Narrow"/>
          <w:sz w:val="20"/>
        </w:rPr>
        <w:t>It is the responsi</w:t>
      </w:r>
      <w:r w:rsidR="003575D1">
        <w:rPr>
          <w:rFonts w:ascii="Arial Narrow" w:hAnsi="Arial Narrow"/>
          <w:sz w:val="20"/>
        </w:rPr>
        <w:t>bility of the Accounts Payable e</w:t>
      </w:r>
      <w:r w:rsidR="0041751F" w:rsidRPr="0041751F">
        <w:rPr>
          <w:rFonts w:ascii="Arial Narrow" w:hAnsi="Arial Narrow"/>
          <w:sz w:val="20"/>
        </w:rPr>
        <w:t>mployee to perform any combination of calculating, posting, and verifying duties to obtain financial data for use in</w:t>
      </w:r>
      <w:r w:rsidR="003575D1">
        <w:rPr>
          <w:rFonts w:ascii="Arial Narrow" w:hAnsi="Arial Narrow"/>
          <w:sz w:val="20"/>
        </w:rPr>
        <w:t xml:space="preserve"> maintaining accounting records.</w:t>
      </w:r>
      <w:r w:rsidR="0041751F" w:rsidRPr="0041751F">
        <w:rPr>
          <w:rFonts w:ascii="Arial Narrow" w:hAnsi="Arial Narrow"/>
          <w:sz w:val="20"/>
        </w:rPr>
        <w:t xml:space="preserve"> Compile and sort documents, such as invoices and checks, substantiating District 94 transactions. Verifies and posts details of District 94 transactions, such as funds received, disbursed, and totals accounts.  Computes, records charges, refunds, </w:t>
      </w:r>
      <w:r w:rsidR="002A4C9E">
        <w:rPr>
          <w:rFonts w:ascii="Arial Narrow" w:hAnsi="Arial Narrow"/>
          <w:sz w:val="20"/>
        </w:rPr>
        <w:t>and calculates</w:t>
      </w:r>
      <w:r w:rsidR="0041751F" w:rsidRPr="0041751F">
        <w:rPr>
          <w:rFonts w:ascii="Arial Narrow" w:hAnsi="Arial Narrow"/>
          <w:sz w:val="20"/>
        </w:rPr>
        <w:t xml:space="preserve"> the cost of lost or damaged goods, freight charges</w:t>
      </w:r>
      <w:r w:rsidR="003575D1">
        <w:rPr>
          <w:rFonts w:ascii="Arial Narrow" w:hAnsi="Arial Narrow"/>
          <w:sz w:val="20"/>
        </w:rPr>
        <w:t>,</w:t>
      </w:r>
      <w:r w:rsidR="0041751F" w:rsidRPr="0041751F">
        <w:rPr>
          <w:rFonts w:ascii="Arial Narrow" w:hAnsi="Arial Narrow"/>
          <w:sz w:val="20"/>
        </w:rPr>
        <w:t xml:space="preserve"> rentals and similar items.  Provide live checks for authorized and approved expenses, account statements, various reports and other records as requested.</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3575D1">
        <w:rPr>
          <w:rFonts w:ascii="Arial Narrow" w:hAnsi="Arial Narrow"/>
          <w:sz w:val="20"/>
          <w:szCs w:val="20"/>
        </w:rPr>
        <w:t>.</w:t>
      </w:r>
      <w:r w:rsidR="00E5464F">
        <w:rPr>
          <w:rFonts w:ascii="Arial Narrow" w:hAnsi="Arial Narrow"/>
          <w:sz w:val="20"/>
          <w:szCs w:val="20"/>
        </w:rPr>
        <w:t>)</w:t>
      </w:r>
    </w:p>
    <w:p w:rsidR="00135814"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 xml:space="preserve">Process all district requisitions </w:t>
      </w:r>
      <w:r w:rsidR="00135814">
        <w:rPr>
          <w:rFonts w:ascii="Arial Narrow" w:hAnsi="Arial Narrow"/>
          <w:sz w:val="20"/>
          <w:szCs w:val="20"/>
        </w:rPr>
        <w:t>(purchase orders, check requests, etc.)</w:t>
      </w:r>
      <w:r w:rsidR="003575D1">
        <w:rPr>
          <w:rFonts w:ascii="Arial Narrow" w:hAnsi="Arial Narrow"/>
          <w:sz w:val="20"/>
          <w:szCs w:val="20"/>
        </w:rPr>
        <w:t>.</w:t>
      </w:r>
    </w:p>
    <w:p w:rsid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Process payments through Imprest Funds and prepare expenditure report for monthly board meeting.</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 xml:space="preserve">Maintain and </w:t>
      </w:r>
      <w:r w:rsidR="003575D1">
        <w:rPr>
          <w:rFonts w:ascii="Arial Narrow" w:hAnsi="Arial Narrow"/>
          <w:sz w:val="20"/>
          <w:szCs w:val="20"/>
        </w:rPr>
        <w:t xml:space="preserve">reconcile monthly </w:t>
      </w:r>
      <w:proofErr w:type="spellStart"/>
      <w:r w:rsidR="003575D1">
        <w:rPr>
          <w:rFonts w:ascii="Arial Narrow" w:hAnsi="Arial Narrow"/>
          <w:sz w:val="20"/>
          <w:szCs w:val="20"/>
        </w:rPr>
        <w:t>Imprest</w:t>
      </w:r>
      <w:proofErr w:type="spellEnd"/>
      <w:r w:rsidR="003575D1">
        <w:rPr>
          <w:rFonts w:ascii="Arial Narrow" w:hAnsi="Arial Narrow"/>
          <w:sz w:val="20"/>
          <w:szCs w:val="20"/>
        </w:rPr>
        <w:t xml:space="preserve"> Fund s</w:t>
      </w:r>
      <w:r w:rsidRPr="00B71FF7">
        <w:rPr>
          <w:rFonts w:ascii="Arial Narrow" w:hAnsi="Arial Narrow"/>
          <w:sz w:val="20"/>
          <w:szCs w:val="20"/>
        </w:rPr>
        <w:t>tatements.</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 xml:space="preserve">Maintain vendor file for all payments </w:t>
      </w:r>
      <w:r w:rsidR="003575D1">
        <w:rPr>
          <w:rFonts w:ascii="Arial Narrow" w:hAnsi="Arial Narrow"/>
          <w:sz w:val="20"/>
          <w:szCs w:val="20"/>
        </w:rPr>
        <w:t>made by D</w:t>
      </w:r>
      <w:r w:rsidRPr="00B71FF7">
        <w:rPr>
          <w:rFonts w:ascii="Arial Narrow" w:hAnsi="Arial Narrow"/>
          <w:sz w:val="20"/>
          <w:szCs w:val="20"/>
        </w:rPr>
        <w:t>istrict.</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Accept, separate and disseminate business office mail.</w:t>
      </w:r>
    </w:p>
    <w:p w:rsidR="003575D1" w:rsidRDefault="00B71FF7" w:rsidP="003575D1">
      <w:pPr>
        <w:numPr>
          <w:ilvl w:val="0"/>
          <w:numId w:val="5"/>
        </w:numPr>
        <w:ind w:left="360" w:firstLine="0"/>
        <w:rPr>
          <w:rFonts w:ascii="Arial Narrow" w:hAnsi="Arial Narrow"/>
          <w:sz w:val="20"/>
          <w:szCs w:val="20"/>
        </w:rPr>
      </w:pPr>
      <w:r w:rsidRPr="00B71FF7">
        <w:rPr>
          <w:rFonts w:ascii="Arial Narrow" w:hAnsi="Arial Narrow"/>
          <w:sz w:val="20"/>
          <w:szCs w:val="20"/>
        </w:rPr>
        <w:t>Open, prepare and forward accounts payable invoices to department chairs for payment authorization.</w:t>
      </w:r>
    </w:p>
    <w:p w:rsidR="003575D1" w:rsidRDefault="00B71FF7" w:rsidP="003575D1">
      <w:pPr>
        <w:numPr>
          <w:ilvl w:val="0"/>
          <w:numId w:val="5"/>
        </w:numPr>
        <w:ind w:left="360" w:firstLine="0"/>
        <w:rPr>
          <w:rFonts w:ascii="Arial Narrow" w:hAnsi="Arial Narrow"/>
          <w:sz w:val="20"/>
          <w:szCs w:val="20"/>
        </w:rPr>
      </w:pPr>
      <w:r w:rsidRPr="003575D1">
        <w:rPr>
          <w:rFonts w:ascii="Arial Narrow" w:hAnsi="Arial Narrow"/>
          <w:sz w:val="20"/>
          <w:szCs w:val="20"/>
        </w:rPr>
        <w:t xml:space="preserve">Process monthly invoices after materials have been checked in and authorized for payment by department chairs and Director of Business </w:t>
      </w:r>
    </w:p>
    <w:p w:rsidR="00B71FF7" w:rsidRPr="003575D1" w:rsidRDefault="003575D1" w:rsidP="003575D1">
      <w:pPr>
        <w:ind w:left="360"/>
        <w:rPr>
          <w:rFonts w:ascii="Arial Narrow" w:hAnsi="Arial Narrow"/>
          <w:sz w:val="20"/>
          <w:szCs w:val="20"/>
        </w:rPr>
      </w:pPr>
      <w:r>
        <w:rPr>
          <w:rFonts w:ascii="Arial Narrow" w:hAnsi="Arial Narrow"/>
          <w:sz w:val="20"/>
          <w:szCs w:val="20"/>
        </w:rPr>
        <w:t xml:space="preserve">        </w:t>
      </w:r>
      <w:proofErr w:type="gramStart"/>
      <w:r w:rsidR="00B71FF7" w:rsidRPr="003575D1">
        <w:rPr>
          <w:rFonts w:ascii="Arial Narrow" w:hAnsi="Arial Narrow"/>
          <w:sz w:val="20"/>
          <w:szCs w:val="20"/>
        </w:rPr>
        <w:t>Services.</w:t>
      </w:r>
      <w:proofErr w:type="gramEnd"/>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Research vendor statements for payments o</w:t>
      </w:r>
      <w:r w:rsidR="003575D1">
        <w:rPr>
          <w:rFonts w:ascii="Arial Narrow" w:hAnsi="Arial Narrow"/>
          <w:sz w:val="20"/>
          <w:szCs w:val="20"/>
        </w:rPr>
        <w:t>f reported outstanding balances;</w:t>
      </w:r>
      <w:r w:rsidRPr="00B71FF7">
        <w:rPr>
          <w:rFonts w:ascii="Arial Narrow" w:hAnsi="Arial Narrow"/>
          <w:sz w:val="20"/>
          <w:szCs w:val="20"/>
        </w:rPr>
        <w:t xml:space="preserve"> contact vendor if copies of invoices are needed.</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Process all reimbursements to District 94 employees.</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Prepare monthly bill list of payables for District 94 approval.</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Prepare m</w:t>
      </w:r>
      <w:r w:rsidR="003575D1">
        <w:rPr>
          <w:rFonts w:ascii="Arial Narrow" w:hAnsi="Arial Narrow"/>
          <w:sz w:val="20"/>
          <w:szCs w:val="20"/>
        </w:rPr>
        <w:t>onthly checks for signature by T</w:t>
      </w:r>
      <w:r w:rsidRPr="00B71FF7">
        <w:rPr>
          <w:rFonts w:ascii="Arial Narrow" w:hAnsi="Arial Narrow"/>
          <w:sz w:val="20"/>
          <w:szCs w:val="20"/>
        </w:rPr>
        <w:t>reasurer.</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Process checks for mailing following approval by Board of Education.</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Process credit applications for new vendors.</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 xml:space="preserve">Monitor department budget accounts for differentials and report to </w:t>
      </w:r>
      <w:r w:rsidR="00675A3D">
        <w:rPr>
          <w:rFonts w:ascii="Arial Narrow" w:hAnsi="Arial Narrow"/>
          <w:sz w:val="20"/>
          <w:szCs w:val="20"/>
        </w:rPr>
        <w:t>supervisor</w:t>
      </w:r>
      <w:r w:rsidRPr="00B71FF7">
        <w:rPr>
          <w:rFonts w:ascii="Arial Narrow" w:hAnsi="Arial Narrow"/>
          <w:sz w:val="20"/>
          <w:szCs w:val="20"/>
        </w:rPr>
        <w:t>.</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Process requests by department chairpersons for printout of departmental line item activity reports.</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Record monthly inventory of all new items purchased by District 94 for annual appraisal report (capital outlay).</w:t>
      </w:r>
    </w:p>
    <w:p w:rsidR="00B71FF7" w:rsidRPr="00B71FF7" w:rsidRDefault="00675A3D" w:rsidP="003472F2">
      <w:pPr>
        <w:numPr>
          <w:ilvl w:val="0"/>
          <w:numId w:val="5"/>
        </w:numPr>
        <w:ind w:left="360" w:firstLine="0"/>
        <w:rPr>
          <w:rFonts w:ascii="Arial Narrow" w:hAnsi="Arial Narrow"/>
          <w:sz w:val="20"/>
          <w:szCs w:val="20"/>
        </w:rPr>
      </w:pPr>
      <w:r>
        <w:rPr>
          <w:rFonts w:ascii="Arial Narrow" w:hAnsi="Arial Narrow"/>
          <w:sz w:val="20"/>
          <w:szCs w:val="20"/>
        </w:rPr>
        <w:t xml:space="preserve">Process IRS 1099 </w:t>
      </w:r>
      <w:r w:rsidR="00B71FF7" w:rsidRPr="00B71FF7">
        <w:rPr>
          <w:rFonts w:ascii="Arial Narrow" w:hAnsi="Arial Narrow"/>
          <w:sz w:val="20"/>
          <w:szCs w:val="20"/>
        </w:rPr>
        <w:t>through vendor list for payments made for services performed as well as process other related IRS reports.</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Research pricing for capital outlay items that may be purchased.</w:t>
      </w:r>
    </w:p>
    <w:p w:rsidR="00B71FF7" w:rsidRPr="00B71FF7" w:rsidRDefault="00B71FF7" w:rsidP="003472F2">
      <w:pPr>
        <w:numPr>
          <w:ilvl w:val="0"/>
          <w:numId w:val="5"/>
        </w:numPr>
        <w:ind w:left="360" w:firstLine="0"/>
        <w:rPr>
          <w:rFonts w:ascii="Arial Narrow" w:hAnsi="Arial Narrow"/>
          <w:sz w:val="20"/>
          <w:szCs w:val="20"/>
        </w:rPr>
      </w:pPr>
      <w:r w:rsidRPr="00B71FF7">
        <w:rPr>
          <w:rFonts w:ascii="Arial Narrow" w:hAnsi="Arial Narrow"/>
          <w:sz w:val="20"/>
          <w:szCs w:val="20"/>
        </w:rPr>
        <w:t>Research annual mileage reimbursement rate through IRS.</w:t>
      </w:r>
    </w:p>
    <w:p w:rsidR="00BC66F8" w:rsidRDefault="00BC66F8" w:rsidP="00BC66F8">
      <w:pPr>
        <w:rPr>
          <w:rFonts w:ascii="Arial Narrow" w:hAnsi="Arial Narrow"/>
          <w:sz w:val="20"/>
          <w:szCs w:val="20"/>
        </w:rPr>
      </w:pPr>
    </w:p>
    <w:p w:rsidR="00BC66F8" w:rsidRPr="0036650C" w:rsidRDefault="00BC66F8" w:rsidP="00BC66F8">
      <w:pPr>
        <w:rPr>
          <w:rFonts w:ascii="Arial Narrow" w:hAnsi="Arial Narrow"/>
          <w:i/>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187F79">
        <w:rPr>
          <w:rFonts w:ascii="Arial Narrow" w:hAnsi="Arial Narrow"/>
          <w:sz w:val="20"/>
          <w:szCs w:val="20"/>
        </w:rPr>
        <w:t>none</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3472F2" w:rsidRPr="003472F2" w:rsidRDefault="003472F2" w:rsidP="003472F2">
      <w:pPr>
        <w:pStyle w:val="ListParagraph"/>
        <w:numPr>
          <w:ilvl w:val="0"/>
          <w:numId w:val="12"/>
        </w:numPr>
        <w:ind w:firstLine="0"/>
        <w:rPr>
          <w:rFonts w:ascii="Arial Narrow" w:hAnsi="Arial Narrow"/>
          <w:sz w:val="20"/>
          <w:szCs w:val="20"/>
        </w:rPr>
      </w:pPr>
      <w:r>
        <w:rPr>
          <w:rFonts w:ascii="Arial Narrow" w:hAnsi="Arial Narrow"/>
          <w:sz w:val="20"/>
          <w:szCs w:val="20"/>
        </w:rPr>
        <w:t>Minimum 2 years accounting experience</w:t>
      </w:r>
    </w:p>
    <w:p w:rsidR="0036650C" w:rsidRDefault="0036650C" w:rsidP="0036650C">
      <w:pPr>
        <w:rPr>
          <w:rFonts w:ascii="Arial Narrow" w:hAnsi="Arial Narrow"/>
          <w:sz w:val="20"/>
          <w:szCs w:val="20"/>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472F2" w:rsidRDefault="003472F2" w:rsidP="0036650C">
      <w:pPr>
        <w:pStyle w:val="ListParagraph"/>
        <w:numPr>
          <w:ilvl w:val="0"/>
          <w:numId w:val="3"/>
        </w:numPr>
        <w:rPr>
          <w:rFonts w:ascii="Arial Narrow" w:hAnsi="Arial Narrow"/>
          <w:sz w:val="20"/>
          <w:szCs w:val="20"/>
        </w:rPr>
      </w:pPr>
      <w:r>
        <w:rPr>
          <w:rFonts w:ascii="Arial Narrow" w:hAnsi="Arial Narrow"/>
          <w:sz w:val="20"/>
          <w:szCs w:val="20"/>
        </w:rPr>
        <w:t>Proficiency in computer applications, including Microsoft Office Suite</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2A4C9E" w:rsidP="004F690D">
      <w:pPr>
        <w:ind w:left="720"/>
        <w:rPr>
          <w:rFonts w:ascii="Arial Narrow" w:hAnsi="Arial Narrow"/>
          <w:sz w:val="20"/>
          <w:szCs w:val="20"/>
        </w:rPr>
      </w:pPr>
      <w:r>
        <w:rPr>
          <w:rFonts w:ascii="Arial Narrow" w:hAnsi="Arial Narrow"/>
          <w:sz w:val="20"/>
          <w:szCs w:val="20"/>
        </w:rPr>
        <w:tab/>
      </w:r>
    </w:p>
    <w:tbl>
      <w:tblPr>
        <w:tblStyle w:val="TableGrid"/>
        <w:tblW w:w="0" w:type="auto"/>
        <w:tblInd w:w="918" w:type="dxa"/>
        <w:tblLook w:val="04A0" w:firstRow="1" w:lastRow="0" w:firstColumn="1" w:lastColumn="0" w:noHBand="0" w:noVBand="1"/>
      </w:tblPr>
      <w:tblGrid>
        <w:gridCol w:w="1335"/>
        <w:gridCol w:w="344"/>
        <w:gridCol w:w="2054"/>
        <w:gridCol w:w="344"/>
        <w:gridCol w:w="1951"/>
        <w:gridCol w:w="359"/>
        <w:gridCol w:w="1693"/>
        <w:gridCol w:w="344"/>
        <w:gridCol w:w="1330"/>
        <w:gridCol w:w="344"/>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2A4C9E"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2A4C9E"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2A4C9E"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2A4C9E"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2A4C9E"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2A4C9E"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2A4C9E"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2A4C9E"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2A4C9E"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2A4C9E"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2A4C9E"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2A4C9E"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2A4C9E"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2A4C9E"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2A4C9E" w:rsidP="00345ECE">
            <w:pPr>
              <w:rPr>
                <w:rFonts w:ascii="Arial Narrow" w:hAnsi="Arial Narrow"/>
                <w:sz w:val="20"/>
                <w:szCs w:val="20"/>
              </w:rPr>
            </w:pPr>
            <w:r>
              <w:rPr>
                <w:rFonts w:ascii="Arial Narrow" w:hAnsi="Arial Narrow"/>
                <w:sz w:val="20"/>
                <w:szCs w:val="20"/>
              </w:rPr>
              <w:t>O</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2A4C9E"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2A4C9E"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2A4C9E"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2A4C9E"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Annual Calendar</w:t>
      </w:r>
      <w:r w:rsidRPr="002779DC">
        <w:rPr>
          <w:rFonts w:ascii="Arial Narrow" w:hAnsi="Arial Narrow"/>
          <w:sz w:val="20"/>
          <w:szCs w:val="20"/>
        </w:rPr>
        <w:t xml:space="preserve">: </w:t>
      </w:r>
      <w:r w:rsidR="0036650C">
        <w:rPr>
          <w:rFonts w:ascii="Arial Narrow" w:hAnsi="Arial Narrow"/>
          <w:sz w:val="20"/>
          <w:szCs w:val="20"/>
        </w:rPr>
        <w:tab/>
      </w:r>
      <w:r w:rsidR="00434902" w:rsidRPr="00434902">
        <w:rPr>
          <w:rFonts w:ascii="Arial Narrow" w:hAnsi="Arial Narrow"/>
          <w:sz w:val="20"/>
          <w:szCs w:val="20"/>
        </w:rPr>
        <w:t>259 day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187F79">
        <w:rPr>
          <w:rFonts w:ascii="Arial Narrow" w:hAnsi="Arial Narrow"/>
          <w:sz w:val="20"/>
          <w:szCs w:val="20"/>
        </w:rPr>
        <w:t>X</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lastRenderedPageBreak/>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DC6B3F">
        <w:rPr>
          <w:rFonts w:ascii="Arial Narrow" w:hAnsi="Arial Narrow"/>
          <w:sz w:val="20"/>
          <w:szCs w:val="20"/>
        </w:rPr>
        <w:t>Business Office Supervisor</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187F79">
        <w:rPr>
          <w:rFonts w:ascii="Arial Narrow" w:hAnsi="Arial Narrow"/>
          <w:sz w:val="20"/>
          <w:szCs w:val="20"/>
        </w:rPr>
        <w:t>X</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187F79">
        <w:rPr>
          <w:rFonts w:ascii="Arial Narrow" w:hAnsi="Arial Narrow"/>
          <w:sz w:val="20"/>
          <w:szCs w:val="20"/>
        </w:rPr>
        <w:t>X</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D1" w:rsidRDefault="003575D1" w:rsidP="00BC66F8">
      <w:r>
        <w:separator/>
      </w:r>
    </w:p>
  </w:endnote>
  <w:endnote w:type="continuationSeparator" w:id="0">
    <w:p w:rsidR="003575D1" w:rsidRDefault="003575D1"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03" w:rsidRDefault="007A0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D1" w:rsidRDefault="003575D1"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3575D1" w:rsidRDefault="003575D1">
    <w:pPr>
      <w:pStyle w:val="Footer"/>
      <w:rPr>
        <w:rFonts w:ascii="Arial Narrow" w:hAnsi="Arial Narrow"/>
        <w:sz w:val="16"/>
        <w:szCs w:val="16"/>
      </w:rPr>
    </w:pPr>
    <w:r>
      <w:rPr>
        <w:rFonts w:ascii="Arial Narrow" w:hAnsi="Arial Narrow"/>
        <w:sz w:val="16"/>
        <w:szCs w:val="16"/>
      </w:rPr>
      <w:t xml:space="preserve">Reviewed and Updated: </w:t>
    </w:r>
    <w:r w:rsidR="007A0B03">
      <w:rPr>
        <w:rFonts w:ascii="Arial Narrow" w:hAnsi="Arial Narrow"/>
        <w:sz w:val="16"/>
        <w:szCs w:val="16"/>
      </w:rPr>
      <w:t>July</w:t>
    </w:r>
    <w:r>
      <w:rPr>
        <w:rFonts w:ascii="Arial Narrow" w:hAnsi="Arial Narrow"/>
        <w:sz w:val="16"/>
        <w:szCs w:val="16"/>
      </w:rPr>
      <w:t>, 2012</w:t>
    </w:r>
  </w:p>
  <w:p w:rsidR="003575D1" w:rsidRPr="00443C71" w:rsidRDefault="003575D1">
    <w:pPr>
      <w:pStyle w:val="Footer"/>
      <w:rPr>
        <w:rFonts w:ascii="Arial Narrow" w:hAnsi="Arial Narrow"/>
        <w:sz w:val="16"/>
        <w:szCs w:val="16"/>
      </w:rPr>
    </w:pPr>
    <w:r w:rsidRPr="00443C71">
      <w:rPr>
        <w:rFonts w:ascii="Arial Narrow" w:hAnsi="Arial Narrow"/>
        <w:sz w:val="16"/>
        <w:szCs w:val="16"/>
      </w:rPr>
      <w:t xml:space="preserve">Page </w:t>
    </w:r>
    <w:r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Pr="00443C71">
      <w:rPr>
        <w:rFonts w:ascii="Arial Narrow" w:hAnsi="Arial Narrow"/>
        <w:sz w:val="16"/>
        <w:szCs w:val="16"/>
      </w:rPr>
      <w:fldChar w:fldCharType="separate"/>
    </w:r>
    <w:r w:rsidR="007A0B03">
      <w:rPr>
        <w:rFonts w:ascii="Arial Narrow" w:hAnsi="Arial Narrow"/>
        <w:noProof/>
        <w:sz w:val="16"/>
        <w:szCs w:val="16"/>
      </w:rPr>
      <w:t>2</w:t>
    </w:r>
    <w:r w:rsidRPr="00443C71">
      <w:rPr>
        <w:rFonts w:ascii="Arial Narrow" w:hAnsi="Arial Narrow"/>
        <w:sz w:val="16"/>
        <w:szCs w:val="16"/>
      </w:rPr>
      <w:fldChar w:fldCharType="end"/>
    </w:r>
  </w:p>
  <w:p w:rsidR="003575D1" w:rsidRDefault="003575D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03" w:rsidRDefault="007A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D1" w:rsidRDefault="003575D1" w:rsidP="00BC66F8">
      <w:r>
        <w:separator/>
      </w:r>
    </w:p>
  </w:footnote>
  <w:footnote w:type="continuationSeparator" w:id="0">
    <w:p w:rsidR="003575D1" w:rsidRDefault="003575D1"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03" w:rsidRDefault="007A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D1" w:rsidRPr="005D4B16" w:rsidRDefault="003575D1" w:rsidP="005D4B16">
    <w:pPr>
      <w:jc w:val="center"/>
      <w:rPr>
        <w:rFonts w:ascii="Arial Narrow" w:hAnsi="Arial Narrow"/>
        <w:szCs w:val="24"/>
      </w:rPr>
    </w:pPr>
    <w:r w:rsidRPr="005D4B16">
      <w:rPr>
        <w:rFonts w:ascii="Arial Narrow" w:hAnsi="Arial Narrow"/>
        <w:szCs w:val="24"/>
      </w:rPr>
      <w:t>Community High School District 94 – Job Description</w:t>
    </w:r>
  </w:p>
  <w:p w:rsidR="003575D1" w:rsidRDefault="00357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03" w:rsidRDefault="007A0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874"/>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772048"/>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F527EB"/>
    <w:multiLevelType w:val="singleLevel"/>
    <w:tmpl w:val="30E2A766"/>
    <w:lvl w:ilvl="0">
      <w:start w:val="1"/>
      <w:numFmt w:val="decimal"/>
      <w:lvlText w:val="%1."/>
      <w:lvlJc w:val="left"/>
      <w:pPr>
        <w:tabs>
          <w:tab w:val="num" w:pos="360"/>
        </w:tabs>
        <w:ind w:left="360" w:hanging="360"/>
      </w:pPr>
    </w:lvl>
  </w:abstractNum>
  <w:abstractNum w:abstractNumId="3">
    <w:nsid w:val="20866E3A"/>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B27642"/>
    <w:multiLevelType w:val="hybridMultilevel"/>
    <w:tmpl w:val="296A3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953392"/>
    <w:multiLevelType w:val="hybridMultilevel"/>
    <w:tmpl w:val="5998A9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E8D43C8"/>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68D2072"/>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262D8"/>
    <w:multiLevelType w:val="multilevel"/>
    <w:tmpl w:val="54525DDA"/>
    <w:lvl w:ilvl="0">
      <w:start w:val="1"/>
      <w:numFmt w:val="upperLetter"/>
      <w:suff w:val="space"/>
      <w:lvlText w:val="%1)"/>
      <w:lvlJc w:val="left"/>
      <w:pPr>
        <w:ind w:left="648" w:hanging="648"/>
      </w:pPr>
      <w:rPr>
        <w:rFonts w:ascii="Garamond" w:hAnsi="Garamond" w:hint="default"/>
        <w:sz w:val="22"/>
      </w:rPr>
    </w:lvl>
    <w:lvl w:ilvl="1">
      <w:start w:val="1"/>
      <w:numFmt w:val="bullet"/>
      <w:lvlText w:val=""/>
      <w:lvlJc w:val="left"/>
      <w:pPr>
        <w:ind w:left="1224" w:hanging="648"/>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2"/>
  </w:num>
  <w:num w:numId="5">
    <w:abstractNumId w:val="5"/>
  </w:num>
  <w:num w:numId="6">
    <w:abstractNumId w:val="1"/>
  </w:num>
  <w:num w:numId="7">
    <w:abstractNumId w:val="10"/>
  </w:num>
  <w:num w:numId="8">
    <w:abstractNumId w:val="3"/>
  </w:num>
  <w:num w:numId="9">
    <w:abstractNumId w:val="6"/>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A0BDB"/>
    <w:rsid w:val="000C4831"/>
    <w:rsid w:val="00135814"/>
    <w:rsid w:val="001675C3"/>
    <w:rsid w:val="00187F79"/>
    <w:rsid w:val="001954D0"/>
    <w:rsid w:val="001D28AC"/>
    <w:rsid w:val="001F2721"/>
    <w:rsid w:val="002779DC"/>
    <w:rsid w:val="002A4C9E"/>
    <w:rsid w:val="002C37A9"/>
    <w:rsid w:val="00345ECE"/>
    <w:rsid w:val="003472F2"/>
    <w:rsid w:val="003575D1"/>
    <w:rsid w:val="0036650C"/>
    <w:rsid w:val="0041751F"/>
    <w:rsid w:val="00434902"/>
    <w:rsid w:val="00443C71"/>
    <w:rsid w:val="004B5942"/>
    <w:rsid w:val="004E4B4C"/>
    <w:rsid w:val="004F690D"/>
    <w:rsid w:val="005D4B16"/>
    <w:rsid w:val="006429DD"/>
    <w:rsid w:val="00675A3D"/>
    <w:rsid w:val="0068754D"/>
    <w:rsid w:val="0069240A"/>
    <w:rsid w:val="006C564C"/>
    <w:rsid w:val="006D448F"/>
    <w:rsid w:val="006F33E7"/>
    <w:rsid w:val="007A0B03"/>
    <w:rsid w:val="00862095"/>
    <w:rsid w:val="00903DFD"/>
    <w:rsid w:val="00907F9E"/>
    <w:rsid w:val="009638C9"/>
    <w:rsid w:val="00987363"/>
    <w:rsid w:val="009950AD"/>
    <w:rsid w:val="00A44D47"/>
    <w:rsid w:val="00A64DA2"/>
    <w:rsid w:val="00AA1483"/>
    <w:rsid w:val="00AE0CB4"/>
    <w:rsid w:val="00B71FF7"/>
    <w:rsid w:val="00B807F9"/>
    <w:rsid w:val="00BA452D"/>
    <w:rsid w:val="00BC66F8"/>
    <w:rsid w:val="00CB5B37"/>
    <w:rsid w:val="00DC6B3F"/>
    <w:rsid w:val="00E21192"/>
    <w:rsid w:val="00E3067B"/>
    <w:rsid w:val="00E3529A"/>
    <w:rsid w:val="00E5464F"/>
    <w:rsid w:val="00F1441A"/>
    <w:rsid w:val="00F1763E"/>
    <w:rsid w:val="00F6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41751F"/>
    <w:pPr>
      <w:ind w:left="720"/>
    </w:pPr>
    <w:rPr>
      <w:rFonts w:ascii="Garamond" w:eastAsia="Times New Roman" w:hAnsi="Garamond" w:cs="Times New Roman"/>
      <w:sz w:val="22"/>
      <w:szCs w:val="20"/>
    </w:rPr>
  </w:style>
  <w:style w:type="character" w:customStyle="1" w:styleId="BodyTextIndent3Char">
    <w:name w:val="Body Text Indent 3 Char"/>
    <w:basedOn w:val="DefaultParagraphFont"/>
    <w:link w:val="BodyTextIndent3"/>
    <w:rsid w:val="0041751F"/>
    <w:rPr>
      <w:rFonts w:ascii="Garamond" w:eastAsia="Times New Roman" w:hAnsi="Garamond"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41751F"/>
    <w:pPr>
      <w:ind w:left="720"/>
    </w:pPr>
    <w:rPr>
      <w:rFonts w:ascii="Garamond" w:eastAsia="Times New Roman" w:hAnsi="Garamond" w:cs="Times New Roman"/>
      <w:sz w:val="22"/>
      <w:szCs w:val="20"/>
    </w:rPr>
  </w:style>
  <w:style w:type="character" w:customStyle="1" w:styleId="BodyTextIndent3Char">
    <w:name w:val="Body Text Indent 3 Char"/>
    <w:basedOn w:val="DefaultParagraphFont"/>
    <w:link w:val="BodyTextIndent3"/>
    <w:rsid w:val="0041751F"/>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0FD3-5AE3-4678-84EC-F30BE1C9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kchambers</cp:lastModifiedBy>
  <cp:revision>4</cp:revision>
  <cp:lastPrinted>2011-03-28T15:53:00Z</cp:lastPrinted>
  <dcterms:created xsi:type="dcterms:W3CDTF">2012-07-05T12:13:00Z</dcterms:created>
  <dcterms:modified xsi:type="dcterms:W3CDTF">2012-07-05T12:29:00Z</dcterms:modified>
</cp:coreProperties>
</file>