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B0C2" w14:textId="427A8AA9" w:rsidR="00501CB7" w:rsidRPr="0079639D" w:rsidRDefault="009732C0" w:rsidP="00453D6A">
      <w:pPr>
        <w:spacing w:line="36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CNC Operator</w:t>
      </w: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4031"/>
        <w:gridCol w:w="265"/>
        <w:gridCol w:w="1059"/>
        <w:gridCol w:w="2002"/>
      </w:tblGrid>
      <w:tr w:rsidR="0079639D" w:rsidRPr="0079639D" w14:paraId="2EA6FD22" w14:textId="77777777" w:rsidTr="0079639D"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983D0" w14:textId="77777777" w:rsidR="0079639D" w:rsidRPr="0079639D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9639D">
              <w:rPr>
                <w:rFonts w:ascii="Times New Roman" w:eastAsia="Calibri" w:hAnsi="Times New Roman" w:cs="Times New Roman"/>
                <w:b/>
                <w:sz w:val="24"/>
              </w:rPr>
              <w:t xml:space="preserve">DEPARTMENT:  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28B9E" w14:textId="61179B35" w:rsidR="0079639D" w:rsidRPr="00E476D5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3D30A0F" w14:textId="77777777" w:rsidR="0079639D" w:rsidRPr="0079639D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5BD3D" w14:textId="77777777" w:rsidR="0079639D" w:rsidRPr="0079639D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9639D">
              <w:rPr>
                <w:rFonts w:ascii="Times New Roman" w:eastAsia="Calibri" w:hAnsi="Times New Roman" w:cs="Times New Roman"/>
                <w:b/>
                <w:sz w:val="24"/>
              </w:rPr>
              <w:t>DATE: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99431" w14:textId="5B3D1406" w:rsidR="0079639D" w:rsidRPr="00862879" w:rsidRDefault="009E40D1" w:rsidP="0079639D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</w:t>
            </w:r>
            <w:r w:rsidR="008378DC">
              <w:rPr>
                <w:rFonts w:ascii="Times New Roman" w:eastAsia="Calibri" w:hAnsi="Times New Roman" w:cs="Times New Roman"/>
                <w:sz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</w:rPr>
              <w:t>/1</w:t>
            </w:r>
            <w:r w:rsidR="008378DC">
              <w:rPr>
                <w:rFonts w:ascii="Times New Roman" w:eastAsia="Calibri" w:hAnsi="Times New Roman" w:cs="Times New Roman"/>
                <w:sz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</w:rPr>
              <w:t>/2025</w:t>
            </w:r>
          </w:p>
        </w:tc>
      </w:tr>
      <w:tr w:rsidR="0079639D" w:rsidRPr="0079639D" w14:paraId="440554B5" w14:textId="77777777" w:rsidTr="0079639D">
        <w:trPr>
          <w:trHeight w:val="567"/>
        </w:trPr>
        <w:tc>
          <w:tcPr>
            <w:tcW w:w="196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14:paraId="5749D951" w14:textId="77777777" w:rsidR="0079639D" w:rsidRPr="0079639D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9639D">
              <w:rPr>
                <w:rFonts w:ascii="Times New Roman" w:eastAsia="Calibri" w:hAnsi="Times New Roman" w:cs="Times New Roman"/>
                <w:b/>
                <w:sz w:val="24"/>
              </w:rPr>
              <w:t>REPORTS TO:</w:t>
            </w:r>
          </w:p>
        </w:tc>
        <w:tc>
          <w:tcPr>
            <w:tcW w:w="4067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14:paraId="4722DBB5" w14:textId="5D5F5AD0" w:rsidR="0079639D" w:rsidRPr="00E476D5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1F537C15" w14:textId="77777777" w:rsidR="0079639D" w:rsidRPr="0079639D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14:paraId="60CBF67D" w14:textId="77777777" w:rsidR="0079639D" w:rsidRPr="0079639D" w:rsidRDefault="0079639D" w:rsidP="0079639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9639D">
              <w:rPr>
                <w:rFonts w:ascii="Times New Roman" w:eastAsia="Calibri" w:hAnsi="Times New Roman" w:cs="Times New Roman"/>
                <w:b/>
                <w:sz w:val="24"/>
              </w:rPr>
              <w:t xml:space="preserve">FLSA:  </w:t>
            </w:r>
          </w:p>
        </w:tc>
        <w:tc>
          <w:tcPr>
            <w:tcW w:w="2008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14:paraId="0BBBF07B" w14:textId="112C92D8" w:rsidR="0079639D" w:rsidRPr="00E476D5" w:rsidRDefault="009E40D1" w:rsidP="0079639D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Non-Exempt</w:t>
            </w:r>
          </w:p>
        </w:tc>
      </w:tr>
    </w:tbl>
    <w:p w14:paraId="3D12648C" w14:textId="52C0E00A" w:rsidR="0071464B" w:rsidRPr="0081422B" w:rsidRDefault="0071464B">
      <w:pPr>
        <w:rPr>
          <w:rFonts w:ascii="Times New Roman" w:hAnsi="Times New Roman" w:cs="Times New Roman"/>
          <w:b/>
          <w:sz w:val="24"/>
          <w:szCs w:val="16"/>
        </w:rPr>
      </w:pPr>
    </w:p>
    <w:p w14:paraId="23DE0412" w14:textId="77777777" w:rsidR="00E30FAE" w:rsidRDefault="00E30FAE" w:rsidP="002779FE">
      <w:pPr>
        <w:jc w:val="both"/>
        <w:rPr>
          <w:rFonts w:ascii="Times New Roman" w:eastAsia="Calibri" w:hAnsi="Times New Roman" w:cs="Times New Roman"/>
          <w:b/>
          <w:sz w:val="32"/>
        </w:rPr>
      </w:pPr>
    </w:p>
    <w:p w14:paraId="2104A581" w14:textId="1C0FC3FA" w:rsidR="00281298" w:rsidRPr="0079639D" w:rsidRDefault="00821417" w:rsidP="002779FE">
      <w:pPr>
        <w:jc w:val="both"/>
        <w:rPr>
          <w:rFonts w:ascii="Times New Roman" w:eastAsia="Calibri" w:hAnsi="Times New Roman" w:cs="Times New Roman"/>
          <w:b/>
          <w:sz w:val="32"/>
        </w:rPr>
      </w:pPr>
      <w:r w:rsidRPr="0079639D">
        <w:rPr>
          <w:rFonts w:ascii="Times New Roman" w:eastAsia="Calibri" w:hAnsi="Times New Roman" w:cs="Times New Roman"/>
          <w:b/>
          <w:sz w:val="32"/>
        </w:rPr>
        <w:t xml:space="preserve">The Company </w:t>
      </w:r>
    </w:p>
    <w:p w14:paraId="2B81D92A" w14:textId="77777777" w:rsidR="002779FE" w:rsidRDefault="002779FE" w:rsidP="002779FE">
      <w:pPr>
        <w:rPr>
          <w:rFonts w:ascii="Times New Roman" w:eastAsia="Calibri" w:hAnsi="Times New Roman" w:cs="Times New Roman"/>
          <w:sz w:val="24"/>
          <w:szCs w:val="24"/>
        </w:rPr>
      </w:pPr>
    </w:p>
    <w:p w14:paraId="57B6D4D5" w14:textId="77777777" w:rsidR="00E30FAE" w:rsidRPr="0079639D" w:rsidRDefault="00E30FAE" w:rsidP="002779FE">
      <w:pPr>
        <w:rPr>
          <w:rFonts w:ascii="Times New Roman" w:eastAsia="Calibri" w:hAnsi="Times New Roman" w:cs="Times New Roman"/>
          <w:sz w:val="24"/>
          <w:szCs w:val="24"/>
        </w:rPr>
      </w:pPr>
    </w:p>
    <w:p w14:paraId="2891757E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  <w:r w:rsidRPr="00B8007A">
        <w:rPr>
          <w:rFonts w:ascii="Times New Roman" w:hAnsi="Times New Roman" w:cs="Times New Roman"/>
          <w:i/>
          <w:iCs/>
          <w:sz w:val="24"/>
          <w:szCs w:val="24"/>
        </w:rPr>
        <w:t>Heico has a history of success. Since its founding over 40 years ago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 xml:space="preserve">The Heico Companies has grown from a single business to </w:t>
      </w:r>
      <w:r>
        <w:rPr>
          <w:rFonts w:ascii="Times New Roman" w:hAnsi="Times New Roman" w:cs="Times New Roman"/>
          <w:i/>
          <w:iCs/>
          <w:sz w:val="24"/>
          <w:szCs w:val="24"/>
        </w:rPr>
        <w:t>more than 80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 xml:space="preserve"> separate companies through a strategic acquisition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process. Once acquired, individual businesses grow by 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>reinvesting earnings into internal growth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>Historically talented at restoring distressed companies, Heico strategically targets acquisitions that will complement its ever-growing portfolio of companies in manufacturing, construction, and industrial services.</w:t>
      </w:r>
    </w:p>
    <w:p w14:paraId="6F5535A4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2F7D0BC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Heico’s portfolio of companies are 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 xml:space="preserve">organized into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four 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>groups: Applied Solutions Group, Construction Solutions Group, Industrial Technologies Group, and Metal Processing Group. Once acquired, new Heico companies are assigned to a group and run on a stand-alone basis, allowing for great independence as well as the opportunity to share knowledge about markets, production processes, and management practices across other Heico groups and companies.</w:t>
      </w:r>
    </w:p>
    <w:p w14:paraId="680F9562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8E2CFAE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  <w:r w:rsidRPr="00B8007A">
        <w:rPr>
          <w:rFonts w:ascii="Times New Roman" w:hAnsi="Times New Roman" w:cs="Times New Roman"/>
          <w:i/>
          <w:iCs/>
          <w:sz w:val="24"/>
          <w:szCs w:val="24"/>
        </w:rPr>
        <w:t xml:space="preserve">Heico continues to seek out new opportunities and maintain its standard of success. The Heico Companies has remained a privately held company since its creation and maintains a majority ownership in each of its operations, which generates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nearly 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>$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8007A">
        <w:rPr>
          <w:rFonts w:ascii="Times New Roman" w:hAnsi="Times New Roman" w:cs="Times New Roman"/>
          <w:i/>
          <w:iCs/>
          <w:sz w:val="24"/>
          <w:szCs w:val="24"/>
        </w:rPr>
        <w:t xml:space="preserve"> billion dollars in revenues. Many of our businesses are certified Woman-owned Business Enterprises (WBE). </w:t>
      </w:r>
    </w:p>
    <w:p w14:paraId="70462272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46041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  <w:r w:rsidRPr="00B8007A">
        <w:rPr>
          <w:rFonts w:ascii="Times New Roman" w:hAnsi="Times New Roman" w:cs="Times New Roman"/>
          <w:i/>
          <w:iCs/>
          <w:sz w:val="24"/>
          <w:szCs w:val="24"/>
        </w:rPr>
        <w:t xml:space="preserve">More information about the overall organization can be found at </w:t>
      </w:r>
      <w:hyperlink r:id="rId10" w:history="1">
        <w:r w:rsidRPr="00B8007A">
          <w:rPr>
            <w:rStyle w:val="Hyperlink"/>
            <w:rFonts w:ascii="Times New Roman" w:hAnsi="Times New Roman" w:cs="Times New Roman"/>
            <w:i/>
            <w:iCs/>
            <w:color w:val="auto"/>
          </w:rPr>
          <w:t>www.heicocompanies.com</w:t>
        </w:r>
      </w:hyperlink>
      <w:r w:rsidRPr="00B8007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0D8CBC" w14:textId="77777777" w:rsidR="00E30FAE" w:rsidRPr="00B8007A" w:rsidRDefault="00E30FAE" w:rsidP="00E30FAE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0DCCA16" w14:textId="77777777" w:rsidR="00E30FAE" w:rsidRPr="00B8007A" w:rsidRDefault="00E30FAE" w:rsidP="00E30FAE">
      <w:pPr>
        <w:shd w:val="clear" w:color="auto" w:fill="FFFFFF"/>
        <w:spacing w:after="36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8007A">
        <w:rPr>
          <w:rFonts w:ascii="Times New Roman" w:eastAsia="Times New Roman" w:hAnsi="Times New Roman" w:cs="Times New Roman"/>
          <w:b/>
          <w:bCs/>
          <w:sz w:val="24"/>
          <w:szCs w:val="24"/>
        </w:rPr>
        <w:t>Versatile Mold and Design, Inc. (VMD)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designs and builds molds and dies for numerous multi-national companies in a wide variety of industries. Versatile also acts as a product development partner with our customers by offering prototyping services, design support and part production.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Since our inception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Versatile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has been committed to improving the long-term competitive edge of our customer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 xml:space="preserve"> through innovative engineering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 xml:space="preserve">We are a full-service molding facility capable of providing support through all phases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development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 xml:space="preserve">We have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extensive experience with both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thermoset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 xml:space="preserve">thermoplastic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materials. We design and build tooling for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injection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molding,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compression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molding,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 xml:space="preserve">transfer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molding, and metal stamping. Versatile also offers 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general machining</w:t>
      </w:r>
      <w:r>
        <w:rPr>
          <w:rFonts w:ascii="Times New Roman" w:eastAsia="Times New Roman" w:hAnsi="Times New Roman" w:cs="Times New Roman"/>
          <w:sz w:val="24"/>
          <w:szCs w:val="24"/>
        </w:rPr>
        <w:t>, wire and sinker EDM services as well as tool maintenance, repair and r</w:t>
      </w:r>
      <w:r w:rsidRPr="00B8007A">
        <w:rPr>
          <w:rFonts w:ascii="Times New Roman" w:eastAsia="Times New Roman" w:hAnsi="Times New Roman" w:cs="Times New Roman"/>
          <w:sz w:val="24"/>
          <w:szCs w:val="24"/>
        </w:rPr>
        <w:t>efurbishment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B742A0" w14:textId="0F03C422" w:rsidR="00277633" w:rsidRDefault="00277633" w:rsidP="00277633">
      <w:pPr>
        <w:rPr>
          <w:rFonts w:cstheme="minorHAnsi"/>
          <w:sz w:val="24"/>
          <w:szCs w:val="24"/>
        </w:rPr>
      </w:pPr>
    </w:p>
    <w:p w14:paraId="2FF5CC06" w14:textId="77777777" w:rsidR="00E30FAE" w:rsidRDefault="00E30FAE" w:rsidP="00277633">
      <w:pPr>
        <w:rPr>
          <w:rFonts w:cstheme="minorHAnsi"/>
          <w:sz w:val="24"/>
          <w:szCs w:val="24"/>
        </w:rPr>
      </w:pPr>
    </w:p>
    <w:p w14:paraId="4BEC2B96" w14:textId="77777777" w:rsidR="00E30FAE" w:rsidRDefault="00E30FAE" w:rsidP="00277633">
      <w:pPr>
        <w:rPr>
          <w:rFonts w:cstheme="minorHAnsi"/>
          <w:sz w:val="24"/>
          <w:szCs w:val="24"/>
        </w:rPr>
      </w:pPr>
    </w:p>
    <w:p w14:paraId="1020F8C7" w14:textId="5BC85659" w:rsidR="00821417" w:rsidRDefault="00821417" w:rsidP="00546B03">
      <w:pPr>
        <w:rPr>
          <w:rFonts w:ascii="Times New Roman" w:hAnsi="Times New Roman" w:cs="Times New Roman"/>
          <w:b/>
          <w:sz w:val="32"/>
        </w:rPr>
      </w:pPr>
      <w:r w:rsidRPr="0079639D">
        <w:rPr>
          <w:rFonts w:ascii="Times New Roman" w:hAnsi="Times New Roman" w:cs="Times New Roman"/>
          <w:b/>
          <w:sz w:val="32"/>
        </w:rPr>
        <w:lastRenderedPageBreak/>
        <w:t>The Position</w:t>
      </w:r>
    </w:p>
    <w:p w14:paraId="2FA57BBC" w14:textId="4EA7CDBB" w:rsidR="004C74C8" w:rsidRPr="00C211D2" w:rsidRDefault="004C74C8" w:rsidP="00546B03">
      <w:pPr>
        <w:rPr>
          <w:rFonts w:ascii="Times New Roman" w:hAnsi="Times New Roman" w:cs="Times New Roman"/>
          <w:b/>
          <w:sz w:val="24"/>
          <w:szCs w:val="18"/>
        </w:rPr>
      </w:pPr>
    </w:p>
    <w:p w14:paraId="583DCB44" w14:textId="52D2712D" w:rsidR="00B36466" w:rsidRPr="00B36466" w:rsidRDefault="00B36466" w:rsidP="00B36466">
      <w:pPr>
        <w:rPr>
          <w:rFonts w:cstheme="minorHAnsi"/>
          <w:bCs/>
          <w:sz w:val="24"/>
          <w:szCs w:val="18"/>
        </w:rPr>
      </w:pPr>
      <w:r w:rsidRPr="00B36466">
        <w:rPr>
          <w:rFonts w:cstheme="minorHAnsi"/>
          <w:bCs/>
          <w:sz w:val="24"/>
          <w:szCs w:val="18"/>
        </w:rPr>
        <w:t xml:space="preserve">The CNC (Computer Numerical Control) Operator is responsible for operating CNC machinery to produce </w:t>
      </w:r>
      <w:r w:rsidR="00727F4E">
        <w:rPr>
          <w:rFonts w:cstheme="minorHAnsi"/>
          <w:bCs/>
          <w:sz w:val="24"/>
          <w:szCs w:val="18"/>
        </w:rPr>
        <w:t xml:space="preserve">or modify components </w:t>
      </w:r>
      <w:r w:rsidRPr="00B36466">
        <w:rPr>
          <w:rFonts w:cstheme="minorHAnsi"/>
          <w:bCs/>
          <w:sz w:val="24"/>
          <w:szCs w:val="18"/>
        </w:rPr>
        <w:t xml:space="preserve">and tools </w:t>
      </w:r>
      <w:r w:rsidR="00727F4E">
        <w:rPr>
          <w:rFonts w:cstheme="minorHAnsi"/>
          <w:bCs/>
          <w:sz w:val="24"/>
          <w:szCs w:val="18"/>
        </w:rPr>
        <w:t>made of m</w:t>
      </w:r>
      <w:r w:rsidRPr="00B36466">
        <w:rPr>
          <w:rFonts w:cstheme="minorHAnsi"/>
          <w:bCs/>
          <w:sz w:val="24"/>
          <w:szCs w:val="18"/>
        </w:rPr>
        <w:t xml:space="preserve">etal, plastic, or other materials. </w:t>
      </w:r>
      <w:r w:rsidR="00E72826">
        <w:rPr>
          <w:rFonts w:cstheme="minorHAnsi"/>
          <w:bCs/>
          <w:sz w:val="24"/>
          <w:szCs w:val="18"/>
        </w:rPr>
        <w:t xml:space="preserve">In the role, the </w:t>
      </w:r>
      <w:r w:rsidR="00711F83">
        <w:rPr>
          <w:rFonts w:cstheme="minorHAnsi"/>
          <w:bCs/>
          <w:sz w:val="24"/>
          <w:szCs w:val="18"/>
        </w:rPr>
        <w:t xml:space="preserve">employee must </w:t>
      </w:r>
      <w:r w:rsidRPr="00B36466">
        <w:rPr>
          <w:rFonts w:cstheme="minorHAnsi"/>
          <w:bCs/>
          <w:sz w:val="24"/>
          <w:szCs w:val="18"/>
        </w:rPr>
        <w:t xml:space="preserve">ensure </w:t>
      </w:r>
      <w:r w:rsidR="00711F83">
        <w:rPr>
          <w:rFonts w:cstheme="minorHAnsi"/>
          <w:bCs/>
          <w:sz w:val="24"/>
          <w:szCs w:val="18"/>
        </w:rPr>
        <w:t xml:space="preserve">that </w:t>
      </w:r>
      <w:r w:rsidRPr="00B36466">
        <w:rPr>
          <w:rFonts w:cstheme="minorHAnsi"/>
          <w:bCs/>
          <w:sz w:val="24"/>
          <w:szCs w:val="18"/>
        </w:rPr>
        <w:t>precision machining operations are completed to meet quality and safety standards, as well as production timelines.</w:t>
      </w:r>
    </w:p>
    <w:p w14:paraId="504E5C50" w14:textId="77777777" w:rsidR="00C211D2" w:rsidRDefault="00C211D2" w:rsidP="00546B03">
      <w:pPr>
        <w:rPr>
          <w:rFonts w:ascii="Times New Roman" w:hAnsi="Times New Roman" w:cs="Times New Roman"/>
          <w:bCs/>
          <w:sz w:val="24"/>
          <w:szCs w:val="18"/>
        </w:rPr>
      </w:pPr>
    </w:p>
    <w:p w14:paraId="5BA1ADEC" w14:textId="02560422" w:rsidR="00821417" w:rsidRPr="00404360" w:rsidRDefault="00821417">
      <w:pPr>
        <w:rPr>
          <w:rFonts w:ascii="Times New Roman" w:hAnsi="Times New Roman" w:cs="Times New Roman"/>
          <w:b/>
          <w:sz w:val="32"/>
        </w:rPr>
      </w:pPr>
      <w:r w:rsidRPr="00404360">
        <w:rPr>
          <w:rFonts w:ascii="Times New Roman" w:hAnsi="Times New Roman" w:cs="Times New Roman"/>
          <w:b/>
          <w:sz w:val="32"/>
        </w:rPr>
        <w:t>Job Description</w:t>
      </w:r>
    </w:p>
    <w:p w14:paraId="649A167E" w14:textId="77777777" w:rsidR="00821417" w:rsidRPr="00404360" w:rsidRDefault="00821417">
      <w:pPr>
        <w:rPr>
          <w:rFonts w:ascii="Times New Roman" w:hAnsi="Times New Roman" w:cs="Times New Roman"/>
          <w:b/>
          <w:sz w:val="24"/>
        </w:rPr>
      </w:pPr>
      <w:r w:rsidRPr="00404360">
        <w:rPr>
          <w:rFonts w:ascii="Times New Roman" w:hAnsi="Times New Roman" w:cs="Times New Roman"/>
          <w:b/>
          <w:sz w:val="24"/>
        </w:rPr>
        <w:tab/>
      </w:r>
    </w:p>
    <w:p w14:paraId="7619F12F" w14:textId="77777777" w:rsidR="00F639A6" w:rsidRPr="00404360" w:rsidRDefault="00821417" w:rsidP="00F639A6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04360">
        <w:rPr>
          <w:rFonts w:ascii="Times New Roman" w:hAnsi="Times New Roman" w:cs="Times New Roman"/>
          <w:b/>
          <w:sz w:val="24"/>
        </w:rPr>
        <w:t>Primary Responsibilities</w:t>
      </w:r>
      <w:r w:rsidR="0071464B" w:rsidRPr="004043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B3C2D6" w14:textId="77777777" w:rsidR="00F639A6" w:rsidRPr="00404360" w:rsidRDefault="00F639A6" w:rsidP="00F639A6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3065F19F" w14:textId="4811568C" w:rsidR="00B36466" w:rsidRP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Operate CNC mills, lathes,</w:t>
      </w:r>
      <w:r w:rsidR="00711F83">
        <w:rPr>
          <w:rFonts w:cstheme="minorHAnsi"/>
          <w:sz w:val="24"/>
          <w:szCs w:val="24"/>
        </w:rPr>
        <w:t xml:space="preserve"> wire EDM, sinker EDM, hole poppers </w:t>
      </w:r>
      <w:r w:rsidRPr="00B36466">
        <w:rPr>
          <w:rFonts w:cstheme="minorHAnsi"/>
          <w:sz w:val="24"/>
          <w:szCs w:val="24"/>
        </w:rPr>
        <w:t>or other machines according to specifications and work instructions.</w:t>
      </w:r>
    </w:p>
    <w:p w14:paraId="51F31B0E" w14:textId="77777777" w:rsidR="00B36466" w:rsidRP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Load raw materials into machines and monitor the machining process.</w:t>
      </w:r>
    </w:p>
    <w:p w14:paraId="7661CE0F" w14:textId="77777777" w:rsidR="00B36466" w:rsidRP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Inspect finished parts using precision measuring tools (calipers, micrometers, gauges).</w:t>
      </w:r>
    </w:p>
    <w:p w14:paraId="212B1DD2" w14:textId="77777777" w:rsidR="00B36466" w:rsidRP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Make machine adjustments to control speed, feed, and tool paths as needed.</w:t>
      </w:r>
    </w:p>
    <w:p w14:paraId="0E23CB3F" w14:textId="77777777" w:rsidR="00B36466" w:rsidRP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Perform routine machine maintenance and keep the work area clean and safe.</w:t>
      </w:r>
    </w:p>
    <w:p w14:paraId="0E38EE15" w14:textId="77777777" w:rsidR="00B36466" w:rsidRP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Read and interpret blueprints, engineering drawings, and work orders.</w:t>
      </w:r>
    </w:p>
    <w:p w14:paraId="391245F7" w14:textId="77777777" w:rsid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Record production data and complete quality control documentation.</w:t>
      </w:r>
    </w:p>
    <w:p w14:paraId="4644E87A" w14:textId="10E16488" w:rsidR="00B131E9" w:rsidRPr="007A2F46" w:rsidRDefault="00B131E9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A2F46">
        <w:rPr>
          <w:rFonts w:cstheme="minorHAnsi"/>
          <w:sz w:val="24"/>
          <w:szCs w:val="24"/>
        </w:rPr>
        <w:t xml:space="preserve">Dis-assemble and re-assemble </w:t>
      </w:r>
      <w:r w:rsidR="007A2F46" w:rsidRPr="007A2F46">
        <w:rPr>
          <w:rFonts w:cstheme="minorHAnsi"/>
          <w:sz w:val="24"/>
          <w:szCs w:val="24"/>
        </w:rPr>
        <w:t xml:space="preserve">molds, dies and </w:t>
      </w:r>
      <w:r w:rsidR="007A2F46">
        <w:rPr>
          <w:rFonts w:cstheme="minorHAnsi"/>
          <w:sz w:val="24"/>
          <w:szCs w:val="24"/>
        </w:rPr>
        <w:t xml:space="preserve">other tooling to perform maintenance or repairs. </w:t>
      </w:r>
      <w:r w:rsidR="00924170">
        <w:rPr>
          <w:rFonts w:cstheme="minorHAnsi"/>
          <w:sz w:val="24"/>
          <w:szCs w:val="24"/>
        </w:rPr>
        <w:t xml:space="preserve">Clean as needed and replace worn components as needed. </w:t>
      </w:r>
    </w:p>
    <w:p w14:paraId="0D12E043" w14:textId="77777777" w:rsidR="00B36466" w:rsidRPr="00B36466" w:rsidRDefault="00B36466" w:rsidP="00B36466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6466">
        <w:rPr>
          <w:rFonts w:cstheme="minorHAnsi"/>
          <w:sz w:val="24"/>
          <w:szCs w:val="24"/>
        </w:rPr>
        <w:t>Communicate issues with tooling, machinery, or materials to supervisors.</w:t>
      </w:r>
    </w:p>
    <w:p w14:paraId="7AEB4795" w14:textId="77777777" w:rsidR="00127074" w:rsidRDefault="00127074" w:rsidP="00127074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</w:p>
    <w:p w14:paraId="1D3D9FE9" w14:textId="77777777" w:rsidR="00127074" w:rsidRDefault="00127074" w:rsidP="00127074">
      <w:pPr>
        <w:rPr>
          <w:i/>
          <w:color w:val="262626"/>
          <w:lang w:val="en"/>
        </w:rPr>
      </w:pPr>
      <w:r w:rsidRPr="009322C2">
        <w:rPr>
          <w:i/>
          <w:color w:val="262626"/>
          <w:lang w:val="en"/>
        </w:rPr>
        <w:t>Other Duties:  This job description is not designed to cover or contain a comprehensive listing of activities, duties or responsibilities that are required of the employee for this job.  Duties, responsibilities and activities may change at any time with or without notice.</w:t>
      </w:r>
    </w:p>
    <w:p w14:paraId="4E2D5341" w14:textId="77777777" w:rsidR="00C211D2" w:rsidRPr="00C211D2" w:rsidRDefault="00C211D2" w:rsidP="00C211D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64A38C" w14:textId="6D55459E" w:rsidR="0034256C" w:rsidRPr="00404360" w:rsidRDefault="00F353F3" w:rsidP="00546B03">
      <w:pPr>
        <w:pStyle w:val="NoSpacing"/>
        <w:jc w:val="both"/>
        <w:rPr>
          <w:rFonts w:ascii="Times New Roman" w:hAnsi="Times New Roman" w:cs="Times New Roman"/>
          <w:b/>
          <w:sz w:val="32"/>
        </w:rPr>
      </w:pPr>
      <w:r w:rsidRPr="00404360">
        <w:rPr>
          <w:rFonts w:ascii="Times New Roman" w:hAnsi="Times New Roman" w:cs="Times New Roman"/>
          <w:b/>
          <w:sz w:val="32"/>
        </w:rPr>
        <w:t>Job Requirements</w:t>
      </w:r>
      <w:r w:rsidRPr="00404360">
        <w:rPr>
          <w:rFonts w:ascii="Times New Roman" w:hAnsi="Times New Roman" w:cs="Times New Roman"/>
          <w:b/>
          <w:sz w:val="32"/>
        </w:rPr>
        <w:tab/>
      </w:r>
    </w:p>
    <w:p w14:paraId="141A4F72" w14:textId="77777777" w:rsidR="00644E3D" w:rsidRPr="00404360" w:rsidRDefault="00644E3D" w:rsidP="00644E3D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14:paraId="032D6572" w14:textId="3FB40F1E" w:rsidR="00E33324" w:rsidRPr="00404360" w:rsidRDefault="00F353F3" w:rsidP="00E33324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404360">
        <w:rPr>
          <w:rFonts w:ascii="Times New Roman" w:hAnsi="Times New Roman" w:cs="Times New Roman"/>
          <w:b/>
          <w:sz w:val="24"/>
        </w:rPr>
        <w:t>Education</w:t>
      </w:r>
    </w:p>
    <w:p w14:paraId="79B4B8ED" w14:textId="0F2BD792" w:rsidR="002A762C" w:rsidRPr="00404360" w:rsidRDefault="002A762C" w:rsidP="00E33324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14:paraId="65325FC0" w14:textId="77777777" w:rsidR="00420BE4" w:rsidRPr="00420BE4" w:rsidRDefault="00420BE4" w:rsidP="00420BE4">
      <w:pPr>
        <w:pStyle w:val="NoSpacing"/>
        <w:numPr>
          <w:ilvl w:val="0"/>
          <w:numId w:val="14"/>
        </w:numPr>
        <w:jc w:val="both"/>
        <w:rPr>
          <w:rFonts w:eastAsia="Times New Roman" w:cstheme="minorHAnsi"/>
          <w:sz w:val="24"/>
          <w:szCs w:val="24"/>
        </w:rPr>
      </w:pPr>
      <w:r w:rsidRPr="00420BE4">
        <w:rPr>
          <w:rFonts w:eastAsia="Times New Roman" w:cstheme="minorHAnsi"/>
          <w:sz w:val="24"/>
          <w:szCs w:val="24"/>
        </w:rPr>
        <w:t>High school diploma or GED required; technical training or certification in CNC machining preferred.</w:t>
      </w:r>
    </w:p>
    <w:p w14:paraId="196F58C8" w14:textId="77777777" w:rsidR="00E07421" w:rsidRPr="00404360" w:rsidRDefault="00E07421" w:rsidP="008C5621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14:paraId="16785447" w14:textId="7B7134CF" w:rsidR="001F39E7" w:rsidRDefault="00F353F3" w:rsidP="001F39E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404360">
        <w:rPr>
          <w:rFonts w:ascii="Times New Roman" w:hAnsi="Times New Roman" w:cs="Times New Roman"/>
          <w:b/>
          <w:sz w:val="24"/>
        </w:rPr>
        <w:t>Skills &amp; Relevant Work Experience</w:t>
      </w:r>
    </w:p>
    <w:p w14:paraId="73F3C9C7" w14:textId="77777777" w:rsidR="00C430B3" w:rsidRDefault="00C430B3" w:rsidP="001F39E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14:paraId="1AD852A5" w14:textId="77777777" w:rsidR="00420BE4" w:rsidRPr="00420BE4" w:rsidRDefault="00420BE4" w:rsidP="00420BE4">
      <w:pPr>
        <w:pStyle w:val="NoSpacing"/>
        <w:keepNext/>
        <w:keepLines/>
        <w:numPr>
          <w:ilvl w:val="0"/>
          <w:numId w:val="14"/>
        </w:numPr>
        <w:jc w:val="both"/>
        <w:textAlignment w:val="baseline"/>
        <w:rPr>
          <w:rFonts w:cstheme="minorHAnsi"/>
          <w:bCs/>
          <w:sz w:val="24"/>
        </w:rPr>
      </w:pPr>
      <w:r w:rsidRPr="00420BE4">
        <w:rPr>
          <w:rFonts w:cstheme="minorHAnsi"/>
          <w:bCs/>
          <w:sz w:val="24"/>
        </w:rPr>
        <w:t>1+ years of experience operating CNC machines in a manufacturing environment.</w:t>
      </w:r>
    </w:p>
    <w:p w14:paraId="77E74906" w14:textId="77777777" w:rsidR="00420BE4" w:rsidRPr="00420BE4" w:rsidRDefault="00420BE4" w:rsidP="00420BE4">
      <w:pPr>
        <w:pStyle w:val="NoSpacing"/>
        <w:keepNext/>
        <w:keepLines/>
        <w:numPr>
          <w:ilvl w:val="0"/>
          <w:numId w:val="14"/>
        </w:numPr>
        <w:jc w:val="both"/>
        <w:textAlignment w:val="baseline"/>
        <w:rPr>
          <w:rFonts w:cstheme="minorHAnsi"/>
          <w:bCs/>
          <w:sz w:val="24"/>
        </w:rPr>
      </w:pPr>
      <w:r w:rsidRPr="00420BE4">
        <w:rPr>
          <w:rFonts w:cstheme="minorHAnsi"/>
          <w:bCs/>
          <w:sz w:val="24"/>
        </w:rPr>
        <w:t>Ability to read blueprints and use precision measuring instruments.</w:t>
      </w:r>
    </w:p>
    <w:p w14:paraId="7EE95726" w14:textId="77777777" w:rsidR="00420BE4" w:rsidRPr="00420BE4" w:rsidRDefault="00420BE4" w:rsidP="00420BE4">
      <w:pPr>
        <w:pStyle w:val="NoSpacing"/>
        <w:keepNext/>
        <w:keepLines/>
        <w:numPr>
          <w:ilvl w:val="0"/>
          <w:numId w:val="14"/>
        </w:numPr>
        <w:jc w:val="both"/>
        <w:textAlignment w:val="baseline"/>
        <w:rPr>
          <w:rFonts w:cstheme="minorHAnsi"/>
          <w:bCs/>
          <w:sz w:val="24"/>
        </w:rPr>
      </w:pPr>
      <w:r w:rsidRPr="00420BE4">
        <w:rPr>
          <w:rFonts w:cstheme="minorHAnsi"/>
          <w:bCs/>
          <w:sz w:val="24"/>
        </w:rPr>
        <w:t>Basic understanding of G-code or machine programming is a plus.</w:t>
      </w:r>
    </w:p>
    <w:p w14:paraId="58C14344" w14:textId="77777777" w:rsidR="00420BE4" w:rsidRPr="00420BE4" w:rsidRDefault="00420BE4" w:rsidP="00420BE4">
      <w:pPr>
        <w:pStyle w:val="NoSpacing"/>
        <w:keepNext/>
        <w:keepLines/>
        <w:numPr>
          <w:ilvl w:val="0"/>
          <w:numId w:val="14"/>
        </w:numPr>
        <w:jc w:val="both"/>
        <w:textAlignment w:val="baseline"/>
        <w:rPr>
          <w:rFonts w:cstheme="minorHAnsi"/>
          <w:bCs/>
          <w:sz w:val="24"/>
        </w:rPr>
      </w:pPr>
      <w:r w:rsidRPr="00420BE4">
        <w:rPr>
          <w:rFonts w:cstheme="minorHAnsi"/>
          <w:bCs/>
          <w:sz w:val="24"/>
        </w:rPr>
        <w:t>Attention to detail and commitment to producing quality work.</w:t>
      </w:r>
    </w:p>
    <w:p w14:paraId="093E684A" w14:textId="77777777" w:rsidR="00420BE4" w:rsidRPr="00420BE4" w:rsidRDefault="00420BE4" w:rsidP="00420BE4">
      <w:pPr>
        <w:pStyle w:val="NoSpacing"/>
        <w:keepNext/>
        <w:keepLines/>
        <w:numPr>
          <w:ilvl w:val="0"/>
          <w:numId w:val="14"/>
        </w:numPr>
        <w:jc w:val="both"/>
        <w:textAlignment w:val="baseline"/>
        <w:rPr>
          <w:rFonts w:cstheme="minorHAnsi"/>
          <w:bCs/>
          <w:sz w:val="24"/>
        </w:rPr>
      </w:pPr>
      <w:r w:rsidRPr="00420BE4">
        <w:rPr>
          <w:rFonts w:cstheme="minorHAnsi"/>
          <w:bCs/>
          <w:sz w:val="24"/>
        </w:rPr>
        <w:t>Physical ability to stand for long periods and lift up to 50 lbs.</w:t>
      </w:r>
    </w:p>
    <w:p w14:paraId="1711C2A5" w14:textId="77777777" w:rsidR="0016331D" w:rsidRDefault="0016331D" w:rsidP="0016331D">
      <w:pPr>
        <w:pStyle w:val="NoSpacing"/>
        <w:keepNext/>
        <w:keepLines/>
        <w:ind w:left="72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23529B63" w14:textId="77777777" w:rsidR="00780B8A" w:rsidRPr="00C430B3" w:rsidRDefault="00780B8A" w:rsidP="00780B8A">
      <w:pPr>
        <w:textAlignment w:val="baseline"/>
        <w:rPr>
          <w:rFonts w:eastAsia="Times New Roman" w:cstheme="minorHAnsi"/>
          <w:sz w:val="24"/>
          <w:szCs w:val="24"/>
        </w:rPr>
      </w:pPr>
    </w:p>
    <w:p w14:paraId="20700AAF" w14:textId="77777777" w:rsidR="00780B8A" w:rsidRPr="00780B8A" w:rsidRDefault="00780B8A" w:rsidP="00780B8A">
      <w:pPr>
        <w:rPr>
          <w:b/>
          <w:bCs/>
          <w:sz w:val="24"/>
          <w:szCs w:val="24"/>
        </w:rPr>
      </w:pPr>
      <w:r w:rsidRPr="00780B8A">
        <w:rPr>
          <w:b/>
          <w:bCs/>
          <w:sz w:val="24"/>
          <w:szCs w:val="24"/>
        </w:rPr>
        <w:t>Physical Requirements</w:t>
      </w:r>
    </w:p>
    <w:p w14:paraId="05569DE4" w14:textId="77777777" w:rsidR="00780B8A" w:rsidRPr="006F712E" w:rsidRDefault="00780B8A" w:rsidP="00780B8A">
      <w:pPr>
        <w:rPr>
          <w:i/>
          <w:iCs/>
        </w:rPr>
      </w:pPr>
    </w:p>
    <w:p w14:paraId="66F3DDC9" w14:textId="77777777" w:rsidR="00780B8A" w:rsidRPr="00780B8A" w:rsidRDefault="00780B8A" w:rsidP="00780B8A">
      <w:pPr>
        <w:numPr>
          <w:ilvl w:val="0"/>
          <w:numId w:val="11"/>
        </w:numPr>
        <w:rPr>
          <w:sz w:val="24"/>
          <w:szCs w:val="24"/>
        </w:rPr>
      </w:pPr>
      <w:r w:rsidRPr="00780B8A">
        <w:rPr>
          <w:sz w:val="24"/>
          <w:szCs w:val="24"/>
        </w:rPr>
        <w:t>Typically sits, grasps items, and performs keyboarding for regular operation of a computer. </w:t>
      </w:r>
    </w:p>
    <w:p w14:paraId="34905D6F" w14:textId="77777777" w:rsidR="00780B8A" w:rsidRPr="00780B8A" w:rsidRDefault="00780B8A" w:rsidP="00780B8A">
      <w:pPr>
        <w:numPr>
          <w:ilvl w:val="0"/>
          <w:numId w:val="11"/>
        </w:numPr>
        <w:rPr>
          <w:sz w:val="24"/>
          <w:szCs w:val="24"/>
        </w:rPr>
      </w:pPr>
      <w:r w:rsidRPr="00780B8A">
        <w:rPr>
          <w:sz w:val="24"/>
          <w:szCs w:val="24"/>
        </w:rPr>
        <w:t>Stand, walk, bend, reach or otherwise move about regularly. </w:t>
      </w:r>
    </w:p>
    <w:p w14:paraId="215D3701" w14:textId="77777777" w:rsidR="00780B8A" w:rsidRPr="00780B8A" w:rsidRDefault="00780B8A" w:rsidP="00780B8A">
      <w:pPr>
        <w:numPr>
          <w:ilvl w:val="0"/>
          <w:numId w:val="11"/>
        </w:numPr>
        <w:rPr>
          <w:sz w:val="24"/>
          <w:szCs w:val="24"/>
        </w:rPr>
      </w:pPr>
      <w:r w:rsidRPr="00780B8A">
        <w:rPr>
          <w:sz w:val="24"/>
          <w:szCs w:val="24"/>
        </w:rPr>
        <w:t>Life, move, or otherwise transfer items up to 40lbs occasionally. </w:t>
      </w:r>
    </w:p>
    <w:p w14:paraId="0630595F" w14:textId="77777777" w:rsidR="00B7276C" w:rsidRDefault="00B7276C" w:rsidP="00B7276C">
      <w:pPr>
        <w:rPr>
          <w:sz w:val="24"/>
          <w:szCs w:val="24"/>
        </w:rPr>
      </w:pPr>
    </w:p>
    <w:p w14:paraId="2D9D9896" w14:textId="77777777" w:rsidR="00B7276C" w:rsidRPr="00B7276C" w:rsidRDefault="00B7276C" w:rsidP="00B7276C">
      <w:pPr>
        <w:rPr>
          <w:b/>
          <w:bCs/>
          <w:sz w:val="24"/>
          <w:szCs w:val="24"/>
        </w:rPr>
      </w:pPr>
      <w:r w:rsidRPr="00B7276C">
        <w:rPr>
          <w:b/>
          <w:bCs/>
          <w:sz w:val="24"/>
          <w:szCs w:val="24"/>
        </w:rPr>
        <w:t>Work Environment:</w:t>
      </w:r>
    </w:p>
    <w:p w14:paraId="11F37AA7" w14:textId="77777777" w:rsidR="00B7276C" w:rsidRPr="00B7276C" w:rsidRDefault="00B7276C" w:rsidP="00B7276C">
      <w:pPr>
        <w:numPr>
          <w:ilvl w:val="0"/>
          <w:numId w:val="15"/>
        </w:numPr>
        <w:rPr>
          <w:sz w:val="24"/>
          <w:szCs w:val="24"/>
        </w:rPr>
      </w:pPr>
      <w:r w:rsidRPr="00B7276C">
        <w:rPr>
          <w:sz w:val="24"/>
          <w:szCs w:val="24"/>
        </w:rPr>
        <w:t>Manufacturing shop floor; exposure to machinery noise, oil, and metal shavings.</w:t>
      </w:r>
    </w:p>
    <w:p w14:paraId="44B50912" w14:textId="77777777" w:rsidR="00B7276C" w:rsidRPr="00B7276C" w:rsidRDefault="00B7276C" w:rsidP="00B7276C">
      <w:pPr>
        <w:numPr>
          <w:ilvl w:val="0"/>
          <w:numId w:val="15"/>
        </w:numPr>
        <w:rPr>
          <w:sz w:val="24"/>
          <w:szCs w:val="24"/>
        </w:rPr>
      </w:pPr>
      <w:r w:rsidRPr="00B7276C">
        <w:rPr>
          <w:sz w:val="24"/>
          <w:szCs w:val="24"/>
        </w:rPr>
        <w:t>Must wear personal protective equipment (PPE) as required.</w:t>
      </w:r>
    </w:p>
    <w:p w14:paraId="3A8891B2" w14:textId="77777777" w:rsidR="00914404" w:rsidRDefault="00914404" w:rsidP="008C579A">
      <w:pPr>
        <w:rPr>
          <w:b/>
          <w:bCs/>
          <w:sz w:val="24"/>
          <w:szCs w:val="24"/>
        </w:rPr>
      </w:pPr>
    </w:p>
    <w:p w14:paraId="4BBB23A6" w14:textId="77777777" w:rsidR="00914404" w:rsidRDefault="00914404" w:rsidP="008C579A">
      <w:pPr>
        <w:rPr>
          <w:b/>
          <w:bCs/>
          <w:sz w:val="24"/>
          <w:szCs w:val="24"/>
        </w:rPr>
      </w:pPr>
    </w:p>
    <w:p w14:paraId="2B15F1B9" w14:textId="244A26B1" w:rsidR="008C579A" w:rsidRPr="008C579A" w:rsidRDefault="008C579A" w:rsidP="008C579A">
      <w:pPr>
        <w:rPr>
          <w:b/>
          <w:bCs/>
          <w:sz w:val="24"/>
          <w:szCs w:val="24"/>
        </w:rPr>
      </w:pPr>
      <w:r w:rsidRPr="008C579A">
        <w:rPr>
          <w:b/>
          <w:bCs/>
          <w:sz w:val="24"/>
          <w:szCs w:val="24"/>
        </w:rPr>
        <w:t xml:space="preserve">Key Competencies </w:t>
      </w:r>
    </w:p>
    <w:p w14:paraId="5E14B3F4" w14:textId="77777777" w:rsidR="008C579A" w:rsidRDefault="008C579A" w:rsidP="008C579A">
      <w:pPr>
        <w:rPr>
          <w:sz w:val="24"/>
          <w:szCs w:val="24"/>
        </w:rPr>
      </w:pPr>
    </w:p>
    <w:p w14:paraId="26D25141" w14:textId="461D9C9C" w:rsidR="008C579A" w:rsidRPr="008C579A" w:rsidRDefault="008C579A" w:rsidP="008C579A">
      <w:pPr>
        <w:numPr>
          <w:ilvl w:val="0"/>
          <w:numId w:val="12"/>
        </w:numPr>
        <w:rPr>
          <w:sz w:val="24"/>
          <w:szCs w:val="24"/>
        </w:rPr>
      </w:pPr>
      <w:r w:rsidRPr="008C579A">
        <w:rPr>
          <w:b/>
          <w:bCs/>
          <w:sz w:val="24"/>
          <w:szCs w:val="24"/>
        </w:rPr>
        <w:t>Commitment to EHS</w:t>
      </w:r>
      <w:r w:rsidRPr="008C579A">
        <w:rPr>
          <w:sz w:val="24"/>
          <w:szCs w:val="24"/>
        </w:rPr>
        <w:t xml:space="preserve"> – The </w:t>
      </w:r>
      <w:r w:rsidR="002F18AF">
        <w:rPr>
          <w:sz w:val="24"/>
          <w:szCs w:val="24"/>
        </w:rPr>
        <w:t>employee</w:t>
      </w:r>
      <w:r w:rsidRPr="008C579A">
        <w:rPr>
          <w:sz w:val="24"/>
          <w:szCs w:val="24"/>
        </w:rPr>
        <w:t xml:space="preserve"> must continually demonstrate an unequivocal commitment to the highest standards of health and safety for the workforce and be a leader in ensuring the company maintains its high levels of environmental performance.</w:t>
      </w:r>
    </w:p>
    <w:p w14:paraId="6D83F0AB" w14:textId="77777777" w:rsidR="008C579A" w:rsidRPr="008C579A" w:rsidRDefault="008C579A" w:rsidP="008C579A">
      <w:pPr>
        <w:numPr>
          <w:ilvl w:val="0"/>
          <w:numId w:val="12"/>
        </w:numPr>
        <w:rPr>
          <w:sz w:val="24"/>
          <w:szCs w:val="24"/>
        </w:rPr>
      </w:pPr>
      <w:r w:rsidRPr="008C579A">
        <w:rPr>
          <w:b/>
          <w:bCs/>
          <w:sz w:val="24"/>
          <w:szCs w:val="24"/>
        </w:rPr>
        <w:t>Unquestionable Integrity</w:t>
      </w:r>
      <w:r w:rsidRPr="008C579A">
        <w:rPr>
          <w:sz w:val="24"/>
          <w:szCs w:val="24"/>
        </w:rPr>
        <w:t xml:space="preserve"> - Demonstrates the highest degree of integrity when engaging with associates, distributors, and stakeholders. Leads ethically by example and fosters a culture firmly grounded in the values of the organization.</w:t>
      </w:r>
    </w:p>
    <w:p w14:paraId="27B47CF8" w14:textId="77777777" w:rsidR="008C579A" w:rsidRPr="008C579A" w:rsidRDefault="008C579A" w:rsidP="008C579A">
      <w:pPr>
        <w:numPr>
          <w:ilvl w:val="0"/>
          <w:numId w:val="12"/>
        </w:numPr>
        <w:rPr>
          <w:sz w:val="24"/>
          <w:szCs w:val="24"/>
        </w:rPr>
      </w:pPr>
      <w:r w:rsidRPr="008C579A">
        <w:rPr>
          <w:b/>
          <w:bCs/>
          <w:sz w:val="24"/>
          <w:szCs w:val="24"/>
        </w:rPr>
        <w:t>Collaborative Style</w:t>
      </w:r>
      <w:r w:rsidRPr="008C579A">
        <w:rPr>
          <w:sz w:val="24"/>
          <w:szCs w:val="24"/>
        </w:rPr>
        <w:t xml:space="preserve"> – Engages stakeholders in problem solving and decision making. Is adept at bringing people together to tackle issues rather than dictate solutions. Has a collegial, inclusive working style and is professional and courteous. Builds strong relationships both internally and externally. Is both confident and humble.</w:t>
      </w:r>
    </w:p>
    <w:p w14:paraId="522AFC27" w14:textId="77777777" w:rsidR="008C579A" w:rsidRPr="008C579A" w:rsidRDefault="008C579A" w:rsidP="008C579A">
      <w:pPr>
        <w:numPr>
          <w:ilvl w:val="0"/>
          <w:numId w:val="12"/>
        </w:numPr>
        <w:rPr>
          <w:sz w:val="24"/>
          <w:szCs w:val="24"/>
        </w:rPr>
      </w:pPr>
      <w:r w:rsidRPr="008C579A">
        <w:rPr>
          <w:b/>
          <w:bCs/>
          <w:sz w:val="24"/>
          <w:szCs w:val="24"/>
        </w:rPr>
        <w:t>Communication Skills</w:t>
      </w:r>
      <w:r w:rsidRPr="008C579A">
        <w:rPr>
          <w:sz w:val="24"/>
          <w:szCs w:val="24"/>
        </w:rPr>
        <w:t xml:space="preserve"> - Excellent verbal and written communication skills with the ability to effectively deliver and reinforce consistent messages at all levels. Excellent listening skills.</w:t>
      </w:r>
    </w:p>
    <w:p w14:paraId="29A503D1" w14:textId="6C608608" w:rsidR="00821417" w:rsidRDefault="00836961" w:rsidP="00546B03">
      <w:pPr>
        <w:keepNext/>
        <w:keepLines/>
        <w:spacing w:before="100" w:beforeAutospacing="1" w:after="100" w:afterAutospacing="1" w:line="260" w:lineRule="exac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9639D">
        <w:rPr>
          <w:rFonts w:ascii="Times New Roman" w:eastAsia="Times New Roman" w:hAnsi="Times New Roman" w:cs="Times New Roman"/>
          <w:b/>
          <w:sz w:val="24"/>
          <w:szCs w:val="20"/>
        </w:rPr>
        <w:t>EOE M/F/D/V</w:t>
      </w:r>
    </w:p>
    <w:p w14:paraId="4E02D86B" w14:textId="6CEF9C21" w:rsidR="0065472B" w:rsidRDefault="0065472B" w:rsidP="00546B03">
      <w:pPr>
        <w:keepNext/>
        <w:keepLines/>
        <w:spacing w:before="100" w:beforeAutospacing="1" w:after="100" w:afterAutospacing="1" w:line="260" w:lineRule="exac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sectPr w:rsidR="0065472B" w:rsidSect="00821417">
      <w:headerReference w:type="default" r:id="rId11"/>
      <w:footerReference w:type="default" r:id="rId12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75E7" w14:textId="77777777" w:rsidR="004E611F" w:rsidRDefault="004E611F" w:rsidP="00821417">
      <w:r>
        <w:separator/>
      </w:r>
    </w:p>
  </w:endnote>
  <w:endnote w:type="continuationSeparator" w:id="0">
    <w:p w14:paraId="13D544E0" w14:textId="77777777" w:rsidR="004E611F" w:rsidRDefault="004E611F" w:rsidP="008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F498A"/>
      </w:rPr>
      <w:id w:val="80034511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0271F2" w14:textId="619AB907" w:rsidR="00D36454" w:rsidRPr="004F34CE" w:rsidRDefault="00D3645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color w:val="1F498A"/>
          </w:rPr>
        </w:pPr>
        <w:r w:rsidRPr="004F34CE">
          <w:rPr>
            <w:color w:val="1F498A"/>
          </w:rPr>
          <w:fldChar w:fldCharType="begin"/>
        </w:r>
        <w:r w:rsidRPr="004F34CE">
          <w:rPr>
            <w:color w:val="1F498A"/>
          </w:rPr>
          <w:instrText xml:space="preserve"> PAGE   \* MERGEFORMAT </w:instrText>
        </w:r>
        <w:r w:rsidRPr="004F34CE">
          <w:rPr>
            <w:color w:val="1F498A"/>
          </w:rPr>
          <w:fldChar w:fldCharType="separate"/>
        </w:r>
        <w:r w:rsidR="0065472B" w:rsidRPr="0065472B">
          <w:rPr>
            <w:b/>
            <w:bCs/>
            <w:noProof/>
            <w:color w:val="1F498A"/>
          </w:rPr>
          <w:t>2</w:t>
        </w:r>
        <w:r w:rsidRPr="004F34CE">
          <w:rPr>
            <w:b/>
            <w:bCs/>
            <w:noProof/>
            <w:color w:val="1F498A"/>
          </w:rPr>
          <w:fldChar w:fldCharType="end"/>
        </w:r>
        <w:r w:rsidRPr="004F34CE">
          <w:rPr>
            <w:b/>
            <w:bCs/>
            <w:color w:val="1F498A"/>
          </w:rPr>
          <w:t xml:space="preserve"> | </w:t>
        </w:r>
        <w:r w:rsidRPr="004F34CE">
          <w:rPr>
            <w:color w:val="1F498A"/>
            <w:spacing w:val="60"/>
          </w:rPr>
          <w:t>Page</w:t>
        </w:r>
        <w:r w:rsidR="004E3308">
          <w:rPr>
            <w:color w:val="1F498A"/>
            <w:spacing w:val="60"/>
          </w:rPr>
          <w:tab/>
        </w:r>
        <w:r w:rsidR="00555A94">
          <w:rPr>
            <w:color w:val="1F498A"/>
            <w:spacing w:val="60"/>
          </w:rPr>
          <w:t>77VMD</w:t>
        </w:r>
        <w:r w:rsidR="004E3308">
          <w:rPr>
            <w:color w:val="1F498A"/>
            <w:spacing w:val="60"/>
          </w:rPr>
          <w:tab/>
        </w:r>
        <w:r w:rsidR="00916606">
          <w:rPr>
            <w:color w:val="1F498A"/>
            <w:spacing w:val="60"/>
          </w:rPr>
          <w:t>09/</w:t>
        </w:r>
        <w:r w:rsidR="001F74D0">
          <w:rPr>
            <w:color w:val="1F498A"/>
            <w:spacing w:val="60"/>
          </w:rPr>
          <w:t>20</w:t>
        </w:r>
        <w:r w:rsidR="00555A94">
          <w:rPr>
            <w:color w:val="1F498A"/>
            <w:spacing w:val="60"/>
          </w:rPr>
          <w:t>/2024</w:t>
        </w:r>
      </w:p>
    </w:sdtContent>
  </w:sdt>
  <w:p w14:paraId="72DA17A5" w14:textId="77777777" w:rsidR="00D36454" w:rsidRDefault="00D3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6DA9" w14:textId="77777777" w:rsidR="004E611F" w:rsidRDefault="004E611F" w:rsidP="00821417">
      <w:r>
        <w:separator/>
      </w:r>
    </w:p>
  </w:footnote>
  <w:footnote w:type="continuationSeparator" w:id="0">
    <w:p w14:paraId="58B8C092" w14:textId="77777777" w:rsidR="004E611F" w:rsidRDefault="004E611F" w:rsidP="0082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9B53" w14:textId="587B86E2" w:rsidR="00D36454" w:rsidRDefault="00347C3F" w:rsidP="00D36454">
    <w:pPr>
      <w:pStyle w:val="Header"/>
      <w:ind w:left="7920" w:right="-288"/>
    </w:pPr>
    <w:r>
      <w:rPr>
        <w:noProof/>
      </w:rPr>
      <w:drawing>
        <wp:inline distT="0" distB="0" distL="0" distR="0" wp14:anchorId="15F2753B" wp14:editId="56FA5A79">
          <wp:extent cx="1676724" cy="634840"/>
          <wp:effectExtent l="0" t="0" r="0" b="0"/>
          <wp:docPr id="4236617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6174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724" cy="63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BD"/>
    <w:multiLevelType w:val="hybridMultilevel"/>
    <w:tmpl w:val="74A8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AD"/>
    <w:multiLevelType w:val="hybridMultilevel"/>
    <w:tmpl w:val="57F4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20A6"/>
    <w:multiLevelType w:val="hybridMultilevel"/>
    <w:tmpl w:val="6186E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C688E"/>
    <w:multiLevelType w:val="multilevel"/>
    <w:tmpl w:val="B52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D25A1"/>
    <w:multiLevelType w:val="hybridMultilevel"/>
    <w:tmpl w:val="A9C0BA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0C438B9"/>
    <w:multiLevelType w:val="multilevel"/>
    <w:tmpl w:val="B8A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1518C"/>
    <w:multiLevelType w:val="multilevel"/>
    <w:tmpl w:val="59DE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709AA"/>
    <w:multiLevelType w:val="hybridMultilevel"/>
    <w:tmpl w:val="C8E6DD78"/>
    <w:lvl w:ilvl="0" w:tplc="FFFFFFFF">
      <w:start w:val="1"/>
      <w:numFmt w:val="decimal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decimal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decimal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 w:tplc="FFFFFFFF">
      <w:start w:val="1"/>
      <w:numFmt w:val="decimal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 w:tplc="FFFFFFFF">
      <w:start w:val="1"/>
      <w:numFmt w:val="decimal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 w:tplc="FFFFFFFF">
      <w:start w:val="1"/>
      <w:numFmt w:val="decimal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 w:tplc="FFFFFFFF">
      <w:start w:val="1"/>
      <w:numFmt w:val="decimal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691656C"/>
    <w:multiLevelType w:val="multilevel"/>
    <w:tmpl w:val="3A7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D2348"/>
    <w:multiLevelType w:val="hybridMultilevel"/>
    <w:tmpl w:val="8338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42D7"/>
    <w:multiLevelType w:val="multilevel"/>
    <w:tmpl w:val="D8F0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91DFB"/>
    <w:multiLevelType w:val="hybridMultilevel"/>
    <w:tmpl w:val="C8E6DD78"/>
    <w:lvl w:ilvl="0" w:tplc="3ED4D698">
      <w:start w:val="1"/>
      <w:numFmt w:val="decimal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47248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83528398">
      <w:start w:val="1"/>
      <w:numFmt w:val="decimal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 w:tplc="FD0AEC14">
      <w:start w:val="1"/>
      <w:numFmt w:val="decimal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 w:tplc="64F44D52">
      <w:start w:val="1"/>
      <w:numFmt w:val="decimal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 w:tplc="BBFC361E">
      <w:start w:val="1"/>
      <w:numFmt w:val="decimal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 w:tplc="84A8B908">
      <w:start w:val="1"/>
      <w:numFmt w:val="decimal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 w:tplc="064A9382">
      <w:start w:val="1"/>
      <w:numFmt w:val="decimal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 w:tplc="466880FE">
      <w:start w:val="1"/>
      <w:numFmt w:val="decimal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EEF07C3"/>
    <w:multiLevelType w:val="hybridMultilevel"/>
    <w:tmpl w:val="C8E6DD78"/>
    <w:lvl w:ilvl="0" w:tplc="FFFFFFFF">
      <w:start w:val="1"/>
      <w:numFmt w:val="decimal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decimal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decimal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 w:tplc="FFFFFFFF">
      <w:start w:val="1"/>
      <w:numFmt w:val="decimal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 w:tplc="FFFFFFFF">
      <w:start w:val="1"/>
      <w:numFmt w:val="decimal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 w:tplc="FFFFFFFF">
      <w:start w:val="1"/>
      <w:numFmt w:val="decimal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 w:tplc="FFFFFFFF">
      <w:start w:val="1"/>
      <w:numFmt w:val="decimal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70692A31"/>
    <w:multiLevelType w:val="multilevel"/>
    <w:tmpl w:val="95A0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D2EE2"/>
    <w:multiLevelType w:val="hybridMultilevel"/>
    <w:tmpl w:val="94BC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7070">
    <w:abstractNumId w:val="1"/>
  </w:num>
  <w:num w:numId="2" w16cid:durableId="442767116">
    <w:abstractNumId w:val="4"/>
  </w:num>
  <w:num w:numId="3" w16cid:durableId="1144349745">
    <w:abstractNumId w:val="9"/>
  </w:num>
  <w:num w:numId="4" w16cid:durableId="101925375">
    <w:abstractNumId w:val="14"/>
  </w:num>
  <w:num w:numId="5" w16cid:durableId="237522941">
    <w:abstractNumId w:val="11"/>
  </w:num>
  <w:num w:numId="6" w16cid:durableId="1780837803">
    <w:abstractNumId w:val="12"/>
  </w:num>
  <w:num w:numId="7" w16cid:durableId="1831554843">
    <w:abstractNumId w:val="7"/>
  </w:num>
  <w:num w:numId="8" w16cid:durableId="939486834">
    <w:abstractNumId w:val="13"/>
  </w:num>
  <w:num w:numId="9" w16cid:durableId="556816849">
    <w:abstractNumId w:val="10"/>
  </w:num>
  <w:num w:numId="10" w16cid:durableId="963344745">
    <w:abstractNumId w:val="0"/>
  </w:num>
  <w:num w:numId="11" w16cid:durableId="1494956134">
    <w:abstractNumId w:val="8"/>
  </w:num>
  <w:num w:numId="12" w16cid:durableId="1165782392">
    <w:abstractNumId w:val="2"/>
  </w:num>
  <w:num w:numId="13" w16cid:durableId="117844235">
    <w:abstractNumId w:val="3"/>
  </w:num>
  <w:num w:numId="14" w16cid:durableId="486095027">
    <w:abstractNumId w:val="6"/>
  </w:num>
  <w:num w:numId="15" w16cid:durableId="462312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17"/>
    <w:rsid w:val="00002073"/>
    <w:rsid w:val="00002A2D"/>
    <w:rsid w:val="00006D49"/>
    <w:rsid w:val="00046364"/>
    <w:rsid w:val="00070EF1"/>
    <w:rsid w:val="000772CB"/>
    <w:rsid w:val="0009381D"/>
    <w:rsid w:val="000A5DDD"/>
    <w:rsid w:val="000A7FF5"/>
    <w:rsid w:val="000E5087"/>
    <w:rsid w:val="000E56D3"/>
    <w:rsid w:val="000E7D1D"/>
    <w:rsid w:val="000F12FE"/>
    <w:rsid w:val="00105596"/>
    <w:rsid w:val="00114334"/>
    <w:rsid w:val="00127074"/>
    <w:rsid w:val="001422DE"/>
    <w:rsid w:val="00145B45"/>
    <w:rsid w:val="0016331D"/>
    <w:rsid w:val="001675D7"/>
    <w:rsid w:val="00187275"/>
    <w:rsid w:val="001A1576"/>
    <w:rsid w:val="001A5211"/>
    <w:rsid w:val="001C4B48"/>
    <w:rsid w:val="001F39E7"/>
    <w:rsid w:val="001F74D0"/>
    <w:rsid w:val="001F7710"/>
    <w:rsid w:val="00206541"/>
    <w:rsid w:val="002273D8"/>
    <w:rsid w:val="00234FF1"/>
    <w:rsid w:val="00277633"/>
    <w:rsid w:val="002779FE"/>
    <w:rsid w:val="00281298"/>
    <w:rsid w:val="00284CB4"/>
    <w:rsid w:val="00291FB6"/>
    <w:rsid w:val="002A3B1C"/>
    <w:rsid w:val="002A762C"/>
    <w:rsid w:val="002B7304"/>
    <w:rsid w:val="002D2836"/>
    <w:rsid w:val="002D39FA"/>
    <w:rsid w:val="002F18AF"/>
    <w:rsid w:val="002F2D08"/>
    <w:rsid w:val="00302152"/>
    <w:rsid w:val="00310F2F"/>
    <w:rsid w:val="003237BD"/>
    <w:rsid w:val="00340FA1"/>
    <w:rsid w:val="0034256C"/>
    <w:rsid w:val="00347C3F"/>
    <w:rsid w:val="00365FE4"/>
    <w:rsid w:val="003749CF"/>
    <w:rsid w:val="00387E85"/>
    <w:rsid w:val="003979D9"/>
    <w:rsid w:val="003A7336"/>
    <w:rsid w:val="003C2740"/>
    <w:rsid w:val="003C63C5"/>
    <w:rsid w:val="003D6FFE"/>
    <w:rsid w:val="003E60B1"/>
    <w:rsid w:val="003F46BF"/>
    <w:rsid w:val="003F62D8"/>
    <w:rsid w:val="00404360"/>
    <w:rsid w:val="00420BE4"/>
    <w:rsid w:val="00427A37"/>
    <w:rsid w:val="00427E9E"/>
    <w:rsid w:val="00431B60"/>
    <w:rsid w:val="004329D6"/>
    <w:rsid w:val="00446872"/>
    <w:rsid w:val="0045324C"/>
    <w:rsid w:val="00453D6A"/>
    <w:rsid w:val="00454D47"/>
    <w:rsid w:val="00456E12"/>
    <w:rsid w:val="0046361A"/>
    <w:rsid w:val="00464EC6"/>
    <w:rsid w:val="00470F8C"/>
    <w:rsid w:val="00485ED4"/>
    <w:rsid w:val="004A6D4A"/>
    <w:rsid w:val="004B67F3"/>
    <w:rsid w:val="004C74C8"/>
    <w:rsid w:val="004E07C2"/>
    <w:rsid w:val="004E3308"/>
    <w:rsid w:val="004E611F"/>
    <w:rsid w:val="004F34CE"/>
    <w:rsid w:val="00501860"/>
    <w:rsid w:val="00501CB7"/>
    <w:rsid w:val="005055E1"/>
    <w:rsid w:val="00506552"/>
    <w:rsid w:val="00507041"/>
    <w:rsid w:val="00516433"/>
    <w:rsid w:val="00531596"/>
    <w:rsid w:val="00546B03"/>
    <w:rsid w:val="00546B4E"/>
    <w:rsid w:val="00555A94"/>
    <w:rsid w:val="00561F96"/>
    <w:rsid w:val="0056669B"/>
    <w:rsid w:val="00585A42"/>
    <w:rsid w:val="00585AC0"/>
    <w:rsid w:val="00623194"/>
    <w:rsid w:val="00625476"/>
    <w:rsid w:val="00632165"/>
    <w:rsid w:val="00644E3D"/>
    <w:rsid w:val="006526F9"/>
    <w:rsid w:val="0065472B"/>
    <w:rsid w:val="00664036"/>
    <w:rsid w:val="00672537"/>
    <w:rsid w:val="00684A51"/>
    <w:rsid w:val="00695255"/>
    <w:rsid w:val="006A7D05"/>
    <w:rsid w:val="006B60CB"/>
    <w:rsid w:val="006D209C"/>
    <w:rsid w:val="006F2F76"/>
    <w:rsid w:val="006F32AE"/>
    <w:rsid w:val="006F41A8"/>
    <w:rsid w:val="00711F83"/>
    <w:rsid w:val="0071464B"/>
    <w:rsid w:val="007208AC"/>
    <w:rsid w:val="00727F4E"/>
    <w:rsid w:val="00741DEE"/>
    <w:rsid w:val="007604A8"/>
    <w:rsid w:val="00772FB0"/>
    <w:rsid w:val="00777A9D"/>
    <w:rsid w:val="00780B8A"/>
    <w:rsid w:val="00794DF6"/>
    <w:rsid w:val="0079639D"/>
    <w:rsid w:val="007A2F46"/>
    <w:rsid w:val="007A4794"/>
    <w:rsid w:val="007B25DA"/>
    <w:rsid w:val="0081422B"/>
    <w:rsid w:val="00814A93"/>
    <w:rsid w:val="00814CA3"/>
    <w:rsid w:val="00821417"/>
    <w:rsid w:val="00823CD6"/>
    <w:rsid w:val="00836961"/>
    <w:rsid w:val="008378DC"/>
    <w:rsid w:val="00837C78"/>
    <w:rsid w:val="00862879"/>
    <w:rsid w:val="008B731F"/>
    <w:rsid w:val="008B7E90"/>
    <w:rsid w:val="008C5621"/>
    <w:rsid w:val="008C579A"/>
    <w:rsid w:val="008E4DAE"/>
    <w:rsid w:val="008F1835"/>
    <w:rsid w:val="008F4509"/>
    <w:rsid w:val="00900E50"/>
    <w:rsid w:val="00911DE6"/>
    <w:rsid w:val="00914404"/>
    <w:rsid w:val="00914774"/>
    <w:rsid w:val="0091519C"/>
    <w:rsid w:val="00916606"/>
    <w:rsid w:val="00924170"/>
    <w:rsid w:val="00935719"/>
    <w:rsid w:val="00954441"/>
    <w:rsid w:val="00955BDB"/>
    <w:rsid w:val="00961325"/>
    <w:rsid w:val="00966F7F"/>
    <w:rsid w:val="00972D0F"/>
    <w:rsid w:val="009732C0"/>
    <w:rsid w:val="00995DBA"/>
    <w:rsid w:val="00997872"/>
    <w:rsid w:val="009B5EC2"/>
    <w:rsid w:val="009B7FAE"/>
    <w:rsid w:val="009C7EFF"/>
    <w:rsid w:val="009D5DD0"/>
    <w:rsid w:val="009D697C"/>
    <w:rsid w:val="009E274F"/>
    <w:rsid w:val="009E40D1"/>
    <w:rsid w:val="009F18FF"/>
    <w:rsid w:val="00A02D6B"/>
    <w:rsid w:val="00A0695A"/>
    <w:rsid w:val="00A12E2A"/>
    <w:rsid w:val="00A55CA0"/>
    <w:rsid w:val="00A57286"/>
    <w:rsid w:val="00A6073E"/>
    <w:rsid w:val="00A611F1"/>
    <w:rsid w:val="00A62379"/>
    <w:rsid w:val="00A73362"/>
    <w:rsid w:val="00AA1251"/>
    <w:rsid w:val="00AA5F1F"/>
    <w:rsid w:val="00AC75A8"/>
    <w:rsid w:val="00AF3331"/>
    <w:rsid w:val="00AF5ABD"/>
    <w:rsid w:val="00B03191"/>
    <w:rsid w:val="00B03F30"/>
    <w:rsid w:val="00B131E9"/>
    <w:rsid w:val="00B303E3"/>
    <w:rsid w:val="00B348E9"/>
    <w:rsid w:val="00B36466"/>
    <w:rsid w:val="00B6472A"/>
    <w:rsid w:val="00B6543F"/>
    <w:rsid w:val="00B6648F"/>
    <w:rsid w:val="00B7276C"/>
    <w:rsid w:val="00B8386A"/>
    <w:rsid w:val="00B84070"/>
    <w:rsid w:val="00B865F6"/>
    <w:rsid w:val="00BA2F95"/>
    <w:rsid w:val="00BA3BAB"/>
    <w:rsid w:val="00BC7118"/>
    <w:rsid w:val="00BD5187"/>
    <w:rsid w:val="00C122B4"/>
    <w:rsid w:val="00C12501"/>
    <w:rsid w:val="00C1319C"/>
    <w:rsid w:val="00C20003"/>
    <w:rsid w:val="00C211D2"/>
    <w:rsid w:val="00C36C85"/>
    <w:rsid w:val="00C430B3"/>
    <w:rsid w:val="00C435F5"/>
    <w:rsid w:val="00C55368"/>
    <w:rsid w:val="00C56514"/>
    <w:rsid w:val="00C652D1"/>
    <w:rsid w:val="00C82B32"/>
    <w:rsid w:val="00CB7EDA"/>
    <w:rsid w:val="00CF0110"/>
    <w:rsid w:val="00CF2640"/>
    <w:rsid w:val="00D11551"/>
    <w:rsid w:val="00D2304F"/>
    <w:rsid w:val="00D26624"/>
    <w:rsid w:val="00D36454"/>
    <w:rsid w:val="00D5730F"/>
    <w:rsid w:val="00D726C6"/>
    <w:rsid w:val="00D733F8"/>
    <w:rsid w:val="00DA025C"/>
    <w:rsid w:val="00DB100B"/>
    <w:rsid w:val="00DD37C8"/>
    <w:rsid w:val="00E07421"/>
    <w:rsid w:val="00E13E99"/>
    <w:rsid w:val="00E30A63"/>
    <w:rsid w:val="00E30FAE"/>
    <w:rsid w:val="00E31E39"/>
    <w:rsid w:val="00E33324"/>
    <w:rsid w:val="00E476D5"/>
    <w:rsid w:val="00E501C3"/>
    <w:rsid w:val="00E55472"/>
    <w:rsid w:val="00E60532"/>
    <w:rsid w:val="00E650A9"/>
    <w:rsid w:val="00E66702"/>
    <w:rsid w:val="00E72826"/>
    <w:rsid w:val="00E81123"/>
    <w:rsid w:val="00E9255B"/>
    <w:rsid w:val="00E9259C"/>
    <w:rsid w:val="00EB2046"/>
    <w:rsid w:val="00EB74CE"/>
    <w:rsid w:val="00EC3CAE"/>
    <w:rsid w:val="00EC69F5"/>
    <w:rsid w:val="00ED0898"/>
    <w:rsid w:val="00ED47B4"/>
    <w:rsid w:val="00ED682E"/>
    <w:rsid w:val="00F05BA8"/>
    <w:rsid w:val="00F353F3"/>
    <w:rsid w:val="00F5182F"/>
    <w:rsid w:val="00F56E70"/>
    <w:rsid w:val="00F57233"/>
    <w:rsid w:val="00F639A6"/>
    <w:rsid w:val="00F70BEF"/>
    <w:rsid w:val="00FA2068"/>
    <w:rsid w:val="00FB1988"/>
    <w:rsid w:val="00FD1E4E"/>
    <w:rsid w:val="00FD217E"/>
    <w:rsid w:val="00FD287C"/>
    <w:rsid w:val="00FD3138"/>
    <w:rsid w:val="00FE11D4"/>
    <w:rsid w:val="6C3DB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87514"/>
  <w15:chartTrackingRefBased/>
  <w15:docId w15:val="{652B6B79-F343-4777-9B4B-CE3D10DB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1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7"/>
  </w:style>
  <w:style w:type="paragraph" w:styleId="Footer">
    <w:name w:val="footer"/>
    <w:basedOn w:val="Normal"/>
    <w:link w:val="FooterChar"/>
    <w:uiPriority w:val="99"/>
    <w:unhideWhenUsed/>
    <w:rsid w:val="00821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7"/>
  </w:style>
  <w:style w:type="paragraph" w:styleId="NoSpacing">
    <w:name w:val="No Spacing"/>
    <w:uiPriority w:val="1"/>
    <w:qFormat/>
    <w:rsid w:val="00F353F3"/>
  </w:style>
  <w:style w:type="paragraph" w:customStyle="1" w:styleId="MemoDate">
    <w:name w:val="Memo_Date"/>
    <w:basedOn w:val="Normal"/>
    <w:rsid w:val="00F353F3"/>
    <w:pPr>
      <w:spacing w:before="60" w:after="60" w:line="26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am04.safelinks.protection.outlook.com/?url=http%3A%2F%2Fwww.heicocompanies.com%2F&amp;data=05|01|CFischer%40itg.heicocompanies.com|74f2b08c8ee6405d626208dbb3d2885c|d453a2eceedf4329aaac02c877f3439b|0|0|638301489029815351|Unknown|TWFpbGZsb3d8eyJWIjoiMC4wLjAwMDAiLCJQIjoiV2luMzIiLCJBTiI6Ik1haWwiLCJXVCI6Mn0%3D|3000|||&amp;sdata=6IhPXBd5UV0eLmhx%2BjbMLKGzUd47FB9z9zw5OYkQKD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eisle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BD6F1CB0404D8AD739474D3A38C4" ma:contentTypeVersion="11" ma:contentTypeDescription="Create a new document." ma:contentTypeScope="" ma:versionID="cded06d6b96b8e4f1bb144dd0364f324">
  <xsd:schema xmlns:xsd="http://www.w3.org/2001/XMLSchema" xmlns:xs="http://www.w3.org/2001/XMLSchema" xmlns:p="http://schemas.microsoft.com/office/2006/metadata/properties" xmlns:ns2="94d3c92f-cee3-43eb-8f38-f5c74e8f9edb" xmlns:ns3="72ba455d-9b75-444b-8929-6f58f0406bd0" targetNamespace="http://schemas.microsoft.com/office/2006/metadata/properties" ma:root="true" ma:fieldsID="b3c02cb071441242529157c380d0ab12" ns2:_="" ns3:_="">
    <xsd:import namespace="94d3c92f-cee3-43eb-8f38-f5c74e8f9edb"/>
    <xsd:import namespace="72ba455d-9b75-444b-8929-6f58f0406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3c92f-cee3-43eb-8f38-f5c74e8f9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97ee025-87d3-4e02-b38e-c8b95ff5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455d-9b75-444b-8929-6f58f0406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d8c2df-acb6-4e70-8ccb-01dd6ec6b7b8}" ma:internalName="TaxCatchAll" ma:showField="CatchAllData" ma:web="72ba455d-9b75-444b-8929-6f58f0406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3c92f-cee3-43eb-8f38-f5c74e8f9edb">
      <Terms xmlns="http://schemas.microsoft.com/office/infopath/2007/PartnerControls"/>
    </lcf76f155ced4ddcb4097134ff3c332f>
    <TaxCatchAll xmlns="72ba455d-9b75-444b-8929-6f58f0406bd0" xsi:nil="true"/>
  </documentManagement>
</p:properties>
</file>

<file path=customXml/itemProps1.xml><?xml version="1.0" encoding="utf-8"?>
<ds:datastoreItem xmlns:ds="http://schemas.openxmlformats.org/officeDocument/2006/customXml" ds:itemID="{C233CA0A-1CCD-4569-A1CC-A070FDC25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3c92f-cee3-43eb-8f38-f5c74e8f9edb"/>
    <ds:schemaRef ds:uri="72ba455d-9b75-444b-8929-6f58f0406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B8560-20CE-4BAC-9E8D-B1B62EEA8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C4498-3760-40D3-8079-162336C0F3D3}">
  <ds:schemaRefs>
    <ds:schemaRef ds:uri="http://schemas.microsoft.com/office/2006/metadata/properties"/>
    <ds:schemaRef ds:uri="http://schemas.microsoft.com/office/infopath/2007/PartnerControls"/>
    <ds:schemaRef ds:uri="dfc15c1a-bd61-420c-be3a-6352edbb8f70"/>
    <ds:schemaRef ds:uri="c6c17175-567f-4f16-856a-418c24ecc987"/>
    <ds:schemaRef ds:uri="94d3c92f-cee3-43eb-8f38-f5c74e8f9edb"/>
    <ds:schemaRef ds:uri="72ba455d-9b75-444b-8929-6f58f0406bd0"/>
  </ds:schemaRefs>
</ds:datastoreItem>
</file>

<file path=docMetadata/LabelInfo.xml><?xml version="1.0" encoding="utf-8"?>
<clbl:labelList xmlns:clbl="http://schemas.microsoft.com/office/2020/mipLabelMetadata">
  <clbl:label id="{d453a2ec-eedf-4329-aaac-02c877f3439b}" enabled="0" method="" siteId="{d453a2ec-eedf-4329-aaac-02c877f343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Heisley</dc:creator>
  <cp:keywords/>
  <dc:description/>
  <cp:lastModifiedBy>Ashley Floyd</cp:lastModifiedBy>
  <cp:revision>11</cp:revision>
  <cp:lastPrinted>2024-07-26T18:48:00Z</cp:lastPrinted>
  <dcterms:created xsi:type="dcterms:W3CDTF">2025-09-16T17:25:00Z</dcterms:created>
  <dcterms:modified xsi:type="dcterms:W3CDTF">2025-09-19T14:30:00Z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0x010100171FBD6F1CB0404D8AD739474D3A38C4</vt:lpwstr>
  </property>
  <property fmtid="{D5CDD505-2E9C-101B-9397-08002B2CF9AE}" pid="4" name="MediaServiceImageTags">
    <vt:lpwstr/>
  </property>
</Properties>
</file>