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DC" w:rsidRDefault="002050DC" w:rsidP="00302B27">
      <w:pPr>
        <w:rPr>
          <w:rFonts w:ascii="Verdana" w:hAnsi="Verdana"/>
          <w:b/>
        </w:rPr>
      </w:pPr>
      <w:bookmarkStart w:id="0" w:name="_GoBack"/>
      <w:bookmarkEnd w:id="0"/>
    </w:p>
    <w:p w:rsidR="00256118" w:rsidRDefault="00256118" w:rsidP="00302B27">
      <w:pPr>
        <w:rPr>
          <w:rFonts w:ascii="Verdana" w:hAnsi="Verdana"/>
          <w:b/>
        </w:rPr>
      </w:pPr>
    </w:p>
    <w:p w:rsidR="00256118" w:rsidRDefault="00256118" w:rsidP="00302B27">
      <w:pPr>
        <w:rPr>
          <w:rFonts w:ascii="Verdana" w:hAnsi="Verdana"/>
          <w:b/>
        </w:rPr>
      </w:pPr>
    </w:p>
    <w:p w:rsidR="00256118" w:rsidRDefault="00256118" w:rsidP="00302B27">
      <w:pPr>
        <w:rPr>
          <w:rFonts w:ascii="Verdana" w:hAnsi="Verdana"/>
          <w:b/>
        </w:rPr>
      </w:pPr>
    </w:p>
    <w:p w:rsidR="00256118" w:rsidRDefault="00256118" w:rsidP="00302B27">
      <w:pPr>
        <w:rPr>
          <w:rFonts w:ascii="Verdana" w:hAnsi="Verdana"/>
          <w:b/>
        </w:rPr>
      </w:pPr>
    </w:p>
    <w:p w:rsidR="00256118" w:rsidRPr="00302B27" w:rsidRDefault="00256118" w:rsidP="00302B27">
      <w:pPr>
        <w:rPr>
          <w:rFonts w:ascii="Verdana" w:hAnsi="Verdana"/>
          <w:b/>
        </w:rPr>
      </w:pPr>
    </w:p>
    <w:p w:rsidR="002050DC" w:rsidRPr="00302B27" w:rsidRDefault="002050DC" w:rsidP="00302B27">
      <w:pPr>
        <w:rPr>
          <w:rFonts w:ascii="Verdana" w:hAnsi="Verdana"/>
          <w:b/>
        </w:rPr>
      </w:pPr>
    </w:p>
    <w:p w:rsidR="00B26E31" w:rsidRPr="00302B27" w:rsidRDefault="00B26E31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302B27" w:rsidRPr="00E10898" w:rsidRDefault="007F69D8" w:rsidP="00E10898">
      <w:pPr>
        <w:autoSpaceDE w:val="0"/>
        <w:autoSpaceDN w:val="0"/>
        <w:adjustRightInd w:val="0"/>
        <w:jc w:val="center"/>
        <w:rPr>
          <w:rFonts w:ascii="Verdana" w:hAnsi="Verdana" w:cs="Comic Sans MS"/>
          <w:color w:val="000000"/>
          <w:sz w:val="28"/>
          <w:szCs w:val="28"/>
        </w:rPr>
      </w:pPr>
      <w:r>
        <w:rPr>
          <w:rFonts w:ascii="Verdana" w:hAnsi="Verdana" w:cs="Comic Sans MS"/>
          <w:color w:val="000000"/>
          <w:sz w:val="28"/>
          <w:szCs w:val="28"/>
        </w:rPr>
        <w:t>[POTW]</w:t>
      </w:r>
      <w:r w:rsidR="003D61A9" w:rsidRPr="00E10898">
        <w:rPr>
          <w:rFonts w:ascii="Verdana" w:hAnsi="Verdana" w:cs="Comic Sans MS"/>
          <w:color w:val="000000"/>
          <w:sz w:val="28"/>
          <w:szCs w:val="28"/>
        </w:rPr>
        <w:t xml:space="preserve"> Best Management Practices</w:t>
      </w:r>
    </w:p>
    <w:p w:rsidR="003D61A9" w:rsidRPr="00040201" w:rsidRDefault="003D61A9" w:rsidP="00E10898">
      <w:pPr>
        <w:autoSpaceDE w:val="0"/>
        <w:autoSpaceDN w:val="0"/>
        <w:adjustRightInd w:val="0"/>
        <w:jc w:val="center"/>
        <w:rPr>
          <w:rFonts w:ascii="Verdana" w:hAnsi="Verdana" w:cs="Comic Sans MS"/>
          <w:color w:val="00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10898">
        <w:rPr>
          <w:rFonts w:ascii="Verdana" w:hAnsi="Verdana" w:cs="Comic Sans MS"/>
          <w:color w:val="000000"/>
          <w:sz w:val="28"/>
          <w:szCs w:val="28"/>
        </w:rPr>
        <w:t>for Mercury Waste Management in Dental Offices</w:t>
      </w:r>
    </w:p>
    <w:p w:rsidR="00FF3190" w:rsidRPr="00302B27" w:rsidRDefault="00FF3190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FF3190" w:rsidRDefault="00FF3190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E10898" w:rsidRDefault="00A17B52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1210945</wp:posOffset>
            </wp:positionH>
            <wp:positionV relativeFrom="paragraph">
              <wp:posOffset>67945</wp:posOffset>
            </wp:positionV>
            <wp:extent cx="3192780" cy="2252345"/>
            <wp:effectExtent l="19050" t="19050" r="26670" b="14605"/>
            <wp:wrapSquare wrapText="bothSides"/>
            <wp:docPr id="73" name="Picture 73" descr="Cover - Dentist at work_000002779621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over - Dentist at work_000002779621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2523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31849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898" w:rsidRDefault="00E10898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E10898" w:rsidRDefault="00E10898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E10898" w:rsidRPr="00302B27" w:rsidRDefault="00E10898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491E16" w:rsidRPr="00302B27" w:rsidRDefault="00491E16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FF3190" w:rsidRPr="00302B27" w:rsidRDefault="00FF3190" w:rsidP="00E10898">
      <w:pPr>
        <w:autoSpaceDE w:val="0"/>
        <w:autoSpaceDN w:val="0"/>
        <w:adjustRightInd w:val="0"/>
        <w:jc w:val="center"/>
        <w:rPr>
          <w:rFonts w:ascii="Verdana" w:hAnsi="Verdana" w:cs="Comic Sans MS"/>
          <w:color w:val="000000"/>
        </w:rPr>
      </w:pPr>
    </w:p>
    <w:p w:rsidR="002050DC" w:rsidRDefault="002050DC" w:rsidP="00302B27">
      <w:pPr>
        <w:rPr>
          <w:rFonts w:ascii="Verdana" w:hAnsi="Verdana"/>
          <w:b/>
        </w:rPr>
      </w:pPr>
    </w:p>
    <w:p w:rsidR="00E10898" w:rsidRDefault="00E10898" w:rsidP="00302B27">
      <w:pPr>
        <w:rPr>
          <w:rFonts w:ascii="Verdana" w:hAnsi="Verdana"/>
          <w:b/>
        </w:rPr>
      </w:pPr>
    </w:p>
    <w:p w:rsidR="00E10898" w:rsidRDefault="00E10898" w:rsidP="00302B27">
      <w:pPr>
        <w:rPr>
          <w:rFonts w:ascii="Verdana" w:hAnsi="Verdana"/>
          <w:b/>
        </w:rPr>
      </w:pPr>
    </w:p>
    <w:p w:rsidR="00E10898" w:rsidRDefault="00E10898" w:rsidP="00302B27">
      <w:pPr>
        <w:rPr>
          <w:rFonts w:ascii="Verdana" w:hAnsi="Verdana"/>
          <w:b/>
        </w:rPr>
      </w:pPr>
    </w:p>
    <w:p w:rsidR="00E10898" w:rsidRPr="00302B27" w:rsidRDefault="00E10898" w:rsidP="00302B27">
      <w:pPr>
        <w:rPr>
          <w:rFonts w:ascii="Verdana" w:hAnsi="Verdana"/>
          <w:b/>
        </w:rPr>
      </w:pPr>
    </w:p>
    <w:p w:rsidR="002050DC" w:rsidRPr="00302B27" w:rsidRDefault="002050DC" w:rsidP="00302B27">
      <w:pPr>
        <w:rPr>
          <w:rFonts w:ascii="Verdana" w:hAnsi="Verdana"/>
          <w:b/>
        </w:rPr>
      </w:pPr>
    </w:p>
    <w:p w:rsidR="002050DC" w:rsidRPr="00153D60" w:rsidRDefault="002050DC" w:rsidP="00E10898">
      <w:pPr>
        <w:ind w:left="1440" w:right="1440"/>
        <w:jc w:val="center"/>
        <w:rPr>
          <w:rFonts w:ascii="Verdana" w:hAnsi="Verdana"/>
        </w:rPr>
      </w:pPr>
      <w:r w:rsidRPr="00153D60">
        <w:rPr>
          <w:rFonts w:ascii="Verdana" w:hAnsi="Verdana"/>
        </w:rPr>
        <w:t xml:space="preserve">Prepared by </w:t>
      </w:r>
      <w:r w:rsidR="007F69D8">
        <w:rPr>
          <w:rFonts w:ascii="Verdana" w:hAnsi="Verdana"/>
        </w:rPr>
        <w:t>[POTW]</w:t>
      </w:r>
      <w:r w:rsidRPr="00153D60">
        <w:rPr>
          <w:rFonts w:ascii="Verdana" w:hAnsi="Verdana"/>
        </w:rPr>
        <w:t xml:space="preserve"> for the control </w:t>
      </w:r>
      <w:r w:rsidR="006767F8" w:rsidRPr="00153D60">
        <w:rPr>
          <w:rFonts w:ascii="Verdana" w:hAnsi="Verdana"/>
        </w:rPr>
        <w:t xml:space="preserve">of </w:t>
      </w:r>
      <w:r w:rsidRPr="00153D60">
        <w:rPr>
          <w:rFonts w:ascii="Verdana" w:hAnsi="Verdana"/>
        </w:rPr>
        <w:t xml:space="preserve">mercury discharged to the sanitary collection system by </w:t>
      </w:r>
      <w:r w:rsidR="002512A1" w:rsidRPr="00153D60">
        <w:rPr>
          <w:rFonts w:ascii="Verdana" w:hAnsi="Verdana"/>
        </w:rPr>
        <w:t>d</w:t>
      </w:r>
      <w:r w:rsidRPr="00153D60">
        <w:rPr>
          <w:rFonts w:ascii="Verdana" w:hAnsi="Verdana"/>
        </w:rPr>
        <w:t>ental</w:t>
      </w:r>
      <w:r w:rsidR="002512A1" w:rsidRPr="00153D60">
        <w:rPr>
          <w:rFonts w:ascii="Verdana" w:hAnsi="Verdana"/>
        </w:rPr>
        <w:t xml:space="preserve"> o</w:t>
      </w:r>
      <w:r w:rsidRPr="00153D60">
        <w:rPr>
          <w:rFonts w:ascii="Verdana" w:hAnsi="Verdana"/>
        </w:rPr>
        <w:t>ffices</w:t>
      </w:r>
      <w:r w:rsidR="00E63762" w:rsidRPr="00153D60">
        <w:rPr>
          <w:rFonts w:ascii="Verdana" w:hAnsi="Verdana"/>
        </w:rPr>
        <w:t>.</w:t>
      </w:r>
    </w:p>
    <w:p w:rsidR="002050DC" w:rsidRPr="00153D60" w:rsidRDefault="002050DC" w:rsidP="00E10898">
      <w:pPr>
        <w:ind w:left="1440" w:right="1440"/>
        <w:jc w:val="center"/>
        <w:rPr>
          <w:rFonts w:ascii="Verdana" w:hAnsi="Verdana"/>
        </w:rPr>
      </w:pPr>
    </w:p>
    <w:p w:rsidR="002050DC" w:rsidRPr="00153D60" w:rsidRDefault="002050DC" w:rsidP="00E10898">
      <w:pPr>
        <w:ind w:left="1440" w:right="1440"/>
        <w:jc w:val="center"/>
        <w:rPr>
          <w:rFonts w:ascii="Verdana" w:hAnsi="Verdana"/>
        </w:rPr>
      </w:pPr>
    </w:p>
    <w:p w:rsidR="00F552F7" w:rsidRPr="00153D60" w:rsidRDefault="007F69D8" w:rsidP="00E10898">
      <w:pPr>
        <w:ind w:left="1440" w:right="1440"/>
        <w:jc w:val="center"/>
        <w:rPr>
          <w:rFonts w:ascii="Verdana" w:hAnsi="Verdana"/>
        </w:rPr>
      </w:pPr>
      <w:r>
        <w:rPr>
          <w:rFonts w:ascii="Verdana" w:hAnsi="Verdana"/>
        </w:rPr>
        <w:t>[Month, Year]</w:t>
      </w:r>
    </w:p>
    <w:p w:rsidR="00144E86" w:rsidRPr="00153D60" w:rsidRDefault="00144E86" w:rsidP="00E10898">
      <w:pPr>
        <w:jc w:val="center"/>
        <w:rPr>
          <w:rFonts w:ascii="Verdana" w:hAnsi="Verdana"/>
          <w:noProof/>
        </w:rPr>
      </w:pPr>
      <w:r w:rsidRPr="00153D60">
        <w:rPr>
          <w:rFonts w:ascii="Verdana" w:hAnsi="Verdana"/>
          <w:noProof/>
        </w:rPr>
        <w:br w:type="page"/>
      </w:r>
    </w:p>
    <w:p w:rsidR="00AB06F3" w:rsidRPr="00302B27" w:rsidRDefault="00AB06F3" w:rsidP="00302B27">
      <w:pPr>
        <w:ind w:firstLine="720"/>
        <w:rPr>
          <w:rFonts w:ascii="Verdana" w:hAnsi="Verdana"/>
          <w:b/>
        </w:rPr>
      </w:pPr>
      <w:r w:rsidRPr="00302B27">
        <w:rPr>
          <w:rFonts w:ascii="Verdana" w:hAnsi="Verdana"/>
          <w:b/>
        </w:rPr>
        <w:lastRenderedPageBreak/>
        <w:t>Table of Contents</w:t>
      </w:r>
    </w:p>
    <w:p w:rsidR="00AB06F3" w:rsidRPr="00302B27" w:rsidRDefault="00AB06F3" w:rsidP="00302B27">
      <w:pPr>
        <w:ind w:left="1440" w:right="1440"/>
        <w:rPr>
          <w:rFonts w:ascii="Verdana" w:hAnsi="Verdana"/>
          <w:b/>
        </w:rPr>
      </w:pPr>
    </w:p>
    <w:p w:rsidR="004F4F44" w:rsidRPr="00302B27" w:rsidRDefault="004F4F44" w:rsidP="00302B27">
      <w:pPr>
        <w:tabs>
          <w:tab w:val="left" w:leader="dot" w:pos="7200"/>
        </w:tabs>
        <w:rPr>
          <w:rFonts w:ascii="Verdana" w:hAnsi="Verdana"/>
          <w:b/>
        </w:rPr>
      </w:pPr>
    </w:p>
    <w:p w:rsidR="00AB06F3" w:rsidRPr="00E10898" w:rsidRDefault="00AB06F3" w:rsidP="00302B27">
      <w:pPr>
        <w:tabs>
          <w:tab w:val="left" w:leader="dot" w:pos="7200"/>
        </w:tabs>
        <w:ind w:left="1440"/>
        <w:rPr>
          <w:rFonts w:ascii="Verdana" w:hAnsi="Verdana"/>
        </w:rPr>
      </w:pPr>
      <w:r w:rsidRPr="00E10898">
        <w:rPr>
          <w:rFonts w:ascii="Verdana" w:hAnsi="Verdana"/>
        </w:rPr>
        <w:t>Introduction</w:t>
      </w:r>
      <w:r w:rsidR="00FB11F6" w:rsidRPr="00E10898">
        <w:rPr>
          <w:rFonts w:ascii="Verdana" w:hAnsi="Verdana"/>
        </w:rPr>
        <w:t xml:space="preserve"> </w:t>
      </w:r>
      <w:r w:rsidRPr="00E10898">
        <w:rPr>
          <w:rFonts w:ascii="Verdana" w:hAnsi="Verdana"/>
        </w:rPr>
        <w:tab/>
      </w:r>
      <w:r w:rsidR="004F4F44" w:rsidRPr="00E10898">
        <w:rPr>
          <w:rFonts w:ascii="Verdana" w:hAnsi="Verdana"/>
        </w:rPr>
        <w:t xml:space="preserve"> </w:t>
      </w:r>
      <w:r w:rsidR="00615785" w:rsidRPr="00E10898">
        <w:rPr>
          <w:rFonts w:ascii="Verdana" w:hAnsi="Verdana"/>
        </w:rPr>
        <w:t>3</w:t>
      </w:r>
    </w:p>
    <w:p w:rsidR="006F2421" w:rsidRPr="00E10898" w:rsidRDefault="006F2421" w:rsidP="00302B27">
      <w:pPr>
        <w:tabs>
          <w:tab w:val="left" w:leader="dot" w:pos="7200"/>
        </w:tabs>
        <w:ind w:left="1440"/>
        <w:rPr>
          <w:rFonts w:ascii="Verdana" w:hAnsi="Verdana"/>
        </w:rPr>
      </w:pPr>
      <w:r w:rsidRPr="00E10898">
        <w:rPr>
          <w:rFonts w:ascii="Verdana" w:hAnsi="Verdana" w:cs="Comic Sans MS"/>
          <w:bCs/>
        </w:rPr>
        <w:t>Best Management Practices (BMP)</w:t>
      </w:r>
      <w:r w:rsidR="00D87525" w:rsidRPr="00D87525">
        <w:rPr>
          <w:rFonts w:ascii="Verdana" w:hAnsi="Verdana"/>
        </w:rPr>
        <w:t xml:space="preserve"> </w:t>
      </w:r>
      <w:r w:rsidR="00D87525" w:rsidRPr="00E10898">
        <w:rPr>
          <w:rFonts w:ascii="Verdana" w:hAnsi="Verdana"/>
        </w:rPr>
        <w:tab/>
      </w:r>
      <w:r w:rsidR="00D87525">
        <w:rPr>
          <w:rFonts w:ascii="Verdana" w:hAnsi="Verdana"/>
        </w:rPr>
        <w:t xml:space="preserve"> </w:t>
      </w:r>
      <w:r w:rsidR="00272CA8">
        <w:rPr>
          <w:rFonts w:ascii="Verdana" w:hAnsi="Verdana"/>
        </w:rPr>
        <w:t>4</w:t>
      </w:r>
    </w:p>
    <w:p w:rsidR="009E194E" w:rsidRPr="00E10898" w:rsidRDefault="000530CA" w:rsidP="00302B27">
      <w:pPr>
        <w:tabs>
          <w:tab w:val="left" w:leader="dot" w:pos="7200"/>
        </w:tabs>
        <w:ind w:left="2160"/>
        <w:rPr>
          <w:rFonts w:ascii="Verdana" w:hAnsi="Verdana"/>
        </w:rPr>
      </w:pPr>
      <w:r w:rsidRPr="00E10898">
        <w:rPr>
          <w:rFonts w:ascii="Verdana" w:hAnsi="Verdana" w:cs="Comic Sans MS"/>
          <w:bCs/>
        </w:rPr>
        <w:t xml:space="preserve">#1 </w:t>
      </w:r>
      <w:r w:rsidR="00E7760E" w:rsidRPr="00E10898">
        <w:rPr>
          <w:rFonts w:ascii="Verdana" w:hAnsi="Verdana" w:cs="Comic Sans MS"/>
          <w:bCs/>
        </w:rPr>
        <w:t>Disposal</w:t>
      </w:r>
      <w:r w:rsidR="00FB11F6" w:rsidRPr="00E10898">
        <w:rPr>
          <w:rFonts w:ascii="Verdana" w:hAnsi="Verdana" w:cs="Comic Sans MS"/>
          <w:bCs/>
        </w:rPr>
        <w:t xml:space="preserve"> </w:t>
      </w:r>
      <w:r w:rsidR="006F2421" w:rsidRPr="00E10898">
        <w:rPr>
          <w:rFonts w:ascii="Verdana" w:hAnsi="Verdana"/>
        </w:rPr>
        <w:tab/>
      </w:r>
      <w:r w:rsidR="00A752AB" w:rsidRPr="00E10898">
        <w:rPr>
          <w:rFonts w:ascii="Verdana" w:hAnsi="Verdana"/>
        </w:rPr>
        <w:t xml:space="preserve"> </w:t>
      </w:r>
      <w:r w:rsidR="00272CA8">
        <w:rPr>
          <w:rFonts w:ascii="Verdana" w:hAnsi="Verdana"/>
        </w:rPr>
        <w:t>4</w:t>
      </w:r>
    </w:p>
    <w:p w:rsidR="009E194E" w:rsidRPr="00E10898" w:rsidRDefault="00E7760E" w:rsidP="00302B27">
      <w:pPr>
        <w:tabs>
          <w:tab w:val="left" w:leader="dot" w:pos="7200"/>
        </w:tabs>
        <w:ind w:left="2880"/>
        <w:rPr>
          <w:rFonts w:ascii="Verdana" w:hAnsi="Verdana"/>
        </w:rPr>
      </w:pPr>
      <w:r w:rsidRPr="00E10898">
        <w:rPr>
          <w:rFonts w:ascii="Verdana" w:hAnsi="Verdana" w:cs="Comic Sans MS"/>
          <w:bCs/>
        </w:rPr>
        <w:t>Elemental Mercury</w:t>
      </w:r>
      <w:r w:rsidR="00FB11F6" w:rsidRPr="00E10898">
        <w:rPr>
          <w:rFonts w:ascii="Verdana" w:hAnsi="Verdana" w:cs="Comic Sans MS"/>
          <w:bCs/>
        </w:rPr>
        <w:t xml:space="preserve"> </w:t>
      </w:r>
      <w:r w:rsidR="009E194E" w:rsidRPr="00E10898">
        <w:rPr>
          <w:rFonts w:ascii="Verdana" w:hAnsi="Verdana"/>
        </w:rPr>
        <w:tab/>
      </w:r>
      <w:r w:rsidR="00615785" w:rsidRPr="00E10898">
        <w:rPr>
          <w:rFonts w:ascii="Verdana" w:hAnsi="Verdana"/>
        </w:rPr>
        <w:t xml:space="preserve"> </w:t>
      </w:r>
      <w:r w:rsidR="00272CA8">
        <w:rPr>
          <w:rFonts w:ascii="Verdana" w:hAnsi="Verdana"/>
        </w:rPr>
        <w:t>4</w:t>
      </w:r>
    </w:p>
    <w:p w:rsidR="006F2421" w:rsidRPr="00E10898" w:rsidRDefault="00E7760E" w:rsidP="00302B27">
      <w:pPr>
        <w:tabs>
          <w:tab w:val="left" w:leader="dot" w:pos="7200"/>
        </w:tabs>
        <w:ind w:left="2880"/>
        <w:rPr>
          <w:rFonts w:ascii="Verdana" w:hAnsi="Verdana"/>
        </w:rPr>
      </w:pPr>
      <w:r w:rsidRPr="00E10898">
        <w:rPr>
          <w:rFonts w:ascii="Verdana" w:hAnsi="Verdana" w:cs="Comic Sans MS"/>
          <w:bCs/>
        </w:rPr>
        <w:t>Amalgam</w:t>
      </w:r>
      <w:r w:rsidR="00FB11F6" w:rsidRPr="00E10898">
        <w:rPr>
          <w:rFonts w:ascii="Verdana" w:hAnsi="Verdana" w:cs="Comic Sans MS"/>
          <w:bCs/>
        </w:rPr>
        <w:t xml:space="preserve"> </w:t>
      </w:r>
      <w:r w:rsidR="006F2421" w:rsidRPr="00E10898">
        <w:rPr>
          <w:rFonts w:ascii="Verdana" w:hAnsi="Verdana"/>
        </w:rPr>
        <w:tab/>
      </w:r>
      <w:r w:rsidR="00943176" w:rsidRPr="00E10898">
        <w:rPr>
          <w:rFonts w:ascii="Verdana" w:hAnsi="Verdana"/>
        </w:rPr>
        <w:t xml:space="preserve"> </w:t>
      </w:r>
      <w:r w:rsidR="00272CA8">
        <w:rPr>
          <w:rFonts w:ascii="Verdana" w:hAnsi="Verdana"/>
        </w:rPr>
        <w:t>4</w:t>
      </w:r>
    </w:p>
    <w:p w:rsidR="006F2421" w:rsidRPr="00E10898" w:rsidRDefault="006F2421" w:rsidP="00302B27">
      <w:pPr>
        <w:tabs>
          <w:tab w:val="left" w:leader="dot" w:pos="7200"/>
        </w:tabs>
        <w:ind w:left="2880"/>
        <w:rPr>
          <w:rFonts w:ascii="Verdana" w:hAnsi="Verdana"/>
        </w:rPr>
      </w:pPr>
      <w:r w:rsidRPr="00E10898">
        <w:rPr>
          <w:rFonts w:ascii="Verdana" w:hAnsi="Verdana" w:cs="Comic Sans MS"/>
          <w:bCs/>
        </w:rPr>
        <w:t>Amalgam Capsules</w:t>
      </w:r>
      <w:r w:rsidR="00FB11F6" w:rsidRPr="00E10898">
        <w:rPr>
          <w:rFonts w:ascii="Verdana" w:hAnsi="Verdana" w:cs="Comic Sans MS"/>
          <w:bCs/>
        </w:rPr>
        <w:t xml:space="preserve"> </w:t>
      </w:r>
      <w:r w:rsidRPr="00E10898">
        <w:rPr>
          <w:rFonts w:ascii="Verdana" w:hAnsi="Verdana"/>
        </w:rPr>
        <w:tab/>
      </w:r>
      <w:r w:rsidR="00D87525">
        <w:rPr>
          <w:rFonts w:ascii="Verdana" w:hAnsi="Verdana"/>
        </w:rPr>
        <w:t xml:space="preserve"> </w:t>
      </w:r>
      <w:r w:rsidR="00272CA8">
        <w:rPr>
          <w:rFonts w:ascii="Verdana" w:hAnsi="Verdana"/>
        </w:rPr>
        <w:t>4</w:t>
      </w:r>
    </w:p>
    <w:p w:rsidR="00BB0AF7" w:rsidRPr="00E10898" w:rsidRDefault="00E7760E" w:rsidP="00302B27">
      <w:pPr>
        <w:tabs>
          <w:tab w:val="left" w:leader="dot" w:pos="7200"/>
        </w:tabs>
        <w:ind w:left="2160"/>
        <w:rPr>
          <w:rFonts w:ascii="Verdana" w:hAnsi="Verdana" w:cs="Comic Sans MS"/>
          <w:bCs/>
        </w:rPr>
      </w:pPr>
      <w:r w:rsidRPr="00E10898">
        <w:rPr>
          <w:rFonts w:ascii="Verdana" w:hAnsi="Verdana"/>
        </w:rPr>
        <w:t xml:space="preserve">#2 </w:t>
      </w:r>
      <w:r w:rsidR="00BB0AF7" w:rsidRPr="00E10898">
        <w:rPr>
          <w:rFonts w:ascii="Verdana" w:hAnsi="Verdana"/>
        </w:rPr>
        <w:t xml:space="preserve">Amalgam Retention and </w:t>
      </w:r>
      <w:r w:rsidRPr="00E10898">
        <w:rPr>
          <w:rFonts w:ascii="Verdana" w:hAnsi="Verdana" w:cs="Comic Sans MS"/>
          <w:bCs/>
        </w:rPr>
        <w:t xml:space="preserve">Equipment </w:t>
      </w:r>
    </w:p>
    <w:p w:rsidR="00E7760E" w:rsidRPr="00E10898" w:rsidRDefault="00BB0AF7" w:rsidP="00302B27">
      <w:pPr>
        <w:tabs>
          <w:tab w:val="left" w:leader="dot" w:pos="7200"/>
        </w:tabs>
        <w:ind w:left="2160"/>
        <w:rPr>
          <w:rFonts w:ascii="Verdana" w:hAnsi="Verdana"/>
        </w:rPr>
      </w:pPr>
      <w:r w:rsidRPr="00E10898">
        <w:rPr>
          <w:rFonts w:ascii="Verdana" w:hAnsi="Verdana"/>
        </w:rPr>
        <w:t xml:space="preserve">    </w:t>
      </w:r>
      <w:r w:rsidR="00E7760E" w:rsidRPr="00E10898">
        <w:rPr>
          <w:rFonts w:ascii="Verdana" w:hAnsi="Verdana" w:cs="Comic Sans MS"/>
          <w:bCs/>
        </w:rPr>
        <w:t>Maintenance</w:t>
      </w:r>
      <w:r w:rsidR="006F2421" w:rsidRPr="00E10898">
        <w:rPr>
          <w:rFonts w:ascii="Verdana" w:hAnsi="Verdana"/>
        </w:rPr>
        <w:tab/>
      </w:r>
      <w:r w:rsidR="00B51F23" w:rsidRPr="00E10898">
        <w:rPr>
          <w:rFonts w:ascii="Verdana" w:hAnsi="Verdana"/>
        </w:rPr>
        <w:t xml:space="preserve"> </w:t>
      </w:r>
      <w:r w:rsidR="00272CA8">
        <w:rPr>
          <w:rFonts w:ascii="Verdana" w:hAnsi="Verdana"/>
        </w:rPr>
        <w:t>5</w:t>
      </w:r>
    </w:p>
    <w:p w:rsidR="006F2421" w:rsidRPr="00E10898" w:rsidRDefault="006F2421" w:rsidP="00302B27">
      <w:pPr>
        <w:tabs>
          <w:tab w:val="left" w:leader="dot" w:pos="7200"/>
        </w:tabs>
        <w:ind w:left="2880"/>
        <w:rPr>
          <w:rFonts w:ascii="Verdana" w:hAnsi="Verdana"/>
        </w:rPr>
      </w:pPr>
      <w:r w:rsidRPr="00E10898">
        <w:rPr>
          <w:rFonts w:ascii="Verdana" w:hAnsi="Verdana" w:cs="Comic Sans MS"/>
          <w:bCs/>
        </w:rPr>
        <w:t>Chair-side Traps</w:t>
      </w:r>
      <w:r w:rsidR="00FB11F6" w:rsidRPr="00E10898">
        <w:rPr>
          <w:rFonts w:ascii="Verdana" w:hAnsi="Verdana" w:cs="Comic Sans MS"/>
          <w:bCs/>
        </w:rPr>
        <w:t xml:space="preserve"> </w:t>
      </w:r>
      <w:r w:rsidRPr="00E10898">
        <w:rPr>
          <w:rFonts w:ascii="Verdana" w:hAnsi="Verdana"/>
        </w:rPr>
        <w:tab/>
      </w:r>
      <w:r w:rsidR="00B51F23" w:rsidRPr="00E10898">
        <w:rPr>
          <w:rFonts w:ascii="Verdana" w:hAnsi="Verdana"/>
        </w:rPr>
        <w:t xml:space="preserve"> </w:t>
      </w:r>
      <w:r w:rsidR="00272CA8">
        <w:rPr>
          <w:rFonts w:ascii="Verdana" w:hAnsi="Verdana"/>
        </w:rPr>
        <w:t>6</w:t>
      </w:r>
    </w:p>
    <w:p w:rsidR="00302B27" w:rsidRPr="00E10898" w:rsidRDefault="00A752AB" w:rsidP="00302B27">
      <w:pPr>
        <w:tabs>
          <w:tab w:val="left" w:leader="dot" w:pos="7200"/>
        </w:tabs>
        <w:ind w:left="2880"/>
        <w:rPr>
          <w:rFonts w:ascii="Verdana" w:hAnsi="Verdana" w:cs="Comic Sans MS"/>
          <w:bCs/>
        </w:rPr>
      </w:pPr>
      <w:r w:rsidRPr="00E10898">
        <w:rPr>
          <w:rFonts w:ascii="Verdana" w:hAnsi="Verdana" w:cs="Comic Sans MS"/>
          <w:bCs/>
        </w:rPr>
        <w:t xml:space="preserve">Secondary </w:t>
      </w:r>
      <w:r w:rsidR="006F2421" w:rsidRPr="00E10898">
        <w:rPr>
          <w:rFonts w:ascii="Verdana" w:hAnsi="Verdana" w:cs="Comic Sans MS"/>
          <w:bCs/>
        </w:rPr>
        <w:t xml:space="preserve">Vacuum Pump </w:t>
      </w:r>
    </w:p>
    <w:p w:rsidR="006F2421" w:rsidRPr="00E10898" w:rsidRDefault="00302B27" w:rsidP="00302B27">
      <w:pPr>
        <w:tabs>
          <w:tab w:val="left" w:leader="dot" w:pos="7200"/>
        </w:tabs>
        <w:ind w:left="2880"/>
        <w:rPr>
          <w:rFonts w:ascii="Verdana" w:hAnsi="Verdana"/>
        </w:rPr>
      </w:pPr>
      <w:r w:rsidRPr="00E10898">
        <w:rPr>
          <w:rFonts w:ascii="Verdana" w:hAnsi="Verdana" w:cs="Comic Sans MS"/>
          <w:bCs/>
        </w:rPr>
        <w:t xml:space="preserve">     </w:t>
      </w:r>
      <w:r w:rsidR="006F2421" w:rsidRPr="00E10898">
        <w:rPr>
          <w:rFonts w:ascii="Verdana" w:hAnsi="Verdana" w:cs="Comic Sans MS"/>
          <w:bCs/>
        </w:rPr>
        <w:t>Filters</w:t>
      </w:r>
      <w:r w:rsidR="00FB11F6" w:rsidRPr="00E10898">
        <w:rPr>
          <w:rFonts w:ascii="Verdana" w:hAnsi="Verdana" w:cs="Comic Sans MS"/>
          <w:bCs/>
        </w:rPr>
        <w:t xml:space="preserve"> </w:t>
      </w:r>
      <w:r w:rsidR="006F2421" w:rsidRPr="00E10898">
        <w:rPr>
          <w:rFonts w:ascii="Verdana" w:hAnsi="Verdana"/>
        </w:rPr>
        <w:tab/>
      </w:r>
      <w:r w:rsidR="00272CA8">
        <w:rPr>
          <w:rFonts w:ascii="Verdana" w:hAnsi="Verdana"/>
        </w:rPr>
        <w:t xml:space="preserve"> 6</w:t>
      </w:r>
    </w:p>
    <w:p w:rsidR="006F2421" w:rsidRPr="00E10898" w:rsidRDefault="006F2421" w:rsidP="00302B27">
      <w:pPr>
        <w:tabs>
          <w:tab w:val="left" w:leader="dot" w:pos="7200"/>
        </w:tabs>
        <w:ind w:left="2880"/>
        <w:rPr>
          <w:rFonts w:ascii="Verdana" w:hAnsi="Verdana"/>
        </w:rPr>
      </w:pPr>
      <w:r w:rsidRPr="00E10898">
        <w:rPr>
          <w:rFonts w:ascii="Verdana" w:hAnsi="Verdana" w:cs="Comic Sans MS"/>
          <w:bCs/>
        </w:rPr>
        <w:t>Amalgam Separators</w:t>
      </w:r>
      <w:r w:rsidR="00FB11F6" w:rsidRPr="00E10898">
        <w:rPr>
          <w:rFonts w:ascii="Verdana" w:hAnsi="Verdana" w:cs="Comic Sans MS"/>
          <w:bCs/>
        </w:rPr>
        <w:t xml:space="preserve"> </w:t>
      </w:r>
      <w:r w:rsidRPr="00E10898">
        <w:rPr>
          <w:rFonts w:ascii="Verdana" w:hAnsi="Verdana"/>
        </w:rPr>
        <w:tab/>
      </w:r>
      <w:r w:rsidR="00D87525">
        <w:rPr>
          <w:rFonts w:ascii="Verdana" w:hAnsi="Verdana"/>
        </w:rPr>
        <w:t xml:space="preserve"> </w:t>
      </w:r>
      <w:r w:rsidR="00272CA8">
        <w:rPr>
          <w:rFonts w:ascii="Verdana" w:hAnsi="Verdana"/>
        </w:rPr>
        <w:t>6</w:t>
      </w:r>
    </w:p>
    <w:p w:rsidR="009E194E" w:rsidRPr="00E10898" w:rsidRDefault="000530CA" w:rsidP="00302B27">
      <w:pPr>
        <w:tabs>
          <w:tab w:val="left" w:leader="dot" w:pos="7200"/>
        </w:tabs>
        <w:ind w:left="2160"/>
        <w:rPr>
          <w:rFonts w:ascii="Verdana" w:hAnsi="Verdana"/>
        </w:rPr>
      </w:pPr>
      <w:r w:rsidRPr="00E10898">
        <w:rPr>
          <w:rFonts w:ascii="Verdana" w:hAnsi="Verdana" w:cs="Comic Sans MS"/>
          <w:bCs/>
        </w:rPr>
        <w:t xml:space="preserve">#3 </w:t>
      </w:r>
      <w:r w:rsidR="009E194E" w:rsidRPr="00E10898">
        <w:rPr>
          <w:rFonts w:ascii="Verdana" w:hAnsi="Verdana" w:cs="Comic Sans MS"/>
          <w:bCs/>
        </w:rPr>
        <w:t>Storage</w:t>
      </w:r>
      <w:r w:rsidR="00FB11F6" w:rsidRPr="00E10898">
        <w:rPr>
          <w:rFonts w:ascii="Verdana" w:hAnsi="Verdana" w:cs="Comic Sans MS"/>
          <w:bCs/>
        </w:rPr>
        <w:t xml:space="preserve"> </w:t>
      </w:r>
      <w:r w:rsidR="009E194E" w:rsidRPr="00E10898">
        <w:rPr>
          <w:rFonts w:ascii="Verdana" w:hAnsi="Verdana"/>
        </w:rPr>
        <w:tab/>
      </w:r>
      <w:r w:rsidR="00272CA8">
        <w:rPr>
          <w:rFonts w:ascii="Verdana" w:hAnsi="Verdana"/>
        </w:rPr>
        <w:t xml:space="preserve"> 7</w:t>
      </w:r>
    </w:p>
    <w:p w:rsidR="009E194E" w:rsidRPr="00E10898" w:rsidRDefault="000530CA" w:rsidP="00302B27">
      <w:pPr>
        <w:tabs>
          <w:tab w:val="left" w:leader="dot" w:pos="7200"/>
        </w:tabs>
        <w:ind w:left="2160"/>
        <w:rPr>
          <w:rFonts w:ascii="Verdana" w:hAnsi="Verdana"/>
        </w:rPr>
      </w:pPr>
      <w:r w:rsidRPr="00E10898">
        <w:rPr>
          <w:rFonts w:ascii="Verdana" w:hAnsi="Verdana" w:cs="Comic Sans MS"/>
          <w:bCs/>
        </w:rPr>
        <w:t xml:space="preserve">#4 </w:t>
      </w:r>
      <w:r w:rsidR="006F2421" w:rsidRPr="00E10898">
        <w:rPr>
          <w:rFonts w:ascii="Verdana" w:hAnsi="Verdana" w:cs="Comic Sans MS"/>
          <w:bCs/>
        </w:rPr>
        <w:t>Environ</w:t>
      </w:r>
      <w:r w:rsidR="00FB11F6" w:rsidRPr="00E10898">
        <w:rPr>
          <w:rFonts w:ascii="Verdana" w:hAnsi="Verdana" w:cs="Comic Sans MS"/>
          <w:bCs/>
        </w:rPr>
        <w:t>mental Release</w:t>
      </w:r>
      <w:r w:rsidR="009E194E" w:rsidRPr="00E10898">
        <w:rPr>
          <w:rFonts w:ascii="Verdana" w:hAnsi="Verdana"/>
        </w:rPr>
        <w:tab/>
      </w:r>
      <w:r w:rsidR="00272CA8">
        <w:rPr>
          <w:rFonts w:ascii="Verdana" w:hAnsi="Verdana"/>
        </w:rPr>
        <w:t xml:space="preserve"> 8</w:t>
      </w:r>
    </w:p>
    <w:p w:rsidR="00302B27" w:rsidRPr="00E10898" w:rsidRDefault="00AB06F3" w:rsidP="00302B27">
      <w:pPr>
        <w:tabs>
          <w:tab w:val="left" w:leader="dot" w:pos="7200"/>
        </w:tabs>
        <w:ind w:left="2880"/>
        <w:rPr>
          <w:rFonts w:ascii="Verdana" w:hAnsi="Verdana" w:cs="Comic Sans MS"/>
          <w:bCs/>
        </w:rPr>
      </w:pPr>
      <w:r w:rsidRPr="00E10898">
        <w:rPr>
          <w:rFonts w:ascii="Verdana" w:hAnsi="Verdana" w:cs="Comic Sans MS"/>
          <w:bCs/>
        </w:rPr>
        <w:t xml:space="preserve">Plumbing Replacement </w:t>
      </w:r>
    </w:p>
    <w:p w:rsidR="009E194E" w:rsidRPr="00E10898" w:rsidRDefault="00302B27" w:rsidP="00302B27">
      <w:pPr>
        <w:tabs>
          <w:tab w:val="left" w:leader="dot" w:pos="7200"/>
        </w:tabs>
        <w:ind w:left="2880"/>
        <w:rPr>
          <w:rFonts w:ascii="Verdana" w:hAnsi="Verdana"/>
        </w:rPr>
      </w:pPr>
      <w:r w:rsidRPr="00E10898">
        <w:rPr>
          <w:rFonts w:ascii="Verdana" w:hAnsi="Verdana" w:cs="Comic Sans MS"/>
          <w:bCs/>
        </w:rPr>
        <w:t xml:space="preserve">    </w:t>
      </w:r>
      <w:r w:rsidR="00AB06F3" w:rsidRPr="00E10898">
        <w:rPr>
          <w:rFonts w:ascii="Verdana" w:hAnsi="Verdana" w:cs="Comic Sans MS"/>
          <w:bCs/>
        </w:rPr>
        <w:t>and Repairs</w:t>
      </w:r>
      <w:r w:rsidR="00FB11F6" w:rsidRPr="00E10898">
        <w:rPr>
          <w:rFonts w:ascii="Verdana" w:hAnsi="Verdana" w:cs="Comic Sans MS"/>
          <w:bCs/>
        </w:rPr>
        <w:tab/>
      </w:r>
      <w:r w:rsidR="00272CA8">
        <w:rPr>
          <w:rFonts w:ascii="Verdana" w:hAnsi="Verdana" w:cs="Comic Sans MS"/>
          <w:bCs/>
        </w:rPr>
        <w:t xml:space="preserve"> 8</w:t>
      </w:r>
    </w:p>
    <w:p w:rsidR="008C1D36" w:rsidRPr="00E10898" w:rsidRDefault="00AB06F3" w:rsidP="00302B27">
      <w:pPr>
        <w:tabs>
          <w:tab w:val="left" w:leader="dot" w:pos="7200"/>
        </w:tabs>
        <w:ind w:left="2880"/>
        <w:rPr>
          <w:rFonts w:ascii="Verdana" w:hAnsi="Verdana" w:cs="Comic Sans MS"/>
          <w:bCs/>
        </w:rPr>
      </w:pPr>
      <w:r w:rsidRPr="00E10898">
        <w:rPr>
          <w:rFonts w:ascii="Verdana" w:hAnsi="Verdana" w:cs="Comic Sans MS"/>
          <w:bCs/>
        </w:rPr>
        <w:t xml:space="preserve">Disinfectants, Cleaners and </w:t>
      </w:r>
    </w:p>
    <w:p w:rsidR="008C1D36" w:rsidRPr="00E10898" w:rsidRDefault="00AB06F3" w:rsidP="00302B27">
      <w:pPr>
        <w:tabs>
          <w:tab w:val="left" w:leader="dot" w:pos="7200"/>
        </w:tabs>
        <w:ind w:left="2880"/>
        <w:rPr>
          <w:rFonts w:ascii="Verdana" w:hAnsi="Verdana" w:cs="Comic Sans MS"/>
          <w:bCs/>
        </w:rPr>
      </w:pPr>
      <w:r w:rsidRPr="00E10898">
        <w:rPr>
          <w:rFonts w:ascii="Verdana" w:hAnsi="Verdana" w:cs="Comic Sans MS"/>
          <w:bCs/>
        </w:rPr>
        <w:t>Other Chemicals</w:t>
      </w:r>
      <w:r w:rsidR="00FB11F6" w:rsidRPr="00E10898">
        <w:rPr>
          <w:rFonts w:ascii="Verdana" w:hAnsi="Verdana" w:cs="Comic Sans MS"/>
          <w:bCs/>
        </w:rPr>
        <w:t xml:space="preserve"> </w:t>
      </w:r>
      <w:r w:rsidR="009E194E" w:rsidRPr="00E10898">
        <w:rPr>
          <w:rFonts w:ascii="Verdana" w:hAnsi="Verdana"/>
        </w:rPr>
        <w:tab/>
      </w:r>
      <w:r w:rsidR="00272CA8">
        <w:rPr>
          <w:rFonts w:ascii="Verdana" w:hAnsi="Verdana"/>
        </w:rPr>
        <w:t xml:space="preserve"> 9</w:t>
      </w:r>
      <w:r w:rsidR="008C1D36" w:rsidRPr="00E10898">
        <w:rPr>
          <w:rFonts w:ascii="Verdana" w:hAnsi="Verdana" w:cs="Comic Sans MS"/>
          <w:bCs/>
        </w:rPr>
        <w:t xml:space="preserve"> </w:t>
      </w:r>
    </w:p>
    <w:p w:rsidR="008C1D36" w:rsidRPr="00E10898" w:rsidRDefault="008C1D36" w:rsidP="00302B27">
      <w:pPr>
        <w:tabs>
          <w:tab w:val="left" w:leader="dot" w:pos="7200"/>
        </w:tabs>
        <w:ind w:left="2880"/>
        <w:rPr>
          <w:rFonts w:ascii="Verdana" w:hAnsi="Verdana"/>
        </w:rPr>
      </w:pPr>
      <w:r w:rsidRPr="00E10898">
        <w:rPr>
          <w:rFonts w:ascii="Verdana" w:hAnsi="Verdana" w:cs="Comic Sans MS"/>
          <w:bCs/>
        </w:rPr>
        <w:t>Spills</w:t>
      </w:r>
      <w:r w:rsidRPr="00E10898">
        <w:rPr>
          <w:rFonts w:ascii="Verdana" w:hAnsi="Verdana"/>
        </w:rPr>
        <w:tab/>
      </w:r>
      <w:r w:rsidR="00272CA8">
        <w:rPr>
          <w:rFonts w:ascii="Verdana" w:hAnsi="Verdana"/>
        </w:rPr>
        <w:t xml:space="preserve"> 9</w:t>
      </w:r>
    </w:p>
    <w:p w:rsidR="009E194E" w:rsidRPr="00E10898" w:rsidRDefault="000530CA" w:rsidP="00302B27">
      <w:pPr>
        <w:tabs>
          <w:tab w:val="left" w:leader="dot" w:pos="7200"/>
        </w:tabs>
        <w:ind w:left="2160"/>
        <w:rPr>
          <w:rFonts w:ascii="Verdana" w:hAnsi="Verdana"/>
        </w:rPr>
      </w:pPr>
      <w:r w:rsidRPr="00E10898">
        <w:rPr>
          <w:rFonts w:ascii="Verdana" w:hAnsi="Verdana" w:cs="Comic Sans MS"/>
          <w:bCs/>
        </w:rPr>
        <w:t xml:space="preserve">#5 </w:t>
      </w:r>
      <w:r w:rsidR="00615785" w:rsidRPr="00E10898">
        <w:rPr>
          <w:rFonts w:ascii="Verdana" w:hAnsi="Verdana" w:cs="Comic Sans MS"/>
          <w:bCs/>
        </w:rPr>
        <w:t>Records Requirements</w:t>
      </w:r>
      <w:r w:rsidR="00FB11F6" w:rsidRPr="00E10898">
        <w:rPr>
          <w:rFonts w:ascii="Verdana" w:hAnsi="Verdana" w:cs="Comic Sans MS"/>
          <w:bCs/>
        </w:rPr>
        <w:t xml:space="preserve"> </w:t>
      </w:r>
      <w:r w:rsidR="009E194E" w:rsidRPr="00E10898">
        <w:rPr>
          <w:rFonts w:ascii="Verdana" w:hAnsi="Verdana"/>
        </w:rPr>
        <w:tab/>
      </w:r>
      <w:r w:rsidR="00406AF7">
        <w:rPr>
          <w:rFonts w:ascii="Verdana" w:hAnsi="Verdana"/>
        </w:rPr>
        <w:t>10</w:t>
      </w:r>
    </w:p>
    <w:p w:rsidR="009E194E" w:rsidRPr="00E10898" w:rsidRDefault="000530CA" w:rsidP="00302B27">
      <w:pPr>
        <w:tabs>
          <w:tab w:val="left" w:leader="dot" w:pos="7200"/>
        </w:tabs>
        <w:ind w:left="2160"/>
        <w:rPr>
          <w:rFonts w:ascii="Verdana" w:hAnsi="Verdana"/>
        </w:rPr>
      </w:pPr>
      <w:r w:rsidRPr="00E10898">
        <w:rPr>
          <w:rFonts w:ascii="Verdana" w:hAnsi="Verdana" w:cs="Comic Sans MS"/>
          <w:bCs/>
        </w:rPr>
        <w:t>#6</w:t>
      </w:r>
      <w:r w:rsidR="00615785" w:rsidRPr="00E10898">
        <w:rPr>
          <w:rFonts w:ascii="Verdana" w:hAnsi="Verdana" w:cs="Comic Sans MS"/>
          <w:bCs/>
        </w:rPr>
        <w:t xml:space="preserve"> Training</w:t>
      </w:r>
      <w:r w:rsidR="00FB11F6" w:rsidRPr="00E10898">
        <w:rPr>
          <w:rFonts w:ascii="Verdana" w:hAnsi="Verdana" w:cs="Comic Sans MS"/>
          <w:bCs/>
        </w:rPr>
        <w:t xml:space="preserve"> </w:t>
      </w:r>
      <w:r w:rsidR="009E194E" w:rsidRPr="00E10898">
        <w:rPr>
          <w:rFonts w:ascii="Verdana" w:hAnsi="Verdana"/>
        </w:rPr>
        <w:tab/>
      </w:r>
      <w:r w:rsidR="00D87525">
        <w:rPr>
          <w:rFonts w:ascii="Verdana" w:hAnsi="Verdana"/>
        </w:rPr>
        <w:t>1</w:t>
      </w:r>
      <w:r w:rsidR="00406AF7">
        <w:rPr>
          <w:rFonts w:ascii="Verdana" w:hAnsi="Verdana"/>
        </w:rPr>
        <w:t>0</w:t>
      </w:r>
    </w:p>
    <w:p w:rsidR="00AB06F3" w:rsidRPr="00E10898" w:rsidRDefault="00AB06F3" w:rsidP="00302B27">
      <w:pPr>
        <w:tabs>
          <w:tab w:val="left" w:leader="dot" w:pos="7200"/>
        </w:tabs>
        <w:rPr>
          <w:rFonts w:ascii="Verdana" w:hAnsi="Verdana"/>
        </w:rPr>
      </w:pPr>
    </w:p>
    <w:p w:rsidR="008C1D36" w:rsidRPr="00E10898" w:rsidRDefault="008C1D36" w:rsidP="00302B27">
      <w:pPr>
        <w:tabs>
          <w:tab w:val="left" w:leader="dot" w:pos="7200"/>
        </w:tabs>
        <w:rPr>
          <w:rFonts w:ascii="Verdana" w:hAnsi="Verdana"/>
        </w:rPr>
      </w:pPr>
    </w:p>
    <w:p w:rsidR="00AB06F3" w:rsidRPr="00E10898" w:rsidRDefault="00AB06F3" w:rsidP="00302B27">
      <w:pPr>
        <w:tabs>
          <w:tab w:val="left" w:leader="dot" w:pos="7200"/>
        </w:tabs>
        <w:rPr>
          <w:rFonts w:ascii="Verdana" w:hAnsi="Verdana"/>
        </w:rPr>
      </w:pPr>
      <w:r w:rsidRPr="00E10898">
        <w:rPr>
          <w:rFonts w:ascii="Verdana" w:hAnsi="Verdana"/>
        </w:rPr>
        <w:t>Appendices</w:t>
      </w:r>
    </w:p>
    <w:p w:rsidR="00AB06F3" w:rsidRPr="00E10898" w:rsidRDefault="00AB06F3" w:rsidP="00302B27">
      <w:pPr>
        <w:tabs>
          <w:tab w:val="left" w:leader="dot" w:pos="7200"/>
        </w:tabs>
        <w:rPr>
          <w:rFonts w:ascii="Verdana" w:hAnsi="Verdana"/>
        </w:rPr>
      </w:pPr>
    </w:p>
    <w:p w:rsidR="00AB06F3" w:rsidRPr="00E10898" w:rsidRDefault="00AB06F3" w:rsidP="00302B27">
      <w:pPr>
        <w:tabs>
          <w:tab w:val="left" w:leader="dot" w:pos="7200"/>
        </w:tabs>
        <w:rPr>
          <w:rFonts w:ascii="Verdana" w:hAnsi="Verdana"/>
        </w:rPr>
      </w:pPr>
      <w:r w:rsidRPr="00E10898">
        <w:rPr>
          <w:rFonts w:ascii="Verdana" w:hAnsi="Verdana" w:cs="Comic Sans MS"/>
          <w:bCs/>
        </w:rPr>
        <w:t>Amalgam &amp; Mercury Recycling</w:t>
      </w:r>
      <w:r w:rsidRPr="00E10898">
        <w:rPr>
          <w:rFonts w:ascii="Verdana" w:hAnsi="Verdana"/>
        </w:rPr>
        <w:tab/>
      </w:r>
      <w:r w:rsidR="00A17B52">
        <w:rPr>
          <w:rFonts w:ascii="Verdana" w:hAnsi="Verdana"/>
        </w:rPr>
        <w:t>1</w:t>
      </w:r>
      <w:r w:rsidR="00406AF7">
        <w:rPr>
          <w:rFonts w:ascii="Verdana" w:hAnsi="Verdana"/>
        </w:rPr>
        <w:t>2</w:t>
      </w:r>
    </w:p>
    <w:p w:rsidR="00AB06F3" w:rsidRPr="00E10898" w:rsidRDefault="007F69D8" w:rsidP="00302B27">
      <w:pPr>
        <w:tabs>
          <w:tab w:val="left" w:leader="dot" w:pos="7200"/>
        </w:tabs>
        <w:rPr>
          <w:rFonts w:ascii="Verdana" w:hAnsi="Verdana"/>
        </w:rPr>
      </w:pPr>
      <w:r>
        <w:rPr>
          <w:rFonts w:ascii="Verdana" w:hAnsi="Verdana"/>
        </w:rPr>
        <w:t>[POTW]</w:t>
      </w:r>
      <w:r w:rsidR="00440A9C" w:rsidRPr="00E10898">
        <w:rPr>
          <w:rFonts w:ascii="Verdana" w:hAnsi="Verdana"/>
        </w:rPr>
        <w:t xml:space="preserve"> </w:t>
      </w:r>
      <w:r w:rsidR="00AB06F3" w:rsidRPr="00E10898">
        <w:rPr>
          <w:rFonts w:ascii="Verdana" w:hAnsi="Verdana"/>
        </w:rPr>
        <w:t>Discharge Prohibitions</w:t>
      </w:r>
      <w:r w:rsidR="00AB06F3" w:rsidRPr="00E10898">
        <w:rPr>
          <w:rFonts w:ascii="Verdana" w:hAnsi="Verdana"/>
        </w:rPr>
        <w:tab/>
      </w:r>
      <w:r w:rsidR="00A17B52">
        <w:rPr>
          <w:rFonts w:ascii="Verdana" w:hAnsi="Verdana"/>
        </w:rPr>
        <w:t>1</w:t>
      </w:r>
      <w:r w:rsidR="00406AF7">
        <w:rPr>
          <w:rFonts w:ascii="Verdana" w:hAnsi="Verdana"/>
        </w:rPr>
        <w:t>3</w:t>
      </w:r>
    </w:p>
    <w:p w:rsidR="00AB06F3" w:rsidRPr="00E10898" w:rsidRDefault="007F69D8" w:rsidP="00302B27">
      <w:pPr>
        <w:tabs>
          <w:tab w:val="left" w:leader="dot" w:pos="7200"/>
        </w:tabs>
        <w:rPr>
          <w:rFonts w:ascii="Verdana" w:hAnsi="Verdana"/>
        </w:rPr>
      </w:pPr>
      <w:r>
        <w:rPr>
          <w:rFonts w:ascii="Verdana" w:hAnsi="Verdana"/>
        </w:rPr>
        <w:t>[POTW]</w:t>
      </w:r>
      <w:r w:rsidR="00AB06F3" w:rsidRPr="00E10898">
        <w:rPr>
          <w:rFonts w:ascii="Verdana" w:hAnsi="Verdana"/>
        </w:rPr>
        <w:t xml:space="preserve"> Local limits</w:t>
      </w:r>
      <w:r w:rsidR="00FB11F6" w:rsidRPr="00E10898">
        <w:rPr>
          <w:rFonts w:ascii="Verdana" w:hAnsi="Verdana"/>
        </w:rPr>
        <w:t xml:space="preserve"> </w:t>
      </w:r>
      <w:r w:rsidR="00AB06F3" w:rsidRPr="00E10898">
        <w:rPr>
          <w:rFonts w:ascii="Verdana" w:hAnsi="Verdana"/>
        </w:rPr>
        <w:tab/>
      </w:r>
      <w:r w:rsidR="00406AF7">
        <w:rPr>
          <w:rFonts w:ascii="Verdana" w:hAnsi="Verdana"/>
        </w:rPr>
        <w:t>14</w:t>
      </w:r>
    </w:p>
    <w:p w:rsidR="006F2421" w:rsidRPr="00E10898" w:rsidRDefault="00440A9C" w:rsidP="00302B27">
      <w:pPr>
        <w:tabs>
          <w:tab w:val="left" w:leader="dot" w:pos="7200"/>
        </w:tabs>
        <w:rPr>
          <w:rFonts w:ascii="Verdana" w:hAnsi="Verdana" w:cs="Comic Sans MS"/>
        </w:rPr>
      </w:pPr>
      <w:r w:rsidRPr="00E10898">
        <w:rPr>
          <w:rFonts w:ascii="Verdana" w:hAnsi="Verdana" w:cs="Comic Sans MS"/>
        </w:rPr>
        <w:t>Acknowledgements</w:t>
      </w:r>
      <w:r w:rsidR="00FB11F6" w:rsidRPr="00E10898">
        <w:rPr>
          <w:rFonts w:ascii="Verdana" w:hAnsi="Verdana" w:cs="Comic Sans MS"/>
        </w:rPr>
        <w:t xml:space="preserve"> </w:t>
      </w:r>
      <w:r w:rsidR="006F2421" w:rsidRPr="00E10898">
        <w:rPr>
          <w:rFonts w:ascii="Verdana" w:hAnsi="Verdana"/>
        </w:rPr>
        <w:tab/>
      </w:r>
      <w:r w:rsidR="00406AF7">
        <w:rPr>
          <w:rFonts w:ascii="Verdana" w:hAnsi="Verdana"/>
        </w:rPr>
        <w:t>15</w:t>
      </w:r>
    </w:p>
    <w:p w:rsidR="00B2276E" w:rsidRPr="007A1740" w:rsidRDefault="00075ACB" w:rsidP="00302B27">
      <w:pPr>
        <w:tabs>
          <w:tab w:val="left" w:leader="dot" w:pos="6480"/>
        </w:tabs>
        <w:rPr>
          <w:rFonts w:ascii="Verdana" w:hAnsi="Verdana"/>
          <w:b/>
        </w:rPr>
      </w:pPr>
      <w:r w:rsidRPr="00302B27">
        <w:rPr>
          <w:rFonts w:ascii="Verdana" w:hAnsi="Verdana"/>
          <w:b/>
        </w:rPr>
        <w:br w:type="page"/>
      </w:r>
      <w:r w:rsidR="002050DC" w:rsidRPr="00E10898">
        <w:rPr>
          <w:rFonts w:ascii="Verdana" w:hAnsi="Verdana"/>
          <w:b/>
        </w:rPr>
        <w:lastRenderedPageBreak/>
        <w:t>Introduction</w:t>
      </w:r>
    </w:p>
    <w:p w:rsidR="00893EF9" w:rsidRPr="00302B27" w:rsidRDefault="002050DC" w:rsidP="00302B27">
      <w:pPr>
        <w:rPr>
          <w:rFonts w:ascii="Verdana" w:hAnsi="Verdana"/>
        </w:rPr>
      </w:pPr>
      <w:r w:rsidRPr="00302B27">
        <w:rPr>
          <w:rFonts w:ascii="Verdana" w:hAnsi="Verdana"/>
        </w:rPr>
        <w:t xml:space="preserve">The </w:t>
      </w:r>
      <w:r w:rsidR="007F69D8">
        <w:rPr>
          <w:rFonts w:ascii="Verdana" w:hAnsi="Verdana"/>
        </w:rPr>
        <w:t>[POTW]</w:t>
      </w:r>
      <w:r w:rsidRPr="00302B27">
        <w:rPr>
          <w:rFonts w:ascii="Verdana" w:hAnsi="Verdana"/>
        </w:rPr>
        <w:t xml:space="preserve"> Amalgam Best Management Practices (BMP</w:t>
      </w:r>
      <w:r w:rsidR="00302B27">
        <w:rPr>
          <w:rFonts w:ascii="Verdana" w:hAnsi="Verdana"/>
        </w:rPr>
        <w:t>s</w:t>
      </w:r>
      <w:r w:rsidRPr="00302B27">
        <w:rPr>
          <w:rFonts w:ascii="Verdana" w:hAnsi="Verdana"/>
        </w:rPr>
        <w:t>) for Dental Facilities are designed to comply with environmental regulations</w:t>
      </w:r>
      <w:r w:rsidR="00D35BC3" w:rsidRPr="00302B27">
        <w:rPr>
          <w:rFonts w:ascii="Verdana" w:hAnsi="Verdana"/>
        </w:rPr>
        <w:t xml:space="preserve">, </w:t>
      </w:r>
      <w:r w:rsidRPr="00302B27">
        <w:rPr>
          <w:rFonts w:ascii="Verdana" w:hAnsi="Verdana"/>
        </w:rPr>
        <w:t>prevent pollution</w:t>
      </w:r>
      <w:r w:rsidR="00D35BC3" w:rsidRPr="00302B27">
        <w:rPr>
          <w:rFonts w:ascii="Verdana" w:hAnsi="Verdana"/>
        </w:rPr>
        <w:t xml:space="preserve">, and assist dental offices </w:t>
      </w:r>
      <w:r w:rsidR="00302B27">
        <w:rPr>
          <w:rFonts w:ascii="Verdana" w:hAnsi="Verdana"/>
        </w:rPr>
        <w:t>in the</w:t>
      </w:r>
      <w:r w:rsidR="00D35BC3" w:rsidRPr="00302B27">
        <w:rPr>
          <w:rFonts w:ascii="Verdana" w:hAnsi="Verdana"/>
        </w:rPr>
        <w:t xml:space="preserve"> </w:t>
      </w:r>
      <w:r w:rsidR="00D35BC3" w:rsidRPr="00302B27">
        <w:rPr>
          <w:rFonts w:ascii="Verdana" w:hAnsi="Verdana" w:cs="Comic Sans MS"/>
          <w:color w:val="000000"/>
        </w:rPr>
        <w:t>proper manage</w:t>
      </w:r>
      <w:r w:rsidR="00302B27">
        <w:rPr>
          <w:rFonts w:ascii="Verdana" w:hAnsi="Verdana" w:cs="Comic Sans MS"/>
          <w:color w:val="000000"/>
        </w:rPr>
        <w:t>ment of</w:t>
      </w:r>
      <w:r w:rsidR="00D35BC3" w:rsidRPr="00302B27">
        <w:rPr>
          <w:rFonts w:ascii="Verdana" w:hAnsi="Verdana" w:cs="Comic Sans MS"/>
          <w:color w:val="000000"/>
        </w:rPr>
        <w:t xml:space="preserve"> mercury and amalgam waste </w:t>
      </w:r>
      <w:r w:rsidR="00302B27">
        <w:rPr>
          <w:rFonts w:ascii="Verdana" w:hAnsi="Verdana" w:cs="Comic Sans MS"/>
          <w:color w:val="000000"/>
        </w:rPr>
        <w:t>in</w:t>
      </w:r>
      <w:r w:rsidR="00D35BC3" w:rsidRPr="00302B27">
        <w:rPr>
          <w:rFonts w:ascii="Verdana" w:hAnsi="Verdana" w:cs="Comic Sans MS"/>
          <w:color w:val="000000"/>
        </w:rPr>
        <w:t xml:space="preserve"> the</w:t>
      </w:r>
      <w:r w:rsidR="00302B27">
        <w:rPr>
          <w:rFonts w:ascii="Verdana" w:hAnsi="Verdana" w:cs="Comic Sans MS"/>
          <w:color w:val="000000"/>
        </w:rPr>
        <w:t>ir</w:t>
      </w:r>
      <w:r w:rsidR="00D35BC3" w:rsidRPr="00302B27">
        <w:rPr>
          <w:rFonts w:ascii="Verdana" w:hAnsi="Verdana" w:cs="Comic Sans MS"/>
          <w:color w:val="000000"/>
        </w:rPr>
        <w:t xml:space="preserve"> day-to-day</w:t>
      </w:r>
      <w:r w:rsidR="006767F8" w:rsidRPr="00302B27">
        <w:rPr>
          <w:rFonts w:ascii="Verdana" w:hAnsi="Verdana" w:cs="Comic Sans MS"/>
          <w:color w:val="000000"/>
        </w:rPr>
        <w:t xml:space="preserve"> activities</w:t>
      </w:r>
      <w:r w:rsidR="00302B27">
        <w:rPr>
          <w:rFonts w:ascii="Verdana" w:hAnsi="Verdana"/>
        </w:rPr>
        <w:t xml:space="preserve">. </w:t>
      </w:r>
      <w:r w:rsidRPr="00302B27">
        <w:rPr>
          <w:rFonts w:ascii="Verdana" w:hAnsi="Verdana"/>
        </w:rPr>
        <w:t xml:space="preserve">This best management practices booklet contains a set of </w:t>
      </w:r>
      <w:r w:rsidRPr="009821EA">
        <w:rPr>
          <w:rFonts w:ascii="Verdana" w:hAnsi="Verdana"/>
          <w:b/>
        </w:rPr>
        <w:t>required</w:t>
      </w:r>
      <w:r w:rsidRPr="009821EA">
        <w:rPr>
          <w:rFonts w:ascii="Verdana" w:hAnsi="Verdana"/>
          <w:b/>
          <w:i/>
        </w:rPr>
        <w:t xml:space="preserve"> </w:t>
      </w:r>
      <w:r w:rsidRPr="00302B27">
        <w:rPr>
          <w:rFonts w:ascii="Verdana" w:hAnsi="Verdana"/>
        </w:rPr>
        <w:t>and</w:t>
      </w:r>
      <w:r w:rsidRPr="009821EA">
        <w:rPr>
          <w:rFonts w:ascii="Verdana" w:hAnsi="Verdana"/>
          <w:b/>
          <w:i/>
        </w:rPr>
        <w:t xml:space="preserve"> </w:t>
      </w:r>
      <w:r w:rsidRPr="009821EA">
        <w:rPr>
          <w:rFonts w:ascii="Verdana" w:hAnsi="Verdana"/>
          <w:b/>
        </w:rPr>
        <w:t>recommended</w:t>
      </w:r>
      <w:r w:rsidRPr="009821EA">
        <w:rPr>
          <w:rFonts w:ascii="Verdana" w:hAnsi="Verdana"/>
        </w:rPr>
        <w:t xml:space="preserve"> </w:t>
      </w:r>
      <w:r w:rsidRPr="009821EA">
        <w:rPr>
          <w:rFonts w:ascii="Verdana" w:hAnsi="Verdana"/>
          <w:b/>
        </w:rPr>
        <w:t>operating procedures and guidelines</w:t>
      </w:r>
      <w:r w:rsidRPr="00302B27">
        <w:rPr>
          <w:rFonts w:ascii="Verdana" w:hAnsi="Verdana"/>
        </w:rPr>
        <w:t xml:space="preserve"> designed to reduce the amount of mercury discharged to the </w:t>
      </w:r>
      <w:r w:rsidR="007F69D8">
        <w:rPr>
          <w:rFonts w:ascii="Verdana" w:hAnsi="Verdana"/>
        </w:rPr>
        <w:t>[POTW]</w:t>
      </w:r>
      <w:r w:rsidRPr="00302B27">
        <w:rPr>
          <w:rFonts w:ascii="Verdana" w:hAnsi="Verdana"/>
        </w:rPr>
        <w:t xml:space="preserve"> sanitary sewer system, </w:t>
      </w:r>
      <w:r w:rsidR="000800A7" w:rsidRPr="00302B27">
        <w:rPr>
          <w:rFonts w:ascii="Verdana" w:hAnsi="Verdana"/>
        </w:rPr>
        <w:t xml:space="preserve">a </w:t>
      </w:r>
      <w:r w:rsidR="00D24C29">
        <w:rPr>
          <w:rFonts w:ascii="Verdana" w:hAnsi="Verdana"/>
        </w:rPr>
        <w:t>p</w:t>
      </w:r>
      <w:r w:rsidRPr="00302B27">
        <w:rPr>
          <w:rFonts w:ascii="Verdana" w:hAnsi="Verdana"/>
        </w:rPr>
        <w:t xml:space="preserve">ublicly </w:t>
      </w:r>
      <w:r w:rsidR="00D24C29">
        <w:rPr>
          <w:rFonts w:ascii="Verdana" w:hAnsi="Verdana"/>
        </w:rPr>
        <w:t>o</w:t>
      </w:r>
      <w:r w:rsidRPr="00302B27">
        <w:rPr>
          <w:rFonts w:ascii="Verdana" w:hAnsi="Verdana"/>
        </w:rPr>
        <w:t xml:space="preserve">wned </w:t>
      </w:r>
      <w:r w:rsidR="00D24C29">
        <w:rPr>
          <w:rFonts w:ascii="Verdana" w:hAnsi="Verdana"/>
        </w:rPr>
        <w:t>t</w:t>
      </w:r>
      <w:r w:rsidRPr="00302B27">
        <w:rPr>
          <w:rFonts w:ascii="Verdana" w:hAnsi="Verdana"/>
        </w:rPr>
        <w:t xml:space="preserve">reatment </w:t>
      </w:r>
      <w:r w:rsidR="00D24C29">
        <w:rPr>
          <w:rFonts w:ascii="Verdana" w:hAnsi="Verdana"/>
        </w:rPr>
        <w:t>w</w:t>
      </w:r>
      <w:r w:rsidRPr="00302B27">
        <w:rPr>
          <w:rFonts w:ascii="Verdana" w:hAnsi="Verdana"/>
        </w:rPr>
        <w:t>orks (POTW)</w:t>
      </w:r>
      <w:r w:rsidR="00302B27">
        <w:rPr>
          <w:rFonts w:ascii="Verdana" w:hAnsi="Verdana"/>
        </w:rPr>
        <w:t xml:space="preserve">. </w:t>
      </w:r>
      <w:r w:rsidRPr="00302B27">
        <w:rPr>
          <w:rFonts w:ascii="Verdana" w:hAnsi="Verdana"/>
        </w:rPr>
        <w:t xml:space="preserve">Proper implementation of these procedures is intended to protect </w:t>
      </w:r>
      <w:r w:rsidR="000800A7" w:rsidRPr="00302B27">
        <w:rPr>
          <w:rFonts w:ascii="Verdana" w:hAnsi="Verdana"/>
        </w:rPr>
        <w:t xml:space="preserve">Florida’s natural </w:t>
      </w:r>
      <w:r w:rsidRPr="00302B27">
        <w:rPr>
          <w:rFonts w:ascii="Verdana" w:hAnsi="Verdana"/>
        </w:rPr>
        <w:t xml:space="preserve">environment from the discharge of hazardous </w:t>
      </w:r>
      <w:r w:rsidR="003D12B0">
        <w:rPr>
          <w:rFonts w:ascii="Verdana" w:hAnsi="Verdana"/>
        </w:rPr>
        <w:t>mercury-containing</w:t>
      </w:r>
      <w:r w:rsidR="000800A7" w:rsidRPr="00302B27">
        <w:rPr>
          <w:rFonts w:ascii="Verdana" w:hAnsi="Verdana"/>
        </w:rPr>
        <w:t xml:space="preserve"> compounds</w:t>
      </w:r>
      <w:r w:rsidR="00302B27">
        <w:rPr>
          <w:rFonts w:ascii="Verdana" w:hAnsi="Verdana"/>
        </w:rPr>
        <w:t xml:space="preserve">. </w:t>
      </w:r>
    </w:p>
    <w:p w:rsidR="00491E16" w:rsidRPr="00302B27" w:rsidRDefault="00A17B52" w:rsidP="00302B27">
      <w:pPr>
        <w:rPr>
          <w:rFonts w:ascii="Verdana" w:hAnsi="Verdana"/>
        </w:rPr>
      </w:pPr>
      <w:r>
        <w:rPr>
          <w:rFonts w:ascii="Verdana" w:hAnsi="Verdana"/>
          <w:noProof/>
          <w:color w:val="FF000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4766945</wp:posOffset>
            </wp:positionH>
            <wp:positionV relativeFrom="paragraph">
              <wp:posOffset>230505</wp:posOffset>
            </wp:positionV>
            <wp:extent cx="1586865" cy="1078230"/>
            <wp:effectExtent l="19050" t="19050" r="13335" b="26670"/>
            <wp:wrapSquare wrapText="bothSides"/>
            <wp:docPr id="75" name="Picture 75" descr="Intro_000004977204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ntro_000004977204Medi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0782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FF000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230505</wp:posOffset>
            </wp:positionV>
            <wp:extent cx="1505585" cy="1078230"/>
            <wp:effectExtent l="19050" t="19050" r="18415" b="26670"/>
            <wp:wrapSquare wrapText="bothSides"/>
            <wp:docPr id="76" name="Picture 76" descr="Intro - Turtle_000002452580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ntro - Turtle_000002452580Med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0782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FF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1360170</wp:posOffset>
            </wp:positionH>
            <wp:positionV relativeFrom="paragraph">
              <wp:posOffset>219710</wp:posOffset>
            </wp:positionV>
            <wp:extent cx="1635125" cy="1089025"/>
            <wp:effectExtent l="19050" t="19050" r="22225" b="15875"/>
            <wp:wrapSquare wrapText="bothSides"/>
            <wp:docPr id="77" name="Picture 77" descr="Intro - Waterfowl_000002979740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ntro - Waterfowl_000002979740Medi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0890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FF000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219710</wp:posOffset>
            </wp:positionV>
            <wp:extent cx="1645920" cy="1076325"/>
            <wp:effectExtent l="19050" t="19050" r="11430" b="28575"/>
            <wp:wrapSquare wrapText="bothSides"/>
            <wp:docPr id="74" name="Picture 74" descr="Intro - Jax Skyline_000002955494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ntro - Jax Skyline_000002955494Medi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763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F12" w:rsidRDefault="00BE6F12" w:rsidP="00302B27">
      <w:pPr>
        <w:rPr>
          <w:rFonts w:ascii="Verdana" w:hAnsi="Verdana"/>
        </w:rPr>
      </w:pPr>
    </w:p>
    <w:p w:rsidR="00D35BC3" w:rsidRPr="00302B27" w:rsidRDefault="00D35BC3" w:rsidP="00302B27">
      <w:pPr>
        <w:rPr>
          <w:rFonts w:ascii="Verdana" w:hAnsi="Verdana"/>
        </w:rPr>
      </w:pPr>
      <w:r w:rsidRPr="00302B27">
        <w:rPr>
          <w:rFonts w:ascii="Verdana" w:hAnsi="Verdana"/>
        </w:rPr>
        <w:t xml:space="preserve">Because of the hazardous nature of mercury, </w:t>
      </w:r>
      <w:r w:rsidR="007F69D8">
        <w:rPr>
          <w:rFonts w:ascii="Verdana" w:hAnsi="Verdana"/>
        </w:rPr>
        <w:t>[POTW]</w:t>
      </w:r>
      <w:r w:rsidRPr="00302B27">
        <w:rPr>
          <w:rFonts w:ascii="Verdana" w:hAnsi="Verdana"/>
        </w:rPr>
        <w:t xml:space="preserve"> may require dental facilities to obtain an Industrial User Discharge Permit</w:t>
      </w:r>
      <w:r w:rsidR="00302B27">
        <w:rPr>
          <w:rFonts w:ascii="Verdana" w:hAnsi="Verdana"/>
        </w:rPr>
        <w:t xml:space="preserve">. </w:t>
      </w:r>
      <w:r w:rsidRPr="00302B27">
        <w:rPr>
          <w:rFonts w:ascii="Verdana" w:hAnsi="Verdana"/>
        </w:rPr>
        <w:t xml:space="preserve">By implementing these </w:t>
      </w:r>
      <w:r w:rsidR="007F69D8">
        <w:rPr>
          <w:rFonts w:ascii="Verdana" w:hAnsi="Verdana"/>
        </w:rPr>
        <w:t>[POTW]</w:t>
      </w:r>
      <w:r w:rsidR="00B14567" w:rsidRPr="00302B27">
        <w:rPr>
          <w:rFonts w:ascii="Verdana" w:hAnsi="Verdana"/>
        </w:rPr>
        <w:t xml:space="preserve"> </w:t>
      </w:r>
      <w:r w:rsidRPr="00302B27">
        <w:rPr>
          <w:rFonts w:ascii="Verdana" w:hAnsi="Verdana"/>
        </w:rPr>
        <w:t>Best Management Practices, dental facilities may be exempt from obtaining such a permit</w:t>
      </w:r>
      <w:r w:rsidR="00302B27">
        <w:rPr>
          <w:rFonts w:ascii="Verdana" w:hAnsi="Verdana"/>
        </w:rPr>
        <w:t xml:space="preserve">. </w:t>
      </w:r>
    </w:p>
    <w:p w:rsidR="00D35BC3" w:rsidRPr="00302B27" w:rsidRDefault="00D35BC3" w:rsidP="00302B27">
      <w:pPr>
        <w:rPr>
          <w:rFonts w:ascii="Verdana" w:hAnsi="Verdana"/>
        </w:rPr>
      </w:pPr>
    </w:p>
    <w:p w:rsidR="002050DC" w:rsidRPr="00302B27" w:rsidRDefault="002050DC" w:rsidP="00302B27">
      <w:pPr>
        <w:rPr>
          <w:rFonts w:ascii="Verdana" w:hAnsi="Verdana"/>
        </w:rPr>
      </w:pPr>
      <w:r w:rsidRPr="00302B27">
        <w:rPr>
          <w:rFonts w:ascii="Verdana" w:hAnsi="Verdana"/>
        </w:rPr>
        <w:t xml:space="preserve">As part of the Clean Water Act, the National Pretreatment Regulation (40CFR 403) was established to protect </w:t>
      </w:r>
      <w:r w:rsidR="00D24C29">
        <w:rPr>
          <w:rFonts w:ascii="Verdana" w:hAnsi="Verdana"/>
        </w:rPr>
        <w:t>publicly owned treatment works</w:t>
      </w:r>
      <w:r w:rsidRPr="00302B27">
        <w:rPr>
          <w:rFonts w:ascii="Verdana" w:hAnsi="Verdana"/>
        </w:rPr>
        <w:t xml:space="preserve"> and the waterways in</w:t>
      </w:r>
      <w:r w:rsidR="00D24C29">
        <w:rPr>
          <w:rFonts w:ascii="Verdana" w:hAnsi="Verdana"/>
        </w:rPr>
        <w:t>to</w:t>
      </w:r>
      <w:r w:rsidRPr="00302B27">
        <w:rPr>
          <w:rFonts w:ascii="Verdana" w:hAnsi="Verdana"/>
        </w:rPr>
        <w:t xml:space="preserve"> which they discharge</w:t>
      </w:r>
      <w:r w:rsidR="00302B27">
        <w:rPr>
          <w:rFonts w:ascii="Verdana" w:hAnsi="Verdana"/>
        </w:rPr>
        <w:t xml:space="preserve">. </w:t>
      </w:r>
      <w:r w:rsidRPr="00302B27">
        <w:rPr>
          <w:rFonts w:ascii="Verdana" w:hAnsi="Verdana"/>
        </w:rPr>
        <w:t>The Environmental Protection Agency (EPA) delegates this responsibility to the State of Florida Department of Environmental Protection (</w:t>
      </w:r>
      <w:r w:rsidR="008347C1" w:rsidRPr="00302B27">
        <w:rPr>
          <w:rFonts w:ascii="Verdana" w:hAnsi="Verdana"/>
        </w:rPr>
        <w:t>F</w:t>
      </w:r>
      <w:r w:rsidR="00D35BC3" w:rsidRPr="00302B27">
        <w:rPr>
          <w:rFonts w:ascii="Verdana" w:hAnsi="Verdana"/>
        </w:rPr>
        <w:t>DEP)</w:t>
      </w:r>
      <w:r w:rsidR="00302B27">
        <w:rPr>
          <w:rFonts w:ascii="Verdana" w:hAnsi="Verdana"/>
        </w:rPr>
        <w:t xml:space="preserve">. </w:t>
      </w:r>
      <w:r w:rsidR="00D35BC3" w:rsidRPr="00302B27">
        <w:rPr>
          <w:rFonts w:ascii="Verdana" w:hAnsi="Verdana"/>
        </w:rPr>
        <w:t xml:space="preserve">In </w:t>
      </w:r>
      <w:r w:rsidR="006940FA">
        <w:rPr>
          <w:rFonts w:ascii="Verdana" w:hAnsi="Verdana"/>
        </w:rPr>
        <w:t>[insert City]</w:t>
      </w:r>
      <w:r w:rsidR="00D35BC3" w:rsidRPr="00302B27">
        <w:rPr>
          <w:rFonts w:ascii="Verdana" w:hAnsi="Verdana"/>
        </w:rPr>
        <w:t xml:space="preserve">, </w:t>
      </w:r>
      <w:r w:rsidRPr="00302B27">
        <w:rPr>
          <w:rFonts w:ascii="Verdana" w:hAnsi="Verdana"/>
        </w:rPr>
        <w:t xml:space="preserve">the </w:t>
      </w:r>
      <w:r w:rsidR="00B14567" w:rsidRPr="00302B27">
        <w:rPr>
          <w:rFonts w:ascii="Verdana" w:hAnsi="Verdana"/>
        </w:rPr>
        <w:t>FDEP</w:t>
      </w:r>
      <w:r w:rsidRPr="00302B27">
        <w:rPr>
          <w:rFonts w:ascii="Verdana" w:hAnsi="Verdana"/>
        </w:rPr>
        <w:t xml:space="preserve"> has delegated local authority to </w:t>
      </w:r>
      <w:r w:rsidR="007F69D8">
        <w:rPr>
          <w:rFonts w:ascii="Verdana" w:hAnsi="Verdana"/>
        </w:rPr>
        <w:t>[POTW]</w:t>
      </w:r>
      <w:r w:rsidRPr="00302B27">
        <w:rPr>
          <w:rFonts w:ascii="Verdana" w:hAnsi="Verdana"/>
        </w:rPr>
        <w:t xml:space="preserve"> (</w:t>
      </w:r>
      <w:r w:rsidR="008347C1" w:rsidRPr="00302B27">
        <w:rPr>
          <w:rFonts w:ascii="Verdana" w:hAnsi="Verdana"/>
        </w:rPr>
        <w:t xml:space="preserve">the </w:t>
      </w:r>
      <w:r w:rsidRPr="00302B27">
        <w:rPr>
          <w:rFonts w:ascii="Verdana" w:hAnsi="Verdana"/>
        </w:rPr>
        <w:t>electric, water, and sewer utility)</w:t>
      </w:r>
      <w:r w:rsidR="00302B27">
        <w:rPr>
          <w:rFonts w:ascii="Verdana" w:hAnsi="Verdana"/>
        </w:rPr>
        <w:t xml:space="preserve">. </w:t>
      </w:r>
      <w:r w:rsidRPr="00302B27">
        <w:rPr>
          <w:rFonts w:ascii="Verdana" w:hAnsi="Verdana"/>
        </w:rPr>
        <w:t xml:space="preserve">It is the responsibility of </w:t>
      </w:r>
      <w:r w:rsidR="007F69D8">
        <w:rPr>
          <w:rFonts w:ascii="Verdana" w:hAnsi="Verdana"/>
        </w:rPr>
        <w:t>[POTW]</w:t>
      </w:r>
      <w:r w:rsidR="00D24C29">
        <w:rPr>
          <w:rFonts w:ascii="Verdana" w:hAnsi="Verdana"/>
        </w:rPr>
        <w:t>’s</w:t>
      </w:r>
      <w:r w:rsidRPr="00302B27">
        <w:rPr>
          <w:rFonts w:ascii="Verdana" w:hAnsi="Verdana"/>
        </w:rPr>
        <w:t xml:space="preserve"> Industrial Pretreatment program to regulate non-residential discharges to the </w:t>
      </w:r>
      <w:r w:rsidR="00D24C29">
        <w:rPr>
          <w:rFonts w:ascii="Verdana" w:hAnsi="Verdana"/>
        </w:rPr>
        <w:t>publicly owned treatment works</w:t>
      </w:r>
      <w:r w:rsidRPr="00302B27">
        <w:rPr>
          <w:rFonts w:ascii="Verdana" w:hAnsi="Verdana"/>
        </w:rPr>
        <w:t>.</w:t>
      </w:r>
    </w:p>
    <w:p w:rsidR="00893EF9" w:rsidRPr="00302B27" w:rsidRDefault="00893EF9" w:rsidP="00302B27">
      <w:pPr>
        <w:rPr>
          <w:rFonts w:ascii="Verdana" w:hAnsi="Verdana"/>
        </w:rPr>
      </w:pPr>
    </w:p>
    <w:p w:rsidR="008347C1" w:rsidRPr="00FD4FBC" w:rsidRDefault="009F2811" w:rsidP="00E10898">
      <w:pPr>
        <w:autoSpaceDE w:val="0"/>
        <w:autoSpaceDN w:val="0"/>
        <w:adjustRightInd w:val="0"/>
        <w:rPr>
          <w:rFonts w:ascii="Verdana" w:hAnsi="Verdana" w:cs="Comic Sans MS"/>
          <w:color w:val="31849B" w:themeColor="accent5" w:themeShade="BF"/>
        </w:rPr>
      </w:pPr>
      <w:r w:rsidRPr="00302B27">
        <w:rPr>
          <w:rFonts w:ascii="Verdana" w:hAnsi="Verdana" w:cs="Comic Sans MS"/>
          <w:color w:val="000000"/>
        </w:rPr>
        <w:t>This manual identif</w:t>
      </w:r>
      <w:r w:rsidR="00D24C29">
        <w:rPr>
          <w:rFonts w:ascii="Verdana" w:hAnsi="Verdana" w:cs="Comic Sans MS"/>
          <w:color w:val="000000"/>
        </w:rPr>
        <w:t>ies</w:t>
      </w:r>
      <w:r w:rsidRPr="00302B27">
        <w:rPr>
          <w:rFonts w:ascii="Verdana" w:hAnsi="Verdana" w:cs="Comic Sans MS"/>
          <w:color w:val="000000"/>
        </w:rPr>
        <w:t xml:space="preserve"> certain practices that dental office</w:t>
      </w:r>
      <w:r w:rsidR="00902EF4" w:rsidRPr="00302B27">
        <w:rPr>
          <w:rFonts w:ascii="Verdana" w:hAnsi="Verdana" w:cs="Comic Sans MS"/>
          <w:color w:val="000000"/>
        </w:rPr>
        <w:t xml:space="preserve">s are </w:t>
      </w:r>
      <w:r w:rsidRPr="00302B27">
        <w:rPr>
          <w:rFonts w:ascii="Verdana" w:hAnsi="Verdana" w:cs="Comic Sans MS"/>
          <w:color w:val="000000"/>
        </w:rPr>
        <w:t xml:space="preserve">required </w:t>
      </w:r>
      <w:r w:rsidR="00902EF4" w:rsidRPr="00302B27">
        <w:rPr>
          <w:rFonts w:ascii="Verdana" w:hAnsi="Verdana" w:cs="Comic Sans MS"/>
          <w:color w:val="000000"/>
        </w:rPr>
        <w:t>to follow.</w:t>
      </w:r>
      <w:r w:rsidRPr="00302B27">
        <w:rPr>
          <w:rFonts w:ascii="Verdana" w:hAnsi="Verdana" w:cs="Comic Sans MS"/>
          <w:color w:val="000000"/>
        </w:rPr>
        <w:t xml:space="preserve"> These requirements are summarized at the end of each </w:t>
      </w:r>
      <w:r w:rsidR="008347C1" w:rsidRPr="00302B27">
        <w:rPr>
          <w:rFonts w:ascii="Verdana" w:hAnsi="Verdana" w:cs="Comic Sans MS"/>
          <w:color w:val="000000"/>
        </w:rPr>
        <w:t>topic</w:t>
      </w:r>
      <w:r w:rsidR="00FD4FBC">
        <w:rPr>
          <w:rFonts w:ascii="Verdana" w:hAnsi="Verdana" w:cs="Comic Sans MS"/>
          <w:color w:val="000000"/>
        </w:rPr>
        <w:t xml:space="preserve"> as </w:t>
      </w:r>
      <w:r w:rsidR="00FD4FBC" w:rsidRPr="00FD4FBC">
        <w:rPr>
          <w:rFonts w:ascii="Verdana" w:hAnsi="Verdana" w:cs="Comic Sans MS"/>
          <w:b/>
          <w:color w:val="92D050"/>
        </w:rPr>
        <w:t>BMP Summary Requirements</w:t>
      </w:r>
      <w:r w:rsidR="00302B27" w:rsidRPr="00FD4FBC">
        <w:rPr>
          <w:rFonts w:ascii="Verdana" w:hAnsi="Verdana" w:cs="Comic Sans MS"/>
          <w:color w:val="92D050"/>
        </w:rPr>
        <w:t xml:space="preserve">. </w:t>
      </w:r>
      <w:r w:rsidRPr="00FD4FBC">
        <w:rPr>
          <w:rFonts w:ascii="Verdana" w:hAnsi="Verdana" w:cs="Comic Sans MS"/>
        </w:rPr>
        <w:t xml:space="preserve">In addition, guidance </w:t>
      </w:r>
      <w:r w:rsidR="008347C1" w:rsidRPr="00FD4FBC">
        <w:rPr>
          <w:rFonts w:ascii="Verdana" w:hAnsi="Verdana" w:cs="Comic Sans MS"/>
        </w:rPr>
        <w:t xml:space="preserve">is </w:t>
      </w:r>
      <w:r w:rsidRPr="00FD4FBC">
        <w:rPr>
          <w:rFonts w:ascii="Verdana" w:hAnsi="Verdana" w:cs="Comic Sans MS"/>
        </w:rPr>
        <w:t xml:space="preserve">given </w:t>
      </w:r>
      <w:r w:rsidR="00902EF4" w:rsidRPr="00FD4FBC">
        <w:rPr>
          <w:rFonts w:ascii="Verdana" w:hAnsi="Verdana" w:cs="Comic Sans MS"/>
        </w:rPr>
        <w:t>on optional</w:t>
      </w:r>
      <w:r w:rsidRPr="00302B27">
        <w:rPr>
          <w:rFonts w:ascii="Verdana" w:hAnsi="Verdana" w:cs="Comic Sans MS"/>
          <w:color w:val="000000"/>
        </w:rPr>
        <w:t xml:space="preserve"> practices that </w:t>
      </w:r>
      <w:r w:rsidR="007A1740">
        <w:rPr>
          <w:rFonts w:ascii="Verdana" w:hAnsi="Verdana" w:cs="Comic Sans MS"/>
          <w:color w:val="000000"/>
        </w:rPr>
        <w:t>offer environmentally preferable practices for</w:t>
      </w:r>
      <w:r w:rsidRPr="00302B27">
        <w:rPr>
          <w:rFonts w:ascii="Verdana" w:hAnsi="Verdana" w:cs="Comic Sans MS"/>
          <w:color w:val="000000"/>
        </w:rPr>
        <w:t xml:space="preserve"> dental office</w:t>
      </w:r>
      <w:r w:rsidR="00902EF4" w:rsidRPr="00302B27">
        <w:rPr>
          <w:rFonts w:ascii="Verdana" w:hAnsi="Verdana" w:cs="Comic Sans MS"/>
          <w:color w:val="000000"/>
        </w:rPr>
        <w:t>s</w:t>
      </w:r>
      <w:r w:rsidRPr="00302B27">
        <w:rPr>
          <w:rFonts w:ascii="Verdana" w:hAnsi="Verdana" w:cs="Comic Sans MS"/>
          <w:color w:val="000000"/>
        </w:rPr>
        <w:t xml:space="preserve"> and </w:t>
      </w:r>
      <w:r w:rsidR="00902EF4" w:rsidRPr="00302B27">
        <w:rPr>
          <w:rFonts w:ascii="Verdana" w:hAnsi="Verdana" w:cs="Comic Sans MS"/>
          <w:color w:val="000000"/>
        </w:rPr>
        <w:t xml:space="preserve">may </w:t>
      </w:r>
      <w:r w:rsidRPr="00302B27">
        <w:rPr>
          <w:rFonts w:ascii="Verdana" w:hAnsi="Verdana" w:cs="Comic Sans MS"/>
          <w:color w:val="000000"/>
        </w:rPr>
        <w:t>help save money through waste minimization</w:t>
      </w:r>
      <w:r w:rsidR="00302B27">
        <w:rPr>
          <w:rFonts w:ascii="Verdana" w:hAnsi="Verdana" w:cs="Comic Sans MS"/>
          <w:color w:val="000000"/>
        </w:rPr>
        <w:t xml:space="preserve">. </w:t>
      </w:r>
      <w:r w:rsidRPr="00302B27">
        <w:rPr>
          <w:rFonts w:ascii="Verdana" w:hAnsi="Verdana" w:cs="Comic Sans MS"/>
          <w:color w:val="000000"/>
        </w:rPr>
        <w:t xml:space="preserve">These will be summarized in each section </w:t>
      </w:r>
      <w:r w:rsidR="00E10898">
        <w:rPr>
          <w:rFonts w:ascii="Verdana" w:hAnsi="Verdana" w:cs="Comic Sans MS"/>
          <w:color w:val="000000"/>
        </w:rPr>
        <w:t>under</w:t>
      </w:r>
      <w:r w:rsidR="00B2276E" w:rsidRPr="00302B27">
        <w:rPr>
          <w:rFonts w:ascii="Verdana" w:hAnsi="Verdana" w:cs="Comic Sans MS"/>
          <w:color w:val="000000"/>
        </w:rPr>
        <w:t xml:space="preserve"> the </w:t>
      </w:r>
      <w:r w:rsidR="00B87468" w:rsidRPr="00302B27">
        <w:rPr>
          <w:rFonts w:ascii="Verdana" w:hAnsi="Verdana" w:cs="Comic Sans MS"/>
          <w:color w:val="000000"/>
        </w:rPr>
        <w:t>heading</w:t>
      </w:r>
      <w:r w:rsidR="00E10898">
        <w:rPr>
          <w:rFonts w:ascii="Verdana" w:hAnsi="Verdana" w:cs="Comic Sans MS"/>
          <w:color w:val="000000"/>
        </w:rPr>
        <w:t xml:space="preserve">, </w:t>
      </w:r>
      <w:r w:rsidR="00E10898" w:rsidRPr="00FD4FBC">
        <w:rPr>
          <w:rFonts w:ascii="Verdana" w:hAnsi="Verdana" w:cs="Comic Sans MS"/>
          <w:b/>
          <w:color w:val="31849B" w:themeColor="accent5" w:themeShade="BF"/>
        </w:rPr>
        <w:t xml:space="preserve">“To </w:t>
      </w:r>
      <w:r w:rsidR="003D71D7" w:rsidRPr="00FD4FBC">
        <w:rPr>
          <w:rFonts w:ascii="Verdana" w:hAnsi="Verdana" w:cs="Comic Sans MS"/>
          <w:b/>
          <w:color w:val="31849B" w:themeColor="accent5" w:themeShade="BF"/>
        </w:rPr>
        <w:t>take compliance to the next level, consider the f</w:t>
      </w:r>
      <w:r w:rsidR="00E10898" w:rsidRPr="00FD4FBC">
        <w:rPr>
          <w:rFonts w:ascii="Verdana" w:hAnsi="Verdana" w:cs="Comic Sans MS"/>
          <w:b/>
          <w:color w:val="31849B" w:themeColor="accent5" w:themeShade="BF"/>
        </w:rPr>
        <w:t>ollowing.”</w:t>
      </w:r>
      <w:r w:rsidR="00E10898" w:rsidRPr="00FD4FBC">
        <w:rPr>
          <w:rFonts w:ascii="Verdana" w:hAnsi="Verdana" w:cs="Comic Sans MS"/>
          <w:color w:val="31849B" w:themeColor="accent5" w:themeShade="BF"/>
        </w:rPr>
        <w:t xml:space="preserve"> </w:t>
      </w:r>
    </w:p>
    <w:p w:rsidR="00256118" w:rsidRDefault="00144E86" w:rsidP="00B42EA6">
      <w:pPr>
        <w:rPr>
          <w:rFonts w:ascii="Verdana" w:hAnsi="Verdana" w:cs="Comic Sans MS"/>
          <w:b/>
          <w:bCs/>
          <w:smallCaps/>
          <w:color w:val="000000"/>
        </w:rPr>
      </w:pPr>
      <w:r w:rsidRPr="00040201">
        <w:rPr>
          <w:rFonts w:ascii="Verdana" w:hAnsi="Verdana" w:cs="Comic Sans MS"/>
          <w:b/>
          <w:color w:val="00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br w:type="page"/>
      </w:r>
      <w:r w:rsidR="00B42EA6">
        <w:rPr>
          <w:rFonts w:ascii="Verdana" w:hAnsi="Verdana" w:cs="Comic Sans MS"/>
          <w:b/>
          <w:bCs/>
          <w:smallCaps/>
          <w:color w:val="000000"/>
        </w:rPr>
        <w:lastRenderedPageBreak/>
        <w:t xml:space="preserve"> </w:t>
      </w:r>
    </w:p>
    <w:p w:rsidR="00B01571" w:rsidRPr="003C2BA5" w:rsidRDefault="00992F76" w:rsidP="0089221D">
      <w:pPr>
        <w:autoSpaceDE w:val="0"/>
        <w:autoSpaceDN w:val="0"/>
        <w:adjustRightInd w:val="0"/>
        <w:jc w:val="center"/>
        <w:rPr>
          <w:rFonts w:ascii="Verdana" w:hAnsi="Verdana" w:cs="Comic Sans MS"/>
          <w:b/>
          <w:bCs/>
          <w:smallCaps/>
          <w:color w:val="000000"/>
        </w:rPr>
      </w:pPr>
      <w:r w:rsidRPr="003C2BA5">
        <w:rPr>
          <w:rFonts w:ascii="Verdana" w:hAnsi="Verdana" w:cs="Comic Sans MS"/>
          <w:b/>
          <w:bCs/>
          <w:smallCaps/>
          <w:color w:val="000000"/>
        </w:rPr>
        <w:t>BMP #1</w:t>
      </w:r>
      <w:r w:rsidR="00811258" w:rsidRPr="003C2BA5">
        <w:rPr>
          <w:rFonts w:ascii="Verdana" w:hAnsi="Verdana" w:cs="Comic Sans MS"/>
          <w:b/>
          <w:bCs/>
          <w:smallCaps/>
          <w:color w:val="000000"/>
        </w:rPr>
        <w:t xml:space="preserve"> -</w:t>
      </w:r>
      <w:r w:rsidRPr="003C2BA5">
        <w:rPr>
          <w:rFonts w:ascii="Verdana" w:hAnsi="Verdana" w:cs="Comic Sans MS"/>
          <w:b/>
          <w:bCs/>
          <w:smallCaps/>
          <w:color w:val="000000"/>
        </w:rPr>
        <w:t xml:space="preserve"> </w:t>
      </w:r>
      <w:r w:rsidR="00B01571" w:rsidRPr="003C2BA5">
        <w:rPr>
          <w:rFonts w:ascii="Verdana" w:hAnsi="Verdana" w:cs="Comic Sans MS"/>
          <w:b/>
          <w:bCs/>
          <w:smallCaps/>
          <w:color w:val="000000"/>
        </w:rPr>
        <w:t>D</w:t>
      </w:r>
      <w:r w:rsidR="008A2741" w:rsidRPr="003C2BA5">
        <w:rPr>
          <w:rFonts w:ascii="Verdana" w:hAnsi="Verdana" w:cs="Comic Sans MS"/>
          <w:b/>
          <w:bCs/>
          <w:smallCaps/>
          <w:color w:val="000000"/>
        </w:rPr>
        <w:t>isposal</w:t>
      </w:r>
    </w:p>
    <w:p w:rsidR="0022355F" w:rsidRPr="00302B27" w:rsidRDefault="0022355F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571E17" w:rsidRPr="001C1858" w:rsidRDefault="007E42D3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  <w:r w:rsidRPr="00302B27">
        <w:rPr>
          <w:rFonts w:ascii="Verdana" w:hAnsi="Verdana" w:cs="Comic Sans MS"/>
          <w:b/>
          <w:bCs/>
          <w:color w:val="000000"/>
        </w:rPr>
        <w:t>Elemental Mercury</w:t>
      </w:r>
    </w:p>
    <w:p w:rsidR="007E42D3" w:rsidRPr="00302B27" w:rsidRDefault="00A17B52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>
        <w:rPr>
          <w:rFonts w:ascii="Verdana" w:hAnsi="Verdana" w:cs="Comic Sans MS"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400685</wp:posOffset>
            </wp:positionV>
            <wp:extent cx="1548130" cy="928370"/>
            <wp:effectExtent l="19050" t="19050" r="13970" b="24130"/>
            <wp:wrapSquare wrapText="bothSides"/>
            <wp:docPr id="84" name="Picture 84" descr="#1 Mercury_000003091489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#1 Mercury_000003091489Medi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92837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70C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E42D3" w:rsidRPr="00302B27">
        <w:rPr>
          <w:rFonts w:ascii="Verdana" w:hAnsi="Verdana" w:cs="Comic Sans MS"/>
          <w:color w:val="000000"/>
        </w:rPr>
        <w:t>Although most dentists have</w:t>
      </w:r>
      <w:r w:rsidR="009F2EF3" w:rsidRPr="00302B27">
        <w:rPr>
          <w:rFonts w:ascii="Verdana" w:hAnsi="Verdana" w:cs="Comic Sans MS"/>
          <w:color w:val="000000"/>
        </w:rPr>
        <w:t xml:space="preserve"> adopted the use of </w:t>
      </w:r>
      <w:r w:rsidR="007E42D3" w:rsidRPr="00302B27">
        <w:rPr>
          <w:rFonts w:ascii="Verdana" w:hAnsi="Verdana" w:cs="Comic Sans MS"/>
          <w:color w:val="000000"/>
        </w:rPr>
        <w:t>pre</w:t>
      </w:r>
      <w:r w:rsidR="002C2C0D" w:rsidRPr="00302B27">
        <w:rPr>
          <w:rFonts w:ascii="Verdana" w:hAnsi="Verdana" w:cs="Comic Sans MS"/>
          <w:color w:val="000000"/>
        </w:rPr>
        <w:t>-</w:t>
      </w:r>
      <w:r w:rsidR="007E42D3" w:rsidRPr="00302B27">
        <w:rPr>
          <w:rFonts w:ascii="Verdana" w:hAnsi="Verdana" w:cs="Comic Sans MS"/>
          <w:color w:val="000000"/>
        </w:rPr>
        <w:t xml:space="preserve">capsulated amalgam, some offices </w:t>
      </w:r>
      <w:r w:rsidR="008B1839" w:rsidRPr="00302B27">
        <w:rPr>
          <w:rFonts w:ascii="Verdana" w:hAnsi="Verdana" w:cs="Comic Sans MS"/>
          <w:color w:val="000000"/>
        </w:rPr>
        <w:t xml:space="preserve">may </w:t>
      </w:r>
      <w:r w:rsidR="007E42D3" w:rsidRPr="00302B27">
        <w:rPr>
          <w:rFonts w:ascii="Verdana" w:hAnsi="Verdana" w:cs="Comic Sans MS"/>
          <w:color w:val="000000"/>
        </w:rPr>
        <w:t>still have supplies of elemental mercury tucked away in a storeroom</w:t>
      </w:r>
      <w:r w:rsidR="00302B27">
        <w:rPr>
          <w:rFonts w:ascii="Verdana" w:hAnsi="Verdana" w:cs="Comic Sans MS"/>
          <w:color w:val="000000"/>
        </w:rPr>
        <w:t xml:space="preserve">. </w:t>
      </w:r>
      <w:r w:rsidR="007E42D3" w:rsidRPr="00302B27">
        <w:rPr>
          <w:rFonts w:ascii="Verdana" w:hAnsi="Verdana" w:cs="Comic Sans MS"/>
          <w:color w:val="000000"/>
        </w:rPr>
        <w:t>This supply, especially if it is forgotten or poorly managed, exists as a potential risk to employees and can be very expensive to clean up.</w:t>
      </w:r>
    </w:p>
    <w:p w:rsidR="00411B46" w:rsidRPr="00302B27" w:rsidRDefault="00411B46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FF"/>
        </w:rPr>
      </w:pPr>
    </w:p>
    <w:p w:rsidR="0090171B" w:rsidRDefault="007E42D3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</w:rPr>
        <w:t>Recycle</w:t>
      </w:r>
      <w:r w:rsidRPr="00302B27">
        <w:rPr>
          <w:rFonts w:ascii="Verdana" w:hAnsi="Verdana" w:cs="Comic Sans MS"/>
          <w:color w:val="000000"/>
        </w:rPr>
        <w:t xml:space="preserve"> all unused free mercury</w:t>
      </w:r>
      <w:r w:rsidR="00302B27">
        <w:rPr>
          <w:rFonts w:ascii="Verdana" w:hAnsi="Verdana" w:cs="Comic Sans MS"/>
          <w:color w:val="000000"/>
        </w:rPr>
        <w:t xml:space="preserve">. </w:t>
      </w:r>
      <w:r w:rsidRPr="00302B27">
        <w:rPr>
          <w:rFonts w:ascii="Verdana" w:hAnsi="Verdana" w:cs="Comic Sans MS"/>
          <w:color w:val="000000"/>
        </w:rPr>
        <w:t>Many hazardous waste haulers and dental amalgam recyclers will accept elemental mercury for recycling</w:t>
      </w:r>
      <w:r w:rsidR="00302B27">
        <w:rPr>
          <w:rFonts w:ascii="Verdana" w:hAnsi="Verdana" w:cs="Comic Sans MS"/>
          <w:color w:val="000000"/>
        </w:rPr>
        <w:t xml:space="preserve">. </w:t>
      </w:r>
    </w:p>
    <w:p w:rsidR="004C1BFE" w:rsidRPr="00302B27" w:rsidRDefault="004C1BFE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8D3E96" w:rsidRPr="001C1858" w:rsidRDefault="00B01571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  <w:r w:rsidRPr="00302B27">
        <w:rPr>
          <w:rFonts w:ascii="Verdana" w:hAnsi="Verdana" w:cs="Comic Sans MS"/>
          <w:b/>
          <w:bCs/>
          <w:color w:val="000000"/>
        </w:rPr>
        <w:t>Amalgam</w:t>
      </w:r>
    </w:p>
    <w:p w:rsidR="00B01571" w:rsidRPr="00302B27" w:rsidRDefault="00A17B52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>
        <w:rPr>
          <w:rFonts w:ascii="Verdana" w:hAnsi="Verdana" w:cs="Comic Sans MS"/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673100</wp:posOffset>
            </wp:positionV>
            <wp:extent cx="1080135" cy="1624330"/>
            <wp:effectExtent l="38100" t="19050" r="24765" b="13970"/>
            <wp:wrapSquare wrapText="bothSides"/>
            <wp:docPr id="85" name="Picture 85" descr="#1 Amalgam Filling_000005497367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#1 Amalgam Filling_000005497367Medi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62433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70C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01571" w:rsidRPr="00302B27">
        <w:rPr>
          <w:rFonts w:ascii="Verdana" w:hAnsi="Verdana" w:cs="Comic Sans MS"/>
          <w:color w:val="000000"/>
        </w:rPr>
        <w:t>Common dental amalgam is composed of approximately 49</w:t>
      </w:r>
      <w:r w:rsidR="003C2BA5">
        <w:rPr>
          <w:rFonts w:ascii="Verdana" w:hAnsi="Verdana" w:cs="Comic Sans MS"/>
          <w:color w:val="000000"/>
        </w:rPr>
        <w:t xml:space="preserve"> percent</w:t>
      </w:r>
      <w:r w:rsidR="00B01571" w:rsidRPr="00302B27">
        <w:rPr>
          <w:rFonts w:ascii="Verdana" w:hAnsi="Verdana" w:cs="Comic Sans MS"/>
          <w:color w:val="000000"/>
        </w:rPr>
        <w:t xml:space="preserve"> mercury, 35</w:t>
      </w:r>
      <w:r w:rsidR="003C2BA5">
        <w:rPr>
          <w:rFonts w:ascii="Verdana" w:hAnsi="Verdana" w:cs="Comic Sans MS"/>
          <w:color w:val="000000"/>
        </w:rPr>
        <w:t xml:space="preserve"> percent</w:t>
      </w:r>
      <w:r w:rsidR="00B01571" w:rsidRPr="00302B27">
        <w:rPr>
          <w:rFonts w:ascii="Verdana" w:hAnsi="Verdana" w:cs="Comic Sans MS"/>
          <w:color w:val="000000"/>
        </w:rPr>
        <w:t xml:space="preserve"> silver</w:t>
      </w:r>
      <w:r w:rsidR="003C2BA5">
        <w:rPr>
          <w:rFonts w:ascii="Verdana" w:hAnsi="Verdana" w:cs="Comic Sans MS"/>
          <w:color w:val="000000"/>
        </w:rPr>
        <w:t xml:space="preserve"> </w:t>
      </w:r>
      <w:r w:rsidR="00B01571" w:rsidRPr="00302B27">
        <w:rPr>
          <w:rFonts w:ascii="Verdana" w:hAnsi="Verdana" w:cs="Comic Sans MS"/>
          <w:color w:val="000000"/>
        </w:rPr>
        <w:t>and the remainder is tin, copper</w:t>
      </w:r>
      <w:r w:rsidR="003C2BA5">
        <w:rPr>
          <w:rFonts w:ascii="Verdana" w:hAnsi="Verdana" w:cs="Comic Sans MS"/>
          <w:color w:val="000000"/>
        </w:rPr>
        <w:t xml:space="preserve"> </w:t>
      </w:r>
      <w:r w:rsidR="00B01571" w:rsidRPr="00302B27">
        <w:rPr>
          <w:rFonts w:ascii="Verdana" w:hAnsi="Verdana" w:cs="Comic Sans MS"/>
          <w:color w:val="000000"/>
        </w:rPr>
        <w:t>and zinc</w:t>
      </w:r>
      <w:r w:rsidR="00302B27">
        <w:rPr>
          <w:rFonts w:ascii="Verdana" w:hAnsi="Verdana" w:cs="Comic Sans MS"/>
          <w:color w:val="000000"/>
        </w:rPr>
        <w:t xml:space="preserve">. </w:t>
      </w:r>
      <w:r w:rsidR="00B01571" w:rsidRPr="00302B27">
        <w:rPr>
          <w:rFonts w:ascii="Verdana" w:hAnsi="Verdana" w:cs="Comic Sans MS"/>
          <w:color w:val="000000"/>
        </w:rPr>
        <w:t xml:space="preserve">These heavy metals </w:t>
      </w:r>
      <w:r w:rsidR="00092E3D" w:rsidRPr="00302B27">
        <w:rPr>
          <w:rFonts w:ascii="Verdana" w:hAnsi="Verdana" w:cs="Comic Sans MS"/>
          <w:color w:val="000000"/>
        </w:rPr>
        <w:t>have the</w:t>
      </w:r>
      <w:r w:rsidR="00B01571" w:rsidRPr="00302B27">
        <w:rPr>
          <w:rFonts w:ascii="Verdana" w:hAnsi="Verdana" w:cs="Comic Sans MS"/>
          <w:color w:val="000000"/>
        </w:rPr>
        <w:t xml:space="preserve"> potential to adversely impact water quality</w:t>
      </w:r>
      <w:r w:rsidR="00302B27">
        <w:rPr>
          <w:rFonts w:ascii="Verdana" w:hAnsi="Verdana" w:cs="Comic Sans MS"/>
          <w:color w:val="000000"/>
        </w:rPr>
        <w:t xml:space="preserve">. </w:t>
      </w:r>
      <w:r w:rsidR="00B01571" w:rsidRPr="00302B27">
        <w:rPr>
          <w:rFonts w:ascii="Verdana" w:hAnsi="Verdana" w:cs="Comic Sans MS"/>
          <w:color w:val="000000"/>
        </w:rPr>
        <w:t xml:space="preserve">There are regulated limits for </w:t>
      </w:r>
      <w:r w:rsidR="00144E86" w:rsidRPr="00302B27">
        <w:rPr>
          <w:rFonts w:ascii="Verdana" w:hAnsi="Verdana" w:cs="Comic Sans MS"/>
          <w:color w:val="000000"/>
        </w:rPr>
        <w:t xml:space="preserve">most of </w:t>
      </w:r>
      <w:r w:rsidR="00B01571" w:rsidRPr="00302B27">
        <w:rPr>
          <w:rFonts w:ascii="Verdana" w:hAnsi="Verdana" w:cs="Comic Sans MS"/>
          <w:color w:val="000000"/>
        </w:rPr>
        <w:t xml:space="preserve">these </w:t>
      </w:r>
      <w:r w:rsidR="00144E86" w:rsidRPr="00302B27">
        <w:rPr>
          <w:rFonts w:ascii="Verdana" w:hAnsi="Verdana" w:cs="Comic Sans MS"/>
          <w:color w:val="000000"/>
        </w:rPr>
        <w:t>metals</w:t>
      </w:r>
      <w:r w:rsidR="00B01571" w:rsidRPr="00302B27">
        <w:rPr>
          <w:rFonts w:ascii="Verdana" w:hAnsi="Verdana" w:cs="Comic Sans MS"/>
          <w:color w:val="000000"/>
        </w:rPr>
        <w:t xml:space="preserve"> in wastewater </w:t>
      </w:r>
      <w:r w:rsidR="00092E3D" w:rsidRPr="00302B27">
        <w:rPr>
          <w:rFonts w:ascii="Verdana" w:hAnsi="Verdana" w:cs="Comic Sans MS"/>
          <w:color w:val="000000"/>
        </w:rPr>
        <w:t xml:space="preserve">discharged to </w:t>
      </w:r>
      <w:r w:rsidR="007F69D8">
        <w:rPr>
          <w:rFonts w:ascii="Verdana" w:hAnsi="Verdana" w:cs="Comic Sans MS"/>
          <w:color w:val="000000"/>
        </w:rPr>
        <w:t>[POTW]</w:t>
      </w:r>
      <w:r w:rsidR="00092E3D" w:rsidRPr="00302B27">
        <w:rPr>
          <w:rFonts w:ascii="Verdana" w:hAnsi="Verdana" w:cs="Comic Sans MS"/>
          <w:color w:val="000000"/>
        </w:rPr>
        <w:t xml:space="preserve">’s sanitary sewer system </w:t>
      </w:r>
      <w:r w:rsidR="00B01571" w:rsidRPr="00302B27">
        <w:rPr>
          <w:rFonts w:ascii="Verdana" w:hAnsi="Verdana" w:cs="Comic Sans MS"/>
          <w:color w:val="000000"/>
        </w:rPr>
        <w:t>(see Appendix C).</w:t>
      </w:r>
      <w:r w:rsidR="0090171B" w:rsidRPr="00302B27">
        <w:rPr>
          <w:rFonts w:ascii="Verdana" w:hAnsi="Verdana" w:cs="Comic Sans MS"/>
          <w:color w:val="000000"/>
        </w:rPr>
        <w:t xml:space="preserve"> </w:t>
      </w:r>
    </w:p>
    <w:p w:rsidR="00002FA7" w:rsidRPr="00302B27" w:rsidRDefault="00002FA7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0B21A1" w:rsidRPr="00302B27" w:rsidRDefault="000B21A1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b/>
          <w:color w:val="000000"/>
        </w:rPr>
        <w:t>Contact Amalgam</w:t>
      </w:r>
      <w:r w:rsidR="003C2BA5">
        <w:rPr>
          <w:rFonts w:ascii="Verdana" w:hAnsi="Verdana" w:cs="Comic Sans MS"/>
          <w:b/>
          <w:color w:val="000000"/>
        </w:rPr>
        <w:t xml:space="preserve"> </w:t>
      </w:r>
      <w:r w:rsidRPr="00302B27">
        <w:rPr>
          <w:rFonts w:ascii="Verdana" w:hAnsi="Verdana" w:cs="Comic Sans MS"/>
          <w:color w:val="000000"/>
        </w:rPr>
        <w:t>is any amalgam that is left over from a procedure</w:t>
      </w:r>
      <w:r w:rsidR="002A5B60" w:rsidRPr="00302B27">
        <w:rPr>
          <w:rFonts w:ascii="Verdana" w:hAnsi="Verdana" w:cs="Comic Sans MS"/>
          <w:color w:val="000000"/>
        </w:rPr>
        <w:t xml:space="preserve">, </w:t>
      </w:r>
      <w:r w:rsidRPr="00302B27">
        <w:rPr>
          <w:rFonts w:ascii="Verdana" w:hAnsi="Verdana" w:cs="Comic Sans MS"/>
          <w:color w:val="000000"/>
        </w:rPr>
        <w:t xml:space="preserve">collected in </w:t>
      </w:r>
      <w:r w:rsidR="009C6FE7" w:rsidRPr="00302B27">
        <w:rPr>
          <w:rFonts w:ascii="Verdana" w:hAnsi="Verdana" w:cs="Comic Sans MS"/>
          <w:color w:val="000000"/>
        </w:rPr>
        <w:t>chair-side</w:t>
      </w:r>
      <w:r w:rsidRPr="00302B27">
        <w:rPr>
          <w:rFonts w:ascii="Verdana" w:hAnsi="Verdana" w:cs="Comic Sans MS"/>
          <w:color w:val="000000"/>
        </w:rPr>
        <w:t xml:space="preserve"> traps and filters</w:t>
      </w:r>
      <w:r w:rsidR="003C2BA5">
        <w:rPr>
          <w:rFonts w:ascii="Verdana" w:hAnsi="Verdana" w:cs="Comic Sans MS"/>
          <w:color w:val="000000"/>
        </w:rPr>
        <w:t xml:space="preserve"> </w:t>
      </w:r>
      <w:r w:rsidR="002A5B60" w:rsidRPr="00302B27">
        <w:rPr>
          <w:rFonts w:ascii="Verdana" w:hAnsi="Verdana" w:cs="Comic Sans MS"/>
          <w:color w:val="000000"/>
        </w:rPr>
        <w:t>or</w:t>
      </w:r>
      <w:r w:rsidRPr="00302B27">
        <w:rPr>
          <w:rFonts w:ascii="Verdana" w:hAnsi="Verdana" w:cs="Comic Sans MS"/>
          <w:color w:val="000000"/>
        </w:rPr>
        <w:t xml:space="preserve"> any unused amalgam from a procedure</w:t>
      </w:r>
      <w:r w:rsidR="00302B27">
        <w:rPr>
          <w:rFonts w:ascii="Verdana" w:hAnsi="Verdana" w:cs="Comic Sans MS"/>
          <w:color w:val="000000"/>
        </w:rPr>
        <w:t xml:space="preserve">. </w:t>
      </w:r>
      <w:r w:rsidR="00002FA7" w:rsidRPr="00302B27">
        <w:rPr>
          <w:rFonts w:ascii="Verdana" w:hAnsi="Verdana" w:cs="Comic Sans MS"/>
          <w:color w:val="000000"/>
        </w:rPr>
        <w:t xml:space="preserve">It should be collected </w:t>
      </w:r>
      <w:r w:rsidRPr="00302B27">
        <w:rPr>
          <w:rFonts w:ascii="Verdana" w:hAnsi="Verdana" w:cs="Comic Sans MS"/>
          <w:color w:val="000000"/>
        </w:rPr>
        <w:t>and stored in an airtight container labeled as “</w:t>
      </w:r>
      <w:r w:rsidR="00506250" w:rsidRPr="00302B27">
        <w:rPr>
          <w:rFonts w:ascii="Verdana" w:hAnsi="Verdana" w:cs="Comic Sans MS"/>
          <w:color w:val="000000"/>
        </w:rPr>
        <w:t>C</w:t>
      </w:r>
      <w:r w:rsidRPr="00302B27">
        <w:rPr>
          <w:rFonts w:ascii="Verdana" w:hAnsi="Verdana" w:cs="Comic Sans MS"/>
          <w:color w:val="000000"/>
        </w:rPr>
        <w:t xml:space="preserve">ontact </w:t>
      </w:r>
      <w:r w:rsidR="0089221D">
        <w:rPr>
          <w:rFonts w:ascii="Verdana" w:hAnsi="Verdana" w:cs="Comic Sans MS"/>
          <w:color w:val="000000"/>
        </w:rPr>
        <w:t>a</w:t>
      </w:r>
      <w:r w:rsidRPr="00302B27">
        <w:rPr>
          <w:rFonts w:ascii="Verdana" w:hAnsi="Verdana" w:cs="Comic Sans MS"/>
          <w:color w:val="000000"/>
        </w:rPr>
        <w:t>malgam</w:t>
      </w:r>
      <w:r w:rsidR="00506250" w:rsidRPr="00302B27">
        <w:rPr>
          <w:rFonts w:ascii="Verdana" w:hAnsi="Verdana" w:cs="Comic Sans MS"/>
          <w:color w:val="000000"/>
        </w:rPr>
        <w:t xml:space="preserve"> </w:t>
      </w:r>
      <w:r w:rsidR="0089221D">
        <w:rPr>
          <w:rFonts w:ascii="Verdana" w:hAnsi="Verdana" w:cs="Comic Sans MS"/>
          <w:color w:val="000000"/>
        </w:rPr>
        <w:t>–</w:t>
      </w:r>
      <w:r w:rsidR="00506250" w:rsidRPr="00302B27">
        <w:rPr>
          <w:rFonts w:ascii="Verdana" w:hAnsi="Verdana" w:cs="Comic Sans MS"/>
          <w:color w:val="000000"/>
        </w:rPr>
        <w:t xml:space="preserve"> </w:t>
      </w:r>
      <w:r w:rsidR="0089221D">
        <w:rPr>
          <w:rFonts w:ascii="Verdana" w:hAnsi="Verdana" w:cs="Comic Sans MS"/>
          <w:color w:val="000000"/>
        </w:rPr>
        <w:t>t</w:t>
      </w:r>
      <w:r w:rsidRPr="00302B27">
        <w:rPr>
          <w:rFonts w:ascii="Verdana" w:hAnsi="Verdana" w:cs="Comic Sans MS"/>
          <w:color w:val="000000"/>
        </w:rPr>
        <w:t xml:space="preserve">o </w:t>
      </w:r>
      <w:r w:rsidR="0089221D">
        <w:rPr>
          <w:rFonts w:ascii="Verdana" w:hAnsi="Verdana" w:cs="Comic Sans MS"/>
          <w:color w:val="000000"/>
        </w:rPr>
        <w:t>b</w:t>
      </w:r>
      <w:r w:rsidRPr="00302B27">
        <w:rPr>
          <w:rFonts w:ascii="Verdana" w:hAnsi="Verdana" w:cs="Comic Sans MS"/>
          <w:color w:val="000000"/>
        </w:rPr>
        <w:t xml:space="preserve">e </w:t>
      </w:r>
      <w:r w:rsidR="0089221D">
        <w:rPr>
          <w:rFonts w:ascii="Verdana" w:hAnsi="Verdana" w:cs="Comic Sans MS"/>
          <w:color w:val="000000"/>
        </w:rPr>
        <w:t>r</w:t>
      </w:r>
      <w:r w:rsidRPr="00302B27">
        <w:rPr>
          <w:rFonts w:ascii="Verdana" w:hAnsi="Verdana" w:cs="Comic Sans MS"/>
          <w:color w:val="000000"/>
        </w:rPr>
        <w:t>ecycled</w:t>
      </w:r>
      <w:r w:rsidR="003C2BA5">
        <w:rPr>
          <w:rFonts w:ascii="Verdana" w:hAnsi="Verdana" w:cs="Comic Sans MS"/>
          <w:color w:val="000000"/>
        </w:rPr>
        <w:t>.”</w:t>
      </w:r>
    </w:p>
    <w:p w:rsidR="000B21A1" w:rsidRPr="00302B27" w:rsidRDefault="000B21A1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7003A2" w:rsidRPr="00302B27" w:rsidRDefault="000B21A1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b/>
          <w:color w:val="000000"/>
        </w:rPr>
        <w:t>Non-Contact Amalgam</w:t>
      </w:r>
      <w:r w:rsidR="003C2BA5">
        <w:rPr>
          <w:rFonts w:ascii="Verdana" w:hAnsi="Verdana" w:cs="Comic Sans MS"/>
          <w:b/>
          <w:color w:val="000000"/>
        </w:rPr>
        <w:t xml:space="preserve"> </w:t>
      </w:r>
      <w:r w:rsidRPr="00302B27">
        <w:rPr>
          <w:rFonts w:ascii="Verdana" w:hAnsi="Verdana" w:cs="Comic Sans MS"/>
          <w:color w:val="000000"/>
        </w:rPr>
        <w:t>is any amalgam capsule that is defective or expired and has not been used in a procedure</w:t>
      </w:r>
      <w:r w:rsidR="00302B27">
        <w:rPr>
          <w:rFonts w:ascii="Verdana" w:hAnsi="Verdana" w:cs="Comic Sans MS"/>
          <w:color w:val="000000"/>
        </w:rPr>
        <w:t xml:space="preserve">. </w:t>
      </w:r>
      <w:r w:rsidRPr="00302B27">
        <w:rPr>
          <w:rFonts w:ascii="Verdana" w:hAnsi="Verdana" w:cs="Comic Sans MS"/>
          <w:color w:val="000000"/>
        </w:rPr>
        <w:t>It should be collected and stored in a separate container labeled</w:t>
      </w:r>
      <w:r w:rsidR="003C2BA5">
        <w:rPr>
          <w:rFonts w:ascii="Verdana" w:hAnsi="Verdana" w:cs="Comic Sans MS"/>
          <w:color w:val="000000"/>
        </w:rPr>
        <w:t>,</w:t>
      </w:r>
      <w:r w:rsidRPr="00302B27">
        <w:rPr>
          <w:rFonts w:ascii="Verdana" w:hAnsi="Verdana" w:cs="Comic Sans MS"/>
          <w:color w:val="000000"/>
        </w:rPr>
        <w:t xml:space="preserve"> “</w:t>
      </w:r>
      <w:r w:rsidR="003C2BA5">
        <w:rPr>
          <w:rFonts w:ascii="Verdana" w:hAnsi="Verdana" w:cs="Comic Sans MS"/>
          <w:color w:val="000000"/>
        </w:rPr>
        <w:t>N</w:t>
      </w:r>
      <w:r w:rsidRPr="00302B27">
        <w:rPr>
          <w:rFonts w:ascii="Verdana" w:hAnsi="Verdana" w:cs="Comic Sans MS"/>
          <w:color w:val="000000"/>
        </w:rPr>
        <w:t>on-contact amalgam</w:t>
      </w:r>
      <w:r w:rsidR="0089221D">
        <w:rPr>
          <w:rFonts w:ascii="Verdana" w:hAnsi="Verdana" w:cs="Comic Sans MS"/>
          <w:color w:val="000000"/>
        </w:rPr>
        <w:t xml:space="preserve"> – </w:t>
      </w:r>
      <w:r w:rsidRPr="00302B27">
        <w:rPr>
          <w:rFonts w:ascii="Verdana" w:hAnsi="Verdana" w:cs="Comic Sans MS"/>
          <w:color w:val="000000"/>
        </w:rPr>
        <w:t>to be recycled</w:t>
      </w:r>
      <w:r w:rsidR="0089221D">
        <w:rPr>
          <w:rFonts w:ascii="Verdana" w:hAnsi="Verdana" w:cs="Comic Sans MS"/>
          <w:color w:val="000000"/>
        </w:rPr>
        <w:t>.</w:t>
      </w:r>
      <w:r w:rsidRPr="00302B27">
        <w:rPr>
          <w:rFonts w:ascii="Verdana" w:hAnsi="Verdana" w:cs="Comic Sans MS"/>
          <w:color w:val="000000"/>
        </w:rPr>
        <w:t>”</w:t>
      </w:r>
      <w:r w:rsidR="00302B27">
        <w:rPr>
          <w:rFonts w:ascii="Verdana" w:hAnsi="Verdana" w:cs="Comic Sans MS"/>
          <w:color w:val="000000"/>
        </w:rPr>
        <w:t xml:space="preserve"> </w:t>
      </w:r>
      <w:r w:rsidRPr="00302B27">
        <w:rPr>
          <w:rFonts w:ascii="Verdana" w:hAnsi="Verdana" w:cs="Comic Sans MS"/>
          <w:color w:val="000000"/>
        </w:rPr>
        <w:t>Some recycling companies may pay for non-contact amalgam</w:t>
      </w:r>
      <w:r w:rsidR="00302B27">
        <w:rPr>
          <w:rFonts w:ascii="Verdana" w:hAnsi="Verdana" w:cs="Comic Sans MS"/>
          <w:color w:val="000000"/>
        </w:rPr>
        <w:t xml:space="preserve">. </w:t>
      </w:r>
      <w:r w:rsidRPr="00302B27">
        <w:rPr>
          <w:rFonts w:ascii="Verdana" w:hAnsi="Verdana" w:cs="Comic Sans MS"/>
          <w:color w:val="000000"/>
        </w:rPr>
        <w:t>If this is not the case, all recycled amalgam may be placed in the same container labeled “contact amalgam</w:t>
      </w:r>
      <w:r w:rsidR="0089221D">
        <w:rPr>
          <w:rFonts w:ascii="Verdana" w:hAnsi="Verdana" w:cs="Comic Sans MS"/>
          <w:color w:val="000000"/>
        </w:rPr>
        <w:t>.</w:t>
      </w:r>
      <w:r w:rsidRPr="00302B27">
        <w:rPr>
          <w:rFonts w:ascii="Verdana" w:hAnsi="Verdana" w:cs="Comic Sans MS"/>
          <w:color w:val="000000"/>
        </w:rPr>
        <w:t>”</w:t>
      </w:r>
      <w:r w:rsidR="0089221D">
        <w:rPr>
          <w:rFonts w:ascii="Verdana" w:hAnsi="Verdana" w:cs="Comic Sans MS"/>
          <w:color w:val="000000"/>
        </w:rPr>
        <w:t xml:space="preserve"> </w:t>
      </w:r>
      <w:r w:rsidR="007003A2" w:rsidRPr="00302B27">
        <w:rPr>
          <w:rFonts w:ascii="Verdana" w:hAnsi="Verdana" w:cs="Comic Sans MS"/>
          <w:color w:val="000000"/>
        </w:rPr>
        <w:t>Be sure to follow the requirements of a licensed amalgam handler or recycler for the storage, disinfection, labeling, packaging and shipping of scrap amalgam.</w:t>
      </w:r>
    </w:p>
    <w:p w:rsidR="00FD4FBC" w:rsidRDefault="00FD4FBC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B01571" w:rsidRPr="00302B27" w:rsidRDefault="00B01571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  <w:r w:rsidRPr="00302B27">
        <w:rPr>
          <w:rFonts w:ascii="Verdana" w:hAnsi="Verdana" w:cs="Comic Sans MS"/>
          <w:b/>
          <w:bCs/>
          <w:color w:val="000000"/>
        </w:rPr>
        <w:t>Amalgam Capsules</w:t>
      </w:r>
    </w:p>
    <w:p w:rsidR="00B01571" w:rsidRDefault="00765178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color w:val="000000"/>
        </w:rPr>
        <w:t>Convert to pre-capsulated amalgam capsules and use the correct size needed for each procedure</w:t>
      </w:r>
      <w:r w:rsidR="00302B27">
        <w:rPr>
          <w:rFonts w:ascii="Verdana" w:hAnsi="Verdana" w:cs="Comic Sans MS"/>
          <w:color w:val="000000"/>
        </w:rPr>
        <w:t xml:space="preserve">. </w:t>
      </w:r>
      <w:r w:rsidRPr="00302B27">
        <w:rPr>
          <w:rFonts w:ascii="Verdana" w:hAnsi="Verdana" w:cs="Comic Sans MS"/>
          <w:color w:val="000000"/>
        </w:rPr>
        <w:t>A</w:t>
      </w:r>
      <w:r w:rsidR="00B01571" w:rsidRPr="00302B27">
        <w:rPr>
          <w:rFonts w:ascii="Verdana" w:hAnsi="Verdana" w:cs="Comic Sans MS"/>
          <w:color w:val="000000"/>
        </w:rPr>
        <w:t xml:space="preserve"> variety of amalgam capsule</w:t>
      </w:r>
      <w:r w:rsidRPr="00302B27">
        <w:rPr>
          <w:rFonts w:ascii="Verdana" w:hAnsi="Verdana" w:cs="Comic Sans MS"/>
          <w:color w:val="000000"/>
        </w:rPr>
        <w:t xml:space="preserve"> </w:t>
      </w:r>
      <w:r w:rsidR="00B01571" w:rsidRPr="00302B27">
        <w:rPr>
          <w:rFonts w:ascii="Verdana" w:hAnsi="Verdana" w:cs="Comic Sans MS"/>
          <w:color w:val="000000"/>
        </w:rPr>
        <w:t>s</w:t>
      </w:r>
      <w:r w:rsidRPr="00302B27">
        <w:rPr>
          <w:rFonts w:ascii="Verdana" w:hAnsi="Verdana" w:cs="Comic Sans MS"/>
          <w:color w:val="000000"/>
        </w:rPr>
        <w:t xml:space="preserve">izes should be stocked </w:t>
      </w:r>
      <w:r w:rsidR="00B01571" w:rsidRPr="00302B27">
        <w:rPr>
          <w:rFonts w:ascii="Verdana" w:hAnsi="Verdana" w:cs="Comic Sans MS"/>
          <w:color w:val="000000"/>
        </w:rPr>
        <w:t>to minimize the amount of</w:t>
      </w:r>
      <w:r w:rsidR="009B1D47" w:rsidRPr="00302B27">
        <w:rPr>
          <w:rFonts w:ascii="Verdana" w:hAnsi="Verdana" w:cs="Comic Sans MS"/>
          <w:color w:val="000000"/>
        </w:rPr>
        <w:t xml:space="preserve"> waste gener</w:t>
      </w:r>
      <w:r w:rsidR="00B01571" w:rsidRPr="00302B27">
        <w:rPr>
          <w:rFonts w:ascii="Verdana" w:hAnsi="Verdana" w:cs="Comic Sans MS"/>
          <w:color w:val="000000"/>
        </w:rPr>
        <w:t>ated</w:t>
      </w:r>
      <w:r w:rsidRPr="00302B27">
        <w:rPr>
          <w:rFonts w:ascii="Verdana" w:hAnsi="Verdana" w:cs="Comic Sans MS"/>
          <w:color w:val="000000"/>
        </w:rPr>
        <w:t xml:space="preserve"> from each restoration</w:t>
      </w:r>
      <w:r w:rsidR="00302B27">
        <w:rPr>
          <w:rFonts w:ascii="Verdana" w:hAnsi="Verdana" w:cs="Comic Sans MS"/>
          <w:color w:val="000000"/>
        </w:rPr>
        <w:t xml:space="preserve">. </w:t>
      </w:r>
      <w:r w:rsidR="00B01571" w:rsidRPr="00302B27">
        <w:rPr>
          <w:rFonts w:ascii="Verdana" w:hAnsi="Verdana" w:cs="Comic Sans MS"/>
          <w:color w:val="000000"/>
        </w:rPr>
        <w:t xml:space="preserve">After mixing </w:t>
      </w:r>
      <w:r w:rsidRPr="00302B27">
        <w:rPr>
          <w:rFonts w:ascii="Verdana" w:hAnsi="Verdana" w:cs="Comic Sans MS"/>
          <w:color w:val="000000"/>
        </w:rPr>
        <w:t xml:space="preserve">the </w:t>
      </w:r>
      <w:r w:rsidR="00B01571" w:rsidRPr="00302B27">
        <w:rPr>
          <w:rFonts w:ascii="Verdana" w:hAnsi="Verdana" w:cs="Comic Sans MS"/>
          <w:color w:val="000000"/>
        </w:rPr>
        <w:t xml:space="preserve">amalgam, the empty </w:t>
      </w:r>
      <w:r w:rsidRPr="00302B27">
        <w:rPr>
          <w:rFonts w:ascii="Verdana" w:hAnsi="Verdana" w:cs="Comic Sans MS"/>
          <w:color w:val="000000"/>
        </w:rPr>
        <w:t>c</w:t>
      </w:r>
      <w:r w:rsidR="00B01571" w:rsidRPr="00302B27">
        <w:rPr>
          <w:rFonts w:ascii="Verdana" w:hAnsi="Verdana" w:cs="Comic Sans MS"/>
          <w:color w:val="000000"/>
        </w:rPr>
        <w:t>apsules should be placed in an airtight container labeled “</w:t>
      </w:r>
      <w:r w:rsidRPr="00302B27">
        <w:rPr>
          <w:rFonts w:ascii="Verdana" w:hAnsi="Verdana" w:cs="Comic Sans MS"/>
          <w:color w:val="000000"/>
        </w:rPr>
        <w:t>N</w:t>
      </w:r>
      <w:r w:rsidR="00B01571" w:rsidRPr="00302B27">
        <w:rPr>
          <w:rFonts w:ascii="Verdana" w:hAnsi="Verdana" w:cs="Comic Sans MS"/>
          <w:color w:val="000000"/>
        </w:rPr>
        <w:t>on-</w:t>
      </w:r>
      <w:r w:rsidR="0089221D">
        <w:rPr>
          <w:rFonts w:ascii="Verdana" w:hAnsi="Verdana" w:cs="Comic Sans MS"/>
          <w:color w:val="000000"/>
        </w:rPr>
        <w:t>c</w:t>
      </w:r>
      <w:r w:rsidR="00B01571" w:rsidRPr="00302B27">
        <w:rPr>
          <w:rFonts w:ascii="Verdana" w:hAnsi="Verdana" w:cs="Comic Sans MS"/>
          <w:color w:val="000000"/>
        </w:rPr>
        <w:t xml:space="preserve">ontact </w:t>
      </w:r>
      <w:r w:rsidR="0089221D">
        <w:rPr>
          <w:rFonts w:ascii="Verdana" w:hAnsi="Verdana" w:cs="Comic Sans MS"/>
          <w:color w:val="000000"/>
        </w:rPr>
        <w:t>a</w:t>
      </w:r>
      <w:r w:rsidR="00B01571" w:rsidRPr="00302B27">
        <w:rPr>
          <w:rFonts w:ascii="Verdana" w:hAnsi="Verdana" w:cs="Comic Sans MS"/>
          <w:color w:val="000000"/>
        </w:rPr>
        <w:t>malgam</w:t>
      </w:r>
      <w:r w:rsidR="0089221D">
        <w:rPr>
          <w:rFonts w:ascii="Verdana" w:hAnsi="Verdana" w:cs="Comic Sans MS"/>
          <w:color w:val="000000"/>
        </w:rPr>
        <w:t xml:space="preserve"> – t</w:t>
      </w:r>
      <w:r w:rsidR="00B01571" w:rsidRPr="00302B27">
        <w:rPr>
          <w:rFonts w:ascii="Verdana" w:hAnsi="Verdana" w:cs="Comic Sans MS"/>
          <w:color w:val="000000"/>
        </w:rPr>
        <w:t xml:space="preserve">o </w:t>
      </w:r>
      <w:r w:rsidR="0089221D">
        <w:rPr>
          <w:rFonts w:ascii="Verdana" w:hAnsi="Verdana" w:cs="Comic Sans MS"/>
          <w:color w:val="000000"/>
        </w:rPr>
        <w:t>b</w:t>
      </w:r>
      <w:r w:rsidR="00B01571" w:rsidRPr="00302B27">
        <w:rPr>
          <w:rFonts w:ascii="Verdana" w:hAnsi="Verdana" w:cs="Comic Sans MS"/>
          <w:color w:val="000000"/>
        </w:rPr>
        <w:t xml:space="preserve">e </w:t>
      </w:r>
      <w:r w:rsidR="0089221D">
        <w:rPr>
          <w:rFonts w:ascii="Verdana" w:hAnsi="Verdana" w:cs="Comic Sans MS"/>
          <w:color w:val="000000"/>
        </w:rPr>
        <w:t>r</w:t>
      </w:r>
      <w:r w:rsidR="00B01571" w:rsidRPr="00302B27">
        <w:rPr>
          <w:rFonts w:ascii="Verdana" w:hAnsi="Verdana" w:cs="Comic Sans MS"/>
          <w:color w:val="000000"/>
        </w:rPr>
        <w:t>ecycled</w:t>
      </w:r>
      <w:r w:rsidR="0089221D">
        <w:rPr>
          <w:rFonts w:ascii="Verdana" w:hAnsi="Verdana" w:cs="Comic Sans MS"/>
          <w:color w:val="000000"/>
        </w:rPr>
        <w:t>.</w:t>
      </w:r>
      <w:r w:rsidR="00B01571" w:rsidRPr="00302B27">
        <w:rPr>
          <w:rFonts w:ascii="Verdana" w:hAnsi="Verdana" w:cs="Comic Sans MS"/>
          <w:color w:val="000000"/>
        </w:rPr>
        <w:t>”</w:t>
      </w:r>
      <w:r w:rsidR="0089221D">
        <w:rPr>
          <w:rFonts w:ascii="Verdana" w:hAnsi="Verdana" w:cs="Comic Sans MS"/>
          <w:color w:val="000000"/>
        </w:rPr>
        <w:t xml:space="preserve"> </w:t>
      </w:r>
      <w:r w:rsidR="00B01571" w:rsidRPr="00302B27">
        <w:rPr>
          <w:rFonts w:ascii="Verdana" w:hAnsi="Verdana" w:cs="Comic Sans MS"/>
          <w:color w:val="000000"/>
        </w:rPr>
        <w:t xml:space="preserve">Unused amalgam and capsules with amalgam residue should </w:t>
      </w:r>
      <w:r w:rsidR="00EC1401" w:rsidRPr="00302B27">
        <w:rPr>
          <w:rFonts w:ascii="Verdana" w:hAnsi="Verdana" w:cs="Comic Sans MS"/>
          <w:color w:val="000000"/>
        </w:rPr>
        <w:t xml:space="preserve">also </w:t>
      </w:r>
      <w:r w:rsidR="00B01571" w:rsidRPr="00302B27">
        <w:rPr>
          <w:rFonts w:ascii="Verdana" w:hAnsi="Verdana" w:cs="Comic Sans MS"/>
          <w:color w:val="000000"/>
        </w:rPr>
        <w:t xml:space="preserve">be placed in the </w:t>
      </w:r>
      <w:r w:rsidR="00B01571" w:rsidRPr="00302B27">
        <w:rPr>
          <w:rFonts w:ascii="Verdana" w:hAnsi="Verdana" w:cs="Comic Sans MS"/>
          <w:color w:val="000000"/>
        </w:rPr>
        <w:lastRenderedPageBreak/>
        <w:t>non-contact amalgam container</w:t>
      </w:r>
      <w:r w:rsidR="00302B27">
        <w:rPr>
          <w:rFonts w:ascii="Verdana" w:hAnsi="Verdana" w:cs="Comic Sans MS"/>
          <w:color w:val="000000"/>
        </w:rPr>
        <w:t xml:space="preserve">. </w:t>
      </w:r>
      <w:r w:rsidR="00B01571" w:rsidRPr="00302B27">
        <w:rPr>
          <w:rFonts w:ascii="Verdana" w:hAnsi="Verdana" w:cs="Comic Sans MS"/>
          <w:color w:val="000000"/>
        </w:rPr>
        <w:t xml:space="preserve">Use standard </w:t>
      </w:r>
      <w:r w:rsidR="00EC1401" w:rsidRPr="00302B27">
        <w:rPr>
          <w:rFonts w:ascii="Verdana" w:hAnsi="Verdana" w:cs="Comic Sans MS"/>
          <w:color w:val="000000"/>
        </w:rPr>
        <w:t xml:space="preserve">personal protection equipment </w:t>
      </w:r>
      <w:r w:rsidR="00B01571" w:rsidRPr="00302B27">
        <w:rPr>
          <w:rFonts w:ascii="Verdana" w:hAnsi="Verdana" w:cs="Comic Sans MS"/>
          <w:color w:val="000000"/>
        </w:rPr>
        <w:t>precautions.</w:t>
      </w:r>
    </w:p>
    <w:p w:rsidR="0089221D" w:rsidRPr="00302B27" w:rsidRDefault="0089221D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8A2741" w:rsidRDefault="004B2F2E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color w:val="000000"/>
        </w:rPr>
        <w:t>For further information on amalgam recycling</w:t>
      </w:r>
      <w:r w:rsidR="00506250" w:rsidRPr="00302B27">
        <w:rPr>
          <w:rFonts w:ascii="Verdana" w:hAnsi="Verdana" w:cs="Comic Sans MS"/>
          <w:color w:val="000000"/>
        </w:rPr>
        <w:t>,</w:t>
      </w:r>
      <w:r w:rsidRPr="00302B27">
        <w:rPr>
          <w:rFonts w:ascii="Verdana" w:hAnsi="Verdana" w:cs="Comic Sans MS"/>
          <w:color w:val="000000"/>
        </w:rPr>
        <w:t xml:space="preserve"> see Appendix </w:t>
      </w:r>
      <w:r w:rsidR="004709EB" w:rsidRPr="00302B27">
        <w:rPr>
          <w:rFonts w:ascii="Verdana" w:hAnsi="Verdana" w:cs="Comic Sans MS"/>
          <w:color w:val="000000"/>
        </w:rPr>
        <w:t>A</w:t>
      </w:r>
      <w:r w:rsidRPr="00302B27">
        <w:rPr>
          <w:rFonts w:ascii="Verdana" w:hAnsi="Verdana" w:cs="Comic Sans MS"/>
          <w:color w:val="000000"/>
        </w:rPr>
        <w:t>.</w:t>
      </w:r>
    </w:p>
    <w:p w:rsidR="00256118" w:rsidRDefault="00256118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89221D" w:rsidRDefault="00040201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>
        <w:rPr>
          <w:rFonts w:ascii="Verdana" w:hAnsi="Verdana" w:cs="Comic Sans MS"/>
          <w:noProof/>
          <w:color w:val="000000"/>
        </w:rPr>
        <mc:AlternateContent>
          <mc:Choice Requires="wps">
            <w:drawing>
              <wp:anchor distT="0" distB="0" distL="175260" distR="336042" simplePos="0" relativeHeight="25167462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6350</wp:posOffset>
                </wp:positionV>
                <wp:extent cx="6029325" cy="1419225"/>
                <wp:effectExtent l="28575" t="27305" r="28575" b="2984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33FE8E" id="AutoShape 2" o:spid="_x0000_s1026" style="position:absolute;margin-left:-11.7pt;margin-top:.5pt;width:474.75pt;height:111.75pt;z-index:251674624;visibility:visible;mso-wrap-style:square;mso-width-percent:0;mso-height-percent:0;mso-wrap-distance-left:13.8pt;mso-wrap-distance-top:0;mso-wrap-distance-right:26.46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" filled="f" fillcolor="white [3201]" strokecolor="#9bbb59 [3206]" strokeweight="4pt">
                <v:shadow color="#868686"/>
              </v:roundrect>
            </w:pict>
          </mc:Fallback>
        </mc:AlternateContent>
      </w:r>
    </w:p>
    <w:p w:rsidR="0089221D" w:rsidRPr="009A3B84" w:rsidRDefault="0089221D" w:rsidP="00302B27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 w:rsidRPr="009A3B84">
        <w:rPr>
          <w:rFonts w:ascii="Verdana" w:hAnsi="Verdana" w:cs="Comic Sans MS"/>
          <w:b/>
          <w:color w:val="000000"/>
        </w:rPr>
        <w:t xml:space="preserve">BMP #1 </w:t>
      </w:r>
      <w:r w:rsidR="003D71D7">
        <w:rPr>
          <w:rFonts w:ascii="Verdana" w:hAnsi="Verdana" w:cs="Comic Sans MS"/>
          <w:b/>
          <w:color w:val="000000"/>
        </w:rPr>
        <w:t>Summary</w:t>
      </w:r>
      <w:r w:rsidR="00A33050">
        <w:rPr>
          <w:rFonts w:ascii="Verdana" w:hAnsi="Verdana" w:cs="Comic Sans MS"/>
          <w:b/>
          <w:color w:val="000000"/>
        </w:rPr>
        <w:t xml:space="preserve"> </w:t>
      </w:r>
      <w:r w:rsidRPr="009A3B84">
        <w:rPr>
          <w:rFonts w:ascii="Verdana" w:hAnsi="Verdana" w:cs="Comic Sans MS"/>
          <w:b/>
          <w:color w:val="000000"/>
        </w:rPr>
        <w:t>Disposal Requirements</w:t>
      </w:r>
    </w:p>
    <w:p w:rsidR="0089221D" w:rsidRPr="009A3B84" w:rsidRDefault="0089221D" w:rsidP="0089221D">
      <w:pPr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 w:rsidRPr="009A3B84">
        <w:rPr>
          <w:rFonts w:ascii="Verdana" w:hAnsi="Verdana" w:cs="Comic Sans MS"/>
          <w:b/>
          <w:color w:val="000000"/>
        </w:rPr>
        <w:t>Never discard elemental mercury or amalgam in any sink or drain, sharps container, biohazard waste bag (red bag) or trash.</w:t>
      </w:r>
    </w:p>
    <w:p w:rsidR="0089221D" w:rsidRDefault="0089221D" w:rsidP="00302B27">
      <w:pPr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 w:rsidRPr="009A3B84">
        <w:rPr>
          <w:rFonts w:ascii="Verdana" w:hAnsi="Verdana" w:cs="Comic Sans MS"/>
          <w:b/>
          <w:color w:val="000000"/>
        </w:rPr>
        <w:t>Always recycle or dispose all mercury-containing materials through a licensed mercury waste recycler or handler</w:t>
      </w:r>
      <w:r w:rsidR="009A3B84">
        <w:rPr>
          <w:rFonts w:ascii="Verdana" w:hAnsi="Verdana" w:cs="Comic Sans MS"/>
          <w:b/>
          <w:color w:val="000000"/>
        </w:rPr>
        <w:t>.</w:t>
      </w:r>
    </w:p>
    <w:p w:rsidR="003D71D7" w:rsidRDefault="003D71D7" w:rsidP="003D71D7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</w:p>
    <w:p w:rsidR="00F87859" w:rsidRDefault="00F87859" w:rsidP="003D71D7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</w:p>
    <w:p w:rsidR="00367DAE" w:rsidRDefault="00040201" w:rsidP="003D71D7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>
        <w:rPr>
          <w:rFonts w:ascii="Verdana" w:hAnsi="Verdana" w:cs="Comic Sans MS"/>
          <w:noProof/>
          <w:color w:val="000000"/>
        </w:rPr>
        <mc:AlternateContent>
          <mc:Choice Requires="wps">
            <w:drawing>
              <wp:anchor distT="0" distB="0" distL="175260" distR="336042" simplePos="0" relativeHeight="25167564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-3175</wp:posOffset>
                </wp:positionV>
                <wp:extent cx="6029325" cy="2533650"/>
                <wp:effectExtent l="28575" t="27940" r="28575" b="2921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2533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452922" id="AutoShape 3" o:spid="_x0000_s1026" style="position:absolute;margin-left:-11.7pt;margin-top:-.25pt;width:474.75pt;height:199.5pt;z-index:251675648;visibility:visible;mso-wrap-style:square;mso-width-percent:0;mso-height-percent:0;mso-wrap-distance-left:13.8pt;mso-wrap-distance-top:0;mso-wrap-distance-right:26.46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" filled="f" strokecolor="#31849b [2408]" strokeweight="4pt">
                <v:shadow color="#868686"/>
              </v:roundrect>
            </w:pict>
          </mc:Fallback>
        </mc:AlternateContent>
      </w:r>
    </w:p>
    <w:p w:rsidR="00B01571" w:rsidRPr="003D71D7" w:rsidRDefault="003D71D7" w:rsidP="003D71D7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>
        <w:rPr>
          <w:rFonts w:ascii="Verdana" w:hAnsi="Verdana" w:cs="Comic Sans MS"/>
          <w:b/>
          <w:color w:val="000000"/>
        </w:rPr>
        <w:t>To take compliance to the next level, consider the following:</w:t>
      </w:r>
    </w:p>
    <w:p w:rsidR="00C630A2" w:rsidRPr="003D71D7" w:rsidRDefault="00C630A2" w:rsidP="00302B27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Comic Sans MS"/>
          <w:b/>
        </w:rPr>
      </w:pPr>
      <w:r w:rsidRPr="003D71D7">
        <w:rPr>
          <w:rFonts w:ascii="Verdana" w:hAnsi="Verdana" w:cs="Webdings"/>
          <w:b/>
        </w:rPr>
        <w:t>Discon</w:t>
      </w:r>
      <w:r w:rsidR="00E55485" w:rsidRPr="003D71D7">
        <w:rPr>
          <w:rFonts w:ascii="Verdana" w:hAnsi="Verdana" w:cs="Comic Sans MS"/>
          <w:b/>
        </w:rPr>
        <w:t>tinue using elemental mercury</w:t>
      </w:r>
      <w:r w:rsidR="003D71D7">
        <w:rPr>
          <w:rFonts w:ascii="Verdana" w:hAnsi="Verdana" w:cs="Comic Sans MS"/>
          <w:b/>
        </w:rPr>
        <w:t>.</w:t>
      </w:r>
    </w:p>
    <w:p w:rsidR="00C630A2" w:rsidRPr="003D71D7" w:rsidRDefault="00C630A2" w:rsidP="00302B27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Comic Sans MS"/>
          <w:b/>
        </w:rPr>
      </w:pPr>
      <w:r w:rsidRPr="003D71D7">
        <w:rPr>
          <w:rFonts w:ascii="Verdana" w:hAnsi="Verdana" w:cs="Comic Sans MS"/>
          <w:b/>
        </w:rPr>
        <w:t>D</w:t>
      </w:r>
      <w:r w:rsidR="005138FA" w:rsidRPr="003D71D7">
        <w:rPr>
          <w:rFonts w:ascii="Verdana" w:hAnsi="Verdana" w:cs="Comic Sans MS"/>
          <w:b/>
        </w:rPr>
        <w:t>is</w:t>
      </w:r>
      <w:r w:rsidRPr="003D71D7">
        <w:rPr>
          <w:rFonts w:ascii="Verdana" w:hAnsi="Verdana" w:cs="Comic Sans MS"/>
          <w:b/>
        </w:rPr>
        <w:t>continue mixing your own amalgam</w:t>
      </w:r>
      <w:r w:rsidR="003D71D7">
        <w:rPr>
          <w:rFonts w:ascii="Verdana" w:hAnsi="Verdana" w:cs="Comic Sans MS"/>
          <w:b/>
        </w:rPr>
        <w:t>.</w:t>
      </w:r>
    </w:p>
    <w:p w:rsidR="00C630A2" w:rsidRPr="003D71D7" w:rsidRDefault="00C630A2" w:rsidP="00302B27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Comic Sans MS"/>
          <w:b/>
        </w:rPr>
      </w:pPr>
      <w:r w:rsidRPr="003D71D7">
        <w:rPr>
          <w:rFonts w:ascii="Verdana" w:hAnsi="Verdana" w:cs="Comic Sans MS"/>
          <w:b/>
        </w:rPr>
        <w:t>Use pre</w:t>
      </w:r>
      <w:r w:rsidR="003D71D7">
        <w:rPr>
          <w:rFonts w:ascii="Verdana" w:hAnsi="Verdana" w:cs="Comic Sans MS"/>
          <w:b/>
        </w:rPr>
        <w:t>-</w:t>
      </w:r>
      <w:r w:rsidRPr="003D71D7">
        <w:rPr>
          <w:rFonts w:ascii="Verdana" w:hAnsi="Verdana" w:cs="Comic Sans MS"/>
          <w:b/>
        </w:rPr>
        <w:t xml:space="preserve">capsulated alloy to </w:t>
      </w:r>
      <w:r w:rsidR="007A3F97" w:rsidRPr="003D71D7">
        <w:rPr>
          <w:rFonts w:ascii="Verdana" w:hAnsi="Verdana" w:cs="Comic Sans MS"/>
          <w:b/>
        </w:rPr>
        <w:t xml:space="preserve">reduce </w:t>
      </w:r>
      <w:r w:rsidRPr="003D71D7">
        <w:rPr>
          <w:rFonts w:ascii="Verdana" w:hAnsi="Verdana" w:cs="Comic Sans MS"/>
          <w:b/>
        </w:rPr>
        <w:t xml:space="preserve">the </w:t>
      </w:r>
      <w:r w:rsidR="007A3F97" w:rsidRPr="003D71D7">
        <w:rPr>
          <w:rFonts w:ascii="Verdana" w:hAnsi="Verdana" w:cs="Comic Sans MS"/>
          <w:b/>
        </w:rPr>
        <w:t xml:space="preserve">risk of </w:t>
      </w:r>
      <w:r w:rsidR="00E55485" w:rsidRPr="003D71D7">
        <w:rPr>
          <w:rFonts w:ascii="Verdana" w:hAnsi="Verdana" w:cs="Comic Sans MS"/>
          <w:b/>
        </w:rPr>
        <w:t>an elemental mercury spill</w:t>
      </w:r>
      <w:r w:rsidR="003D71D7">
        <w:rPr>
          <w:rFonts w:ascii="Verdana" w:hAnsi="Verdana" w:cs="Comic Sans MS"/>
          <w:b/>
        </w:rPr>
        <w:t>.</w:t>
      </w:r>
    </w:p>
    <w:p w:rsidR="00C630A2" w:rsidRPr="003D71D7" w:rsidRDefault="00C630A2" w:rsidP="00302B27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Comic Sans MS"/>
          <w:b/>
        </w:rPr>
      </w:pPr>
      <w:r w:rsidRPr="003D71D7">
        <w:rPr>
          <w:rFonts w:ascii="Verdana" w:hAnsi="Verdana" w:cs="Comic Sans MS"/>
          <w:b/>
        </w:rPr>
        <w:t>Stock a variety of capsule size</w:t>
      </w:r>
      <w:r w:rsidR="007A3F97" w:rsidRPr="003D71D7">
        <w:rPr>
          <w:rFonts w:ascii="Verdana" w:hAnsi="Verdana" w:cs="Comic Sans MS"/>
          <w:b/>
        </w:rPr>
        <w:t>s</w:t>
      </w:r>
      <w:r w:rsidRPr="003D71D7">
        <w:rPr>
          <w:rFonts w:ascii="Verdana" w:hAnsi="Verdana" w:cs="Comic Sans MS"/>
          <w:b/>
        </w:rPr>
        <w:t xml:space="preserve"> to reduce waste</w:t>
      </w:r>
      <w:r w:rsidR="003D71D7">
        <w:rPr>
          <w:rFonts w:ascii="Verdana" w:hAnsi="Verdana" w:cs="Comic Sans MS"/>
          <w:b/>
        </w:rPr>
        <w:t>.</w:t>
      </w:r>
    </w:p>
    <w:p w:rsidR="00C630A2" w:rsidRPr="003D71D7" w:rsidRDefault="00C630A2" w:rsidP="00302B27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Comic Sans MS"/>
          <w:b/>
        </w:rPr>
      </w:pPr>
      <w:r w:rsidRPr="003D71D7">
        <w:rPr>
          <w:rFonts w:ascii="Verdana" w:hAnsi="Verdana" w:cs="Comic Sans MS"/>
          <w:b/>
        </w:rPr>
        <w:t>Use amalgam substitutes when clinically and ethically appropriate</w:t>
      </w:r>
      <w:r w:rsidR="003D71D7">
        <w:rPr>
          <w:rFonts w:ascii="Verdana" w:hAnsi="Verdana" w:cs="Comic Sans MS"/>
          <w:b/>
        </w:rPr>
        <w:t>.</w:t>
      </w:r>
    </w:p>
    <w:p w:rsidR="00C630A2" w:rsidRDefault="00C630A2" w:rsidP="00302B2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Comic Sans MS"/>
          <w:b/>
        </w:rPr>
      </w:pPr>
      <w:r w:rsidRPr="003D71D7">
        <w:rPr>
          <w:rFonts w:ascii="Verdana" w:hAnsi="Verdana" w:cs="Comic Sans MS"/>
          <w:b/>
        </w:rPr>
        <w:t>Designate all sinks as “Sanitary Use Only – No Chemical or Amalgam Disposal”</w:t>
      </w:r>
      <w:r w:rsidR="00B67CE3" w:rsidRPr="003D71D7">
        <w:rPr>
          <w:rFonts w:ascii="Verdana" w:hAnsi="Verdana" w:cs="Comic Sans MS"/>
          <w:b/>
        </w:rPr>
        <w:t xml:space="preserve"> to eliminate cleaning of amalgam</w:t>
      </w:r>
      <w:r w:rsidR="003D71D7">
        <w:rPr>
          <w:rFonts w:ascii="Verdana" w:hAnsi="Verdana" w:cs="Comic Sans MS"/>
          <w:b/>
        </w:rPr>
        <w:t>-</w:t>
      </w:r>
      <w:r w:rsidR="00B67CE3" w:rsidRPr="003D71D7">
        <w:rPr>
          <w:rFonts w:ascii="Verdana" w:hAnsi="Verdana" w:cs="Comic Sans MS"/>
          <w:b/>
        </w:rPr>
        <w:t>contaminated instruments in the sink</w:t>
      </w:r>
      <w:r w:rsidR="003D71D7">
        <w:rPr>
          <w:rFonts w:ascii="Verdana" w:hAnsi="Verdana" w:cs="Comic Sans MS"/>
          <w:b/>
        </w:rPr>
        <w:t>.</w:t>
      </w:r>
    </w:p>
    <w:p w:rsidR="003D71D7" w:rsidRDefault="003D71D7" w:rsidP="003D71D7">
      <w:pPr>
        <w:pStyle w:val="ListParagraph"/>
        <w:autoSpaceDE w:val="0"/>
        <w:autoSpaceDN w:val="0"/>
        <w:adjustRightInd w:val="0"/>
        <w:rPr>
          <w:rFonts w:ascii="Verdana" w:hAnsi="Verdana" w:cs="Comic Sans MS"/>
          <w:b/>
        </w:rPr>
      </w:pPr>
    </w:p>
    <w:p w:rsidR="003D71D7" w:rsidRPr="003D71D7" w:rsidRDefault="003D71D7" w:rsidP="003D71D7">
      <w:pPr>
        <w:pStyle w:val="ListParagraph"/>
        <w:autoSpaceDE w:val="0"/>
        <w:autoSpaceDN w:val="0"/>
        <w:adjustRightInd w:val="0"/>
        <w:rPr>
          <w:rFonts w:ascii="Verdana" w:hAnsi="Verdana" w:cs="Comic Sans MS"/>
          <w:b/>
        </w:rPr>
      </w:pPr>
    </w:p>
    <w:p w:rsidR="00367DAE" w:rsidRDefault="00367DAE" w:rsidP="00FD002A">
      <w:pPr>
        <w:autoSpaceDE w:val="0"/>
        <w:autoSpaceDN w:val="0"/>
        <w:adjustRightInd w:val="0"/>
        <w:jc w:val="center"/>
        <w:rPr>
          <w:rFonts w:ascii="Verdana" w:hAnsi="Verdana" w:cs="Comic Sans MS"/>
          <w:b/>
          <w:bCs/>
          <w:color w:val="000000"/>
        </w:rPr>
      </w:pPr>
    </w:p>
    <w:p w:rsidR="004E0412" w:rsidRPr="00A33050" w:rsidRDefault="00992F76" w:rsidP="00FD002A">
      <w:pPr>
        <w:autoSpaceDE w:val="0"/>
        <w:autoSpaceDN w:val="0"/>
        <w:adjustRightInd w:val="0"/>
        <w:jc w:val="center"/>
        <w:rPr>
          <w:rFonts w:ascii="Verdana" w:hAnsi="Verdana" w:cs="Comic Sans MS"/>
          <w:b/>
          <w:bCs/>
          <w:color w:val="000000"/>
        </w:rPr>
      </w:pPr>
      <w:r w:rsidRPr="00256118">
        <w:rPr>
          <w:rFonts w:ascii="Verdana" w:hAnsi="Verdana" w:cs="Comic Sans MS"/>
          <w:b/>
          <w:bCs/>
          <w:color w:val="000000"/>
        </w:rPr>
        <w:t>BMP #2</w:t>
      </w:r>
      <w:r w:rsidR="00811258" w:rsidRPr="00256118">
        <w:rPr>
          <w:rFonts w:ascii="Verdana" w:hAnsi="Verdana" w:cs="Comic Sans MS"/>
          <w:b/>
          <w:bCs/>
          <w:color w:val="000000"/>
        </w:rPr>
        <w:t xml:space="preserve"> -</w:t>
      </w:r>
      <w:r w:rsidRPr="00256118">
        <w:rPr>
          <w:rFonts w:ascii="Verdana" w:hAnsi="Verdana" w:cs="Comic Sans MS"/>
          <w:b/>
          <w:bCs/>
          <w:color w:val="000000"/>
        </w:rPr>
        <w:t xml:space="preserve"> </w:t>
      </w:r>
      <w:r w:rsidR="005138FA" w:rsidRPr="00256118">
        <w:rPr>
          <w:rFonts w:ascii="Verdana" w:hAnsi="Verdana" w:cs="Comic Sans MS"/>
          <w:b/>
          <w:bCs/>
          <w:smallCaps/>
          <w:color w:val="000000"/>
        </w:rPr>
        <w:t>Amalgam R</w:t>
      </w:r>
      <w:r w:rsidR="00126CF1" w:rsidRPr="00256118">
        <w:rPr>
          <w:rFonts w:ascii="Verdana" w:hAnsi="Verdana" w:cs="Comic Sans MS"/>
          <w:b/>
          <w:bCs/>
          <w:smallCaps/>
          <w:color w:val="000000"/>
        </w:rPr>
        <w:t>etention</w:t>
      </w:r>
      <w:r w:rsidR="00623B0E" w:rsidRPr="00256118">
        <w:rPr>
          <w:rFonts w:ascii="Verdana" w:hAnsi="Verdana" w:cs="Comic Sans MS"/>
          <w:b/>
          <w:bCs/>
          <w:color w:val="000000"/>
        </w:rPr>
        <w:t xml:space="preserve"> </w:t>
      </w:r>
      <w:r w:rsidR="004E0412" w:rsidRPr="00256118">
        <w:rPr>
          <w:rFonts w:ascii="Verdana" w:hAnsi="Verdana" w:cs="Comic Sans MS"/>
          <w:b/>
          <w:bCs/>
          <w:smallCaps/>
        </w:rPr>
        <w:t xml:space="preserve">Equipment </w:t>
      </w:r>
      <w:r w:rsidR="00FD002A">
        <w:rPr>
          <w:rFonts w:ascii="Verdana" w:hAnsi="Verdana" w:cs="Comic Sans MS"/>
          <w:b/>
          <w:bCs/>
          <w:smallCaps/>
        </w:rPr>
        <w:t>and</w:t>
      </w:r>
      <w:r w:rsidR="004E0412" w:rsidRPr="00256118">
        <w:rPr>
          <w:rFonts w:ascii="Verdana" w:hAnsi="Verdana" w:cs="Comic Sans MS"/>
          <w:b/>
          <w:bCs/>
          <w:smallCaps/>
        </w:rPr>
        <w:t xml:space="preserve"> Maintenance</w:t>
      </w:r>
    </w:p>
    <w:p w:rsidR="00A171ED" w:rsidRPr="00302B27" w:rsidRDefault="00A17B52" w:rsidP="00302B27">
      <w:pPr>
        <w:autoSpaceDE w:val="0"/>
        <w:autoSpaceDN w:val="0"/>
        <w:adjustRightInd w:val="0"/>
        <w:rPr>
          <w:rFonts w:ascii="Verdana" w:hAnsi="Verdana" w:cs="Comic Sans MS"/>
          <w:b/>
        </w:rPr>
      </w:pPr>
      <w:r>
        <w:rPr>
          <w:rFonts w:ascii="Verdana" w:hAnsi="Verdana" w:cs="Comic Sans MS"/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5106035</wp:posOffset>
            </wp:positionH>
            <wp:positionV relativeFrom="paragraph">
              <wp:posOffset>119380</wp:posOffset>
            </wp:positionV>
            <wp:extent cx="984885" cy="1471295"/>
            <wp:effectExtent l="19050" t="19050" r="24765" b="14605"/>
            <wp:wrapSquare wrapText="bothSides"/>
            <wp:docPr id="72" name="Picture 72" descr="#2 Chair_000001604368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#2 Chair_000001604368Medi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47129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70C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462A9" w:rsidRPr="00302B27" w:rsidRDefault="00E462A9" w:rsidP="00302B27">
      <w:pPr>
        <w:autoSpaceDE w:val="0"/>
        <w:autoSpaceDN w:val="0"/>
        <w:adjustRightInd w:val="0"/>
        <w:rPr>
          <w:rFonts w:ascii="Verdana" w:hAnsi="Verdana" w:cs="Comic Sans MS"/>
        </w:rPr>
      </w:pPr>
      <w:r w:rsidRPr="00302B27">
        <w:rPr>
          <w:rFonts w:ascii="Verdana" w:hAnsi="Verdana" w:cs="Comic Sans MS"/>
        </w:rPr>
        <w:t>Multiple levels of amalgam retention devices, when properly installed and maintained, can prevent up to 8</w:t>
      </w:r>
      <w:r w:rsidR="00623B0E" w:rsidRPr="00302B27">
        <w:rPr>
          <w:rFonts w:ascii="Verdana" w:hAnsi="Verdana" w:cs="Comic Sans MS"/>
        </w:rPr>
        <w:t>1</w:t>
      </w:r>
      <w:r w:rsidR="003C2BA5">
        <w:rPr>
          <w:rFonts w:ascii="Verdana" w:hAnsi="Verdana" w:cs="Comic Sans MS"/>
        </w:rPr>
        <w:t xml:space="preserve"> percent</w:t>
      </w:r>
      <w:r w:rsidRPr="00302B27">
        <w:rPr>
          <w:rFonts w:ascii="Verdana" w:hAnsi="Verdana" w:cs="Comic Sans MS"/>
        </w:rPr>
        <w:t xml:space="preserve"> of amalgam waste from entering the sewer system</w:t>
      </w:r>
      <w:r w:rsidR="00302B27">
        <w:rPr>
          <w:rFonts w:ascii="Verdana" w:hAnsi="Verdana" w:cs="Comic Sans MS"/>
        </w:rPr>
        <w:t xml:space="preserve">. </w:t>
      </w:r>
      <w:r w:rsidRPr="00302B27">
        <w:rPr>
          <w:rFonts w:ascii="Verdana" w:hAnsi="Verdana" w:cs="Comic Sans MS"/>
        </w:rPr>
        <w:t xml:space="preserve">The combination of properly functioning </w:t>
      </w:r>
      <w:r w:rsidR="009C6FE7" w:rsidRPr="00302B27">
        <w:rPr>
          <w:rFonts w:ascii="Verdana" w:hAnsi="Verdana" w:cs="Comic Sans MS"/>
        </w:rPr>
        <w:t>chair-side</w:t>
      </w:r>
      <w:r w:rsidRPr="00302B27">
        <w:rPr>
          <w:rFonts w:ascii="Verdana" w:hAnsi="Verdana" w:cs="Comic Sans MS"/>
        </w:rPr>
        <w:t xml:space="preserve"> traps and secondary vacuum filters provide</w:t>
      </w:r>
      <w:r w:rsidR="00644BC2">
        <w:rPr>
          <w:rFonts w:ascii="Verdana" w:hAnsi="Verdana" w:cs="Comic Sans MS"/>
        </w:rPr>
        <w:t>s</w:t>
      </w:r>
      <w:r w:rsidRPr="00302B27">
        <w:rPr>
          <w:rFonts w:ascii="Verdana" w:hAnsi="Verdana" w:cs="Comic Sans MS"/>
        </w:rPr>
        <w:t xml:space="preserve"> the </w:t>
      </w:r>
      <w:r w:rsidRPr="00B10979">
        <w:rPr>
          <w:rFonts w:ascii="Verdana" w:hAnsi="Verdana" w:cs="Comic Sans MS"/>
        </w:rPr>
        <w:t>minimum</w:t>
      </w:r>
      <w:r w:rsidRPr="00302B27">
        <w:rPr>
          <w:rFonts w:ascii="Verdana" w:hAnsi="Verdana" w:cs="Comic Sans MS"/>
        </w:rPr>
        <w:t xml:space="preserve"> required levels of amalgam retention necessary to comply with these </w:t>
      </w:r>
      <w:r w:rsidR="00440045" w:rsidRPr="00302B27">
        <w:rPr>
          <w:rFonts w:ascii="Verdana" w:hAnsi="Verdana" w:cs="Comic Sans MS"/>
        </w:rPr>
        <w:t>BMPs</w:t>
      </w:r>
      <w:r w:rsidR="00302B27">
        <w:rPr>
          <w:rFonts w:ascii="Verdana" w:hAnsi="Verdana" w:cs="Comic Sans MS"/>
        </w:rPr>
        <w:t xml:space="preserve">. </w:t>
      </w:r>
      <w:r w:rsidRPr="00302B27">
        <w:rPr>
          <w:rFonts w:ascii="Verdana" w:hAnsi="Verdana" w:cs="Comic Sans MS"/>
        </w:rPr>
        <w:t>Additional retention (up to 99</w:t>
      </w:r>
      <w:r w:rsidR="003C2BA5">
        <w:rPr>
          <w:rFonts w:ascii="Verdana" w:hAnsi="Verdana" w:cs="Comic Sans MS"/>
        </w:rPr>
        <w:t xml:space="preserve"> percent</w:t>
      </w:r>
      <w:r w:rsidRPr="00302B27">
        <w:rPr>
          <w:rFonts w:ascii="Verdana" w:hAnsi="Verdana" w:cs="Comic Sans MS"/>
        </w:rPr>
        <w:t xml:space="preserve">) </w:t>
      </w:r>
      <w:r w:rsidR="00644BC2" w:rsidRPr="00644BC2">
        <w:rPr>
          <w:rFonts w:ascii="Verdana" w:hAnsi="Verdana" w:cs="Comic Sans MS"/>
        </w:rPr>
        <w:t>can</w:t>
      </w:r>
      <w:r w:rsidRPr="00302B27">
        <w:rPr>
          <w:rFonts w:ascii="Verdana" w:hAnsi="Verdana" w:cs="Comic Sans MS"/>
        </w:rPr>
        <w:t xml:space="preserve"> be attained </w:t>
      </w:r>
      <w:r w:rsidR="00283D8C" w:rsidRPr="00302B27">
        <w:rPr>
          <w:rFonts w:ascii="Verdana" w:hAnsi="Verdana" w:cs="Comic Sans MS"/>
        </w:rPr>
        <w:t xml:space="preserve">by installing an </w:t>
      </w:r>
      <w:r w:rsidR="00283D8C" w:rsidRPr="00B10979">
        <w:rPr>
          <w:rFonts w:ascii="Verdana" w:hAnsi="Verdana" w:cs="Comic Sans MS"/>
        </w:rPr>
        <w:t>optional</w:t>
      </w:r>
      <w:r w:rsidR="00283D8C" w:rsidRPr="00302B27">
        <w:rPr>
          <w:rFonts w:ascii="Verdana" w:hAnsi="Verdana" w:cs="Comic Sans MS"/>
        </w:rPr>
        <w:t xml:space="preserve"> amalgam separator system.</w:t>
      </w:r>
    </w:p>
    <w:p w:rsidR="00AD4BAA" w:rsidRPr="00302B27" w:rsidRDefault="00AD4BAA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</w:rPr>
      </w:pPr>
    </w:p>
    <w:p w:rsidR="00F87859" w:rsidRPr="00687262" w:rsidRDefault="007E42D3" w:rsidP="00687262">
      <w:pPr>
        <w:autoSpaceDE w:val="0"/>
        <w:autoSpaceDN w:val="0"/>
        <w:adjustRightInd w:val="0"/>
        <w:rPr>
          <w:rFonts w:ascii="Verdana" w:hAnsi="Verdana" w:cs="Comic Sans MS"/>
        </w:rPr>
      </w:pPr>
      <w:r w:rsidRPr="00302B27">
        <w:rPr>
          <w:rFonts w:ascii="Verdana" w:hAnsi="Verdana" w:cs="Comic Sans MS"/>
        </w:rPr>
        <w:t>The control of waste dental amalgam includes proper management of the traps</w:t>
      </w:r>
      <w:r w:rsidR="00B26E31" w:rsidRPr="00302B27">
        <w:rPr>
          <w:rFonts w:ascii="Verdana" w:hAnsi="Verdana" w:cs="Comic Sans MS"/>
        </w:rPr>
        <w:t xml:space="preserve"> and filters used in </w:t>
      </w:r>
      <w:r w:rsidR="00DD2451" w:rsidRPr="00302B27">
        <w:rPr>
          <w:rFonts w:ascii="Verdana" w:hAnsi="Verdana" w:cs="Comic Sans MS"/>
        </w:rPr>
        <w:t xml:space="preserve">the dental </w:t>
      </w:r>
      <w:r w:rsidR="00B26E31" w:rsidRPr="00302B27">
        <w:rPr>
          <w:rFonts w:ascii="Verdana" w:hAnsi="Verdana" w:cs="Comic Sans MS"/>
        </w:rPr>
        <w:t>office vacuum system</w:t>
      </w:r>
      <w:r w:rsidR="00302B27">
        <w:rPr>
          <w:rFonts w:ascii="Verdana" w:hAnsi="Verdana" w:cs="Comic Sans MS"/>
        </w:rPr>
        <w:t xml:space="preserve">. </w:t>
      </w:r>
      <w:r w:rsidR="002D13B7" w:rsidRPr="00302B27">
        <w:rPr>
          <w:rFonts w:ascii="Verdana" w:hAnsi="Verdana" w:cs="Comic Sans MS"/>
        </w:rPr>
        <w:t>Because of the difficulty in effectively cleaning amalgam particles from the trap or filter without spilling debris into the drain or trash</w:t>
      </w:r>
      <w:r w:rsidR="001065AC" w:rsidRPr="00302B27">
        <w:rPr>
          <w:rFonts w:ascii="Verdana" w:hAnsi="Verdana" w:cs="Comic Sans MS"/>
        </w:rPr>
        <w:t xml:space="preserve">, </w:t>
      </w:r>
      <w:r w:rsidR="001065AC" w:rsidRPr="001C1858">
        <w:rPr>
          <w:rFonts w:ascii="Verdana" w:hAnsi="Verdana" w:cs="Comic Sans MS"/>
          <w:u w:val="single"/>
        </w:rPr>
        <w:t>d</w:t>
      </w:r>
      <w:r w:rsidRPr="001C1858">
        <w:rPr>
          <w:rFonts w:ascii="Verdana" w:hAnsi="Verdana" w:cs="Comic Sans MS"/>
          <w:u w:val="single"/>
        </w:rPr>
        <w:t xml:space="preserve">isposable </w:t>
      </w:r>
      <w:r w:rsidR="009C6FE7" w:rsidRPr="001C1858">
        <w:rPr>
          <w:rFonts w:ascii="Verdana" w:hAnsi="Verdana" w:cs="Comic Sans MS"/>
          <w:u w:val="single"/>
        </w:rPr>
        <w:t>chair-side</w:t>
      </w:r>
      <w:r w:rsidRPr="001C1858">
        <w:rPr>
          <w:rFonts w:ascii="Verdana" w:hAnsi="Verdana" w:cs="Comic Sans MS"/>
          <w:u w:val="single"/>
        </w:rPr>
        <w:t xml:space="preserve"> traps </w:t>
      </w:r>
      <w:r w:rsidR="00335B42" w:rsidRPr="001C1858">
        <w:rPr>
          <w:rFonts w:ascii="Verdana" w:hAnsi="Verdana" w:cs="Comic Sans MS"/>
          <w:u w:val="single"/>
        </w:rPr>
        <w:lastRenderedPageBreak/>
        <w:t xml:space="preserve">and secondary vacuum filters </w:t>
      </w:r>
      <w:r w:rsidRPr="001C1858">
        <w:rPr>
          <w:rFonts w:ascii="Verdana" w:hAnsi="Verdana" w:cs="Comic Sans MS"/>
          <w:u w:val="single"/>
        </w:rPr>
        <w:t xml:space="preserve">are </w:t>
      </w:r>
      <w:r w:rsidR="001065AC" w:rsidRPr="001C1858">
        <w:rPr>
          <w:rFonts w:ascii="Verdana" w:hAnsi="Verdana" w:cs="Comic Sans MS"/>
          <w:u w:val="single"/>
        </w:rPr>
        <w:t>required</w:t>
      </w:r>
      <w:r w:rsidR="001065AC" w:rsidRPr="00302B27">
        <w:rPr>
          <w:rFonts w:ascii="Verdana" w:hAnsi="Verdana" w:cs="Comic Sans MS"/>
        </w:rPr>
        <w:t xml:space="preserve"> for compliance with this BMP</w:t>
      </w:r>
      <w:r w:rsidR="00302B27">
        <w:rPr>
          <w:rFonts w:ascii="Verdana" w:hAnsi="Verdana" w:cs="Comic Sans MS"/>
        </w:rPr>
        <w:t xml:space="preserve">. </w:t>
      </w:r>
      <w:r w:rsidR="002D13B7" w:rsidRPr="00302B27">
        <w:rPr>
          <w:rFonts w:ascii="Verdana" w:hAnsi="Verdana" w:cs="Comic Sans MS"/>
        </w:rPr>
        <w:t xml:space="preserve">Finer screens are </w:t>
      </w:r>
      <w:r w:rsidR="001065AC" w:rsidRPr="00302B27">
        <w:rPr>
          <w:rFonts w:ascii="Verdana" w:hAnsi="Verdana" w:cs="Comic Sans MS"/>
        </w:rPr>
        <w:t xml:space="preserve">recommended due to increased </w:t>
      </w:r>
      <w:r w:rsidR="002D13B7" w:rsidRPr="00302B27">
        <w:rPr>
          <w:rFonts w:ascii="Verdana" w:hAnsi="Verdana" w:cs="Comic Sans MS"/>
        </w:rPr>
        <w:t>effective</w:t>
      </w:r>
      <w:r w:rsidR="001065AC" w:rsidRPr="00302B27">
        <w:rPr>
          <w:rFonts w:ascii="Verdana" w:hAnsi="Verdana" w:cs="Comic Sans MS"/>
        </w:rPr>
        <w:t xml:space="preserve">ness </w:t>
      </w:r>
      <w:r w:rsidR="002D13B7" w:rsidRPr="00302B27">
        <w:rPr>
          <w:rFonts w:ascii="Verdana" w:hAnsi="Verdana" w:cs="Comic Sans MS"/>
        </w:rPr>
        <w:t>at trapping amalgam particles so</w:t>
      </w:r>
      <w:r w:rsidR="00B26E31" w:rsidRPr="00302B27">
        <w:rPr>
          <w:rFonts w:ascii="Verdana" w:hAnsi="Verdana" w:cs="Comic Sans MS"/>
        </w:rPr>
        <w:t xml:space="preserve"> </w:t>
      </w:r>
      <w:r w:rsidRPr="00302B27">
        <w:rPr>
          <w:rFonts w:ascii="Verdana" w:hAnsi="Verdana" w:cs="Comic Sans MS"/>
        </w:rPr>
        <w:t xml:space="preserve">consider </w:t>
      </w:r>
      <w:r w:rsidR="00335B42" w:rsidRPr="00302B27">
        <w:rPr>
          <w:rFonts w:ascii="Verdana" w:hAnsi="Verdana" w:cs="Comic Sans MS"/>
        </w:rPr>
        <w:t xml:space="preserve">using a </w:t>
      </w:r>
      <w:r w:rsidR="002D13B7" w:rsidRPr="00302B27">
        <w:rPr>
          <w:rFonts w:ascii="Verdana" w:hAnsi="Verdana" w:cs="Comic Sans MS"/>
        </w:rPr>
        <w:t xml:space="preserve">smaller </w:t>
      </w:r>
      <w:r w:rsidR="00335B42" w:rsidRPr="00302B27">
        <w:rPr>
          <w:rFonts w:ascii="Verdana" w:hAnsi="Verdana" w:cs="Comic Sans MS"/>
        </w:rPr>
        <w:t>mesh size trap</w:t>
      </w:r>
      <w:r w:rsidR="00302B27">
        <w:rPr>
          <w:rFonts w:ascii="Verdana" w:hAnsi="Verdana" w:cs="Comic Sans MS"/>
        </w:rPr>
        <w:t xml:space="preserve">. </w:t>
      </w:r>
      <w:r w:rsidR="002D13B7" w:rsidRPr="00302B27">
        <w:rPr>
          <w:rFonts w:ascii="Verdana" w:hAnsi="Verdana" w:cs="Comic Sans MS"/>
        </w:rPr>
        <w:t xml:space="preserve">Replacing a </w:t>
      </w:r>
      <w:r w:rsidRPr="00302B27">
        <w:rPr>
          <w:rFonts w:ascii="Verdana" w:hAnsi="Verdana" w:cs="Comic Sans MS"/>
        </w:rPr>
        <w:t>40</w:t>
      </w:r>
      <w:r w:rsidR="00644BC2">
        <w:rPr>
          <w:rFonts w:ascii="Verdana" w:hAnsi="Verdana" w:cs="Comic Sans MS"/>
        </w:rPr>
        <w:t>-</w:t>
      </w:r>
      <w:r w:rsidRPr="00302B27">
        <w:rPr>
          <w:rFonts w:ascii="Verdana" w:hAnsi="Verdana" w:cs="Comic Sans MS"/>
        </w:rPr>
        <w:t xml:space="preserve">mesh </w:t>
      </w:r>
      <w:r w:rsidR="00335B42" w:rsidRPr="00302B27">
        <w:rPr>
          <w:rFonts w:ascii="Verdana" w:hAnsi="Verdana" w:cs="Comic Sans MS"/>
        </w:rPr>
        <w:t xml:space="preserve">screen </w:t>
      </w:r>
      <w:r w:rsidRPr="00302B27">
        <w:rPr>
          <w:rFonts w:ascii="Verdana" w:hAnsi="Verdana" w:cs="Comic Sans MS"/>
        </w:rPr>
        <w:t xml:space="preserve">with </w:t>
      </w:r>
      <w:r w:rsidR="00335B42" w:rsidRPr="00302B27">
        <w:rPr>
          <w:rFonts w:ascii="Verdana" w:hAnsi="Verdana" w:cs="Comic Sans MS"/>
        </w:rPr>
        <w:t xml:space="preserve">a </w:t>
      </w:r>
      <w:r w:rsidRPr="00302B27">
        <w:rPr>
          <w:rFonts w:ascii="Verdana" w:hAnsi="Verdana" w:cs="Comic Sans MS"/>
        </w:rPr>
        <w:t>100</w:t>
      </w:r>
      <w:r w:rsidR="00644BC2">
        <w:rPr>
          <w:rFonts w:ascii="Verdana" w:hAnsi="Verdana" w:cs="Comic Sans MS"/>
        </w:rPr>
        <w:t>-</w:t>
      </w:r>
      <w:r w:rsidRPr="00302B27">
        <w:rPr>
          <w:rFonts w:ascii="Verdana" w:hAnsi="Verdana" w:cs="Comic Sans MS"/>
        </w:rPr>
        <w:t xml:space="preserve">mesh </w:t>
      </w:r>
      <w:r w:rsidR="00335B42" w:rsidRPr="00302B27">
        <w:rPr>
          <w:rFonts w:ascii="Verdana" w:hAnsi="Verdana" w:cs="Comic Sans MS"/>
        </w:rPr>
        <w:t xml:space="preserve">screen </w:t>
      </w:r>
      <w:r w:rsidR="002D13B7" w:rsidRPr="00302B27">
        <w:rPr>
          <w:rFonts w:ascii="Verdana" w:hAnsi="Verdana" w:cs="Comic Sans MS"/>
        </w:rPr>
        <w:t>(</w:t>
      </w:r>
      <w:r w:rsidRPr="00302B27">
        <w:rPr>
          <w:rFonts w:ascii="Verdana" w:hAnsi="Verdana" w:cs="Comic Sans MS"/>
        </w:rPr>
        <w:t xml:space="preserve">if </w:t>
      </w:r>
      <w:r w:rsidR="00DD2451" w:rsidRPr="00302B27">
        <w:rPr>
          <w:rFonts w:ascii="Verdana" w:hAnsi="Verdana" w:cs="Comic Sans MS"/>
        </w:rPr>
        <w:t xml:space="preserve">the </w:t>
      </w:r>
      <w:r w:rsidR="00A171ED" w:rsidRPr="00302B27">
        <w:rPr>
          <w:rFonts w:ascii="Verdana" w:hAnsi="Verdana" w:cs="Comic Sans MS"/>
        </w:rPr>
        <w:t>vacuum</w:t>
      </w:r>
      <w:r w:rsidRPr="00302B27">
        <w:rPr>
          <w:rFonts w:ascii="Verdana" w:hAnsi="Verdana" w:cs="Comic Sans MS"/>
        </w:rPr>
        <w:t xml:space="preserve"> system can</w:t>
      </w:r>
      <w:r w:rsidR="00B26E31" w:rsidRPr="00302B27">
        <w:rPr>
          <w:rFonts w:ascii="Verdana" w:hAnsi="Verdana" w:cs="Comic Sans MS"/>
        </w:rPr>
        <w:t xml:space="preserve"> </w:t>
      </w:r>
      <w:r w:rsidRPr="00302B27">
        <w:rPr>
          <w:rFonts w:ascii="Verdana" w:hAnsi="Verdana" w:cs="Comic Sans MS"/>
        </w:rPr>
        <w:t>function adequately</w:t>
      </w:r>
      <w:r w:rsidR="002D13B7" w:rsidRPr="00302B27">
        <w:rPr>
          <w:rFonts w:ascii="Verdana" w:hAnsi="Verdana" w:cs="Comic Sans MS"/>
        </w:rPr>
        <w:t>)</w:t>
      </w:r>
      <w:r w:rsidR="001065AC" w:rsidRPr="00302B27">
        <w:rPr>
          <w:rFonts w:ascii="Verdana" w:hAnsi="Verdana" w:cs="Comic Sans MS"/>
        </w:rPr>
        <w:t xml:space="preserve"> </w:t>
      </w:r>
      <w:r w:rsidR="002D13B7" w:rsidRPr="00302B27">
        <w:rPr>
          <w:rFonts w:ascii="Verdana" w:hAnsi="Verdana" w:cs="Comic Sans MS"/>
        </w:rPr>
        <w:t xml:space="preserve">can greatly reduce the amount of amalgam particles that pass through </w:t>
      </w:r>
      <w:r w:rsidR="00DD2451" w:rsidRPr="00302B27">
        <w:rPr>
          <w:rFonts w:ascii="Verdana" w:hAnsi="Verdana" w:cs="Comic Sans MS"/>
        </w:rPr>
        <w:t xml:space="preserve">the </w:t>
      </w:r>
      <w:r w:rsidR="002D13B7" w:rsidRPr="00302B27">
        <w:rPr>
          <w:rFonts w:ascii="Verdana" w:hAnsi="Verdana" w:cs="Comic Sans MS"/>
        </w:rPr>
        <w:t xml:space="preserve">system and </w:t>
      </w:r>
      <w:r w:rsidR="00DD2451" w:rsidRPr="00302B27">
        <w:rPr>
          <w:rFonts w:ascii="Verdana" w:hAnsi="Verdana" w:cs="Comic Sans MS"/>
        </w:rPr>
        <w:t xml:space="preserve">subsequently </w:t>
      </w:r>
      <w:r w:rsidR="002D13B7" w:rsidRPr="00302B27">
        <w:rPr>
          <w:rFonts w:ascii="Verdana" w:hAnsi="Verdana" w:cs="Comic Sans MS"/>
        </w:rPr>
        <w:t xml:space="preserve">into </w:t>
      </w:r>
      <w:r w:rsidR="00DD2451" w:rsidRPr="00302B27">
        <w:rPr>
          <w:rFonts w:ascii="Verdana" w:hAnsi="Verdana" w:cs="Comic Sans MS"/>
        </w:rPr>
        <w:t xml:space="preserve">the </w:t>
      </w:r>
      <w:r w:rsidR="002D13B7" w:rsidRPr="00302B27">
        <w:rPr>
          <w:rFonts w:ascii="Verdana" w:hAnsi="Verdana" w:cs="Comic Sans MS"/>
        </w:rPr>
        <w:t>wastewater</w:t>
      </w:r>
      <w:r w:rsidR="00302B27">
        <w:rPr>
          <w:rFonts w:ascii="Verdana" w:hAnsi="Verdana" w:cs="Comic Sans MS"/>
        </w:rPr>
        <w:t xml:space="preserve">. </w:t>
      </w:r>
      <w:r w:rsidR="001065AC" w:rsidRPr="00302B27">
        <w:rPr>
          <w:rFonts w:ascii="Verdana" w:hAnsi="Verdana" w:cs="Comic Sans MS"/>
        </w:rPr>
        <w:t xml:space="preserve">Most </w:t>
      </w:r>
      <w:r w:rsidRPr="00302B27">
        <w:rPr>
          <w:rFonts w:ascii="Verdana" w:hAnsi="Verdana" w:cs="Comic Sans MS"/>
        </w:rPr>
        <w:t>dental amalgam recycler</w:t>
      </w:r>
      <w:r w:rsidR="001065AC" w:rsidRPr="00302B27">
        <w:rPr>
          <w:rFonts w:ascii="Verdana" w:hAnsi="Verdana" w:cs="Comic Sans MS"/>
        </w:rPr>
        <w:t xml:space="preserve">s will allow </w:t>
      </w:r>
      <w:r w:rsidR="00DD2451" w:rsidRPr="00302B27">
        <w:rPr>
          <w:rFonts w:ascii="Verdana" w:hAnsi="Verdana" w:cs="Comic Sans MS"/>
        </w:rPr>
        <w:t>the c</w:t>
      </w:r>
      <w:r w:rsidR="001065AC" w:rsidRPr="00302B27">
        <w:rPr>
          <w:rFonts w:ascii="Verdana" w:hAnsi="Verdana" w:cs="Comic Sans MS"/>
        </w:rPr>
        <w:t>ombin</w:t>
      </w:r>
      <w:r w:rsidR="00DD2451" w:rsidRPr="00302B27">
        <w:rPr>
          <w:rFonts w:ascii="Verdana" w:hAnsi="Verdana" w:cs="Comic Sans MS"/>
        </w:rPr>
        <w:t>ation of</w:t>
      </w:r>
      <w:r w:rsidR="001065AC" w:rsidRPr="00302B27">
        <w:rPr>
          <w:rFonts w:ascii="Verdana" w:hAnsi="Verdana" w:cs="Comic Sans MS"/>
        </w:rPr>
        <w:t xml:space="preserve"> amalgam particles with used trap and filters in </w:t>
      </w:r>
      <w:r w:rsidR="00DD2451" w:rsidRPr="00302B27">
        <w:rPr>
          <w:rFonts w:ascii="Verdana" w:hAnsi="Verdana" w:cs="Comic Sans MS"/>
        </w:rPr>
        <w:t>the</w:t>
      </w:r>
      <w:r w:rsidR="001065AC" w:rsidRPr="00302B27">
        <w:rPr>
          <w:rFonts w:ascii="Verdana" w:hAnsi="Verdana" w:cs="Comic Sans MS"/>
        </w:rPr>
        <w:t xml:space="preserve"> contact amalgam waste container</w:t>
      </w:r>
      <w:r w:rsidR="00302B27">
        <w:rPr>
          <w:rFonts w:ascii="Verdana" w:hAnsi="Verdana" w:cs="Comic Sans MS"/>
        </w:rPr>
        <w:t xml:space="preserve">. </w:t>
      </w:r>
      <w:r w:rsidR="001065AC" w:rsidRPr="00302B27">
        <w:rPr>
          <w:rFonts w:ascii="Verdana" w:hAnsi="Verdana" w:cs="Comic Sans MS"/>
        </w:rPr>
        <w:t>Be sure to check the requirements prior to disposal</w:t>
      </w:r>
      <w:r w:rsidR="00335B42" w:rsidRPr="00302B27">
        <w:rPr>
          <w:rFonts w:ascii="Verdana" w:hAnsi="Verdana" w:cs="Comic Sans MS"/>
        </w:rPr>
        <w:t>.</w:t>
      </w:r>
    </w:p>
    <w:p w:rsidR="00F87859" w:rsidRDefault="00F87859" w:rsidP="00302B27">
      <w:pPr>
        <w:rPr>
          <w:rFonts w:ascii="Verdana" w:hAnsi="Verdana" w:cs="Comic Sans MS"/>
          <w:b/>
          <w:bCs/>
        </w:rPr>
      </w:pPr>
    </w:p>
    <w:p w:rsidR="00F87859" w:rsidRPr="001C1858" w:rsidRDefault="009C6FE7" w:rsidP="00302B27">
      <w:pPr>
        <w:rPr>
          <w:rFonts w:ascii="Verdana" w:hAnsi="Verdana" w:cs="Comic Sans MS"/>
          <w:b/>
          <w:bCs/>
        </w:rPr>
      </w:pPr>
      <w:r w:rsidRPr="00302B27">
        <w:rPr>
          <w:rFonts w:ascii="Verdana" w:hAnsi="Verdana" w:cs="Comic Sans MS"/>
          <w:b/>
          <w:bCs/>
        </w:rPr>
        <w:t>Chair-side</w:t>
      </w:r>
      <w:r w:rsidR="00335B42" w:rsidRPr="00302B27">
        <w:rPr>
          <w:rFonts w:ascii="Verdana" w:hAnsi="Verdana" w:cs="Comic Sans MS"/>
          <w:b/>
          <w:bCs/>
        </w:rPr>
        <w:t xml:space="preserve"> </w:t>
      </w:r>
      <w:r w:rsidR="007E42D3" w:rsidRPr="00302B27">
        <w:rPr>
          <w:rFonts w:ascii="Verdana" w:hAnsi="Verdana" w:cs="Comic Sans MS"/>
          <w:b/>
          <w:bCs/>
        </w:rPr>
        <w:t>Traps</w:t>
      </w:r>
    </w:p>
    <w:p w:rsidR="00335B42" w:rsidRPr="00302B27" w:rsidRDefault="00A17B52" w:rsidP="00302B27">
      <w:pPr>
        <w:rPr>
          <w:rFonts w:ascii="Verdana" w:hAnsi="Verdana" w:cs="Comic Sans MS"/>
        </w:rPr>
      </w:pPr>
      <w:r>
        <w:rPr>
          <w:rFonts w:ascii="Verdana" w:hAnsi="Verdana" w:cs="Comic Sans MS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541020</wp:posOffset>
            </wp:positionV>
            <wp:extent cx="1584960" cy="1067435"/>
            <wp:effectExtent l="19050" t="19050" r="15240" b="18415"/>
            <wp:wrapSquare wrapText="bothSides"/>
            <wp:docPr id="86" name="Picture 86" descr="#2 Chairside Drain_000003002286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#2 Chairside Drain_000003002286Mediu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6743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70C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B1BB7" w:rsidRPr="00302B27">
        <w:rPr>
          <w:rFonts w:ascii="Verdana" w:hAnsi="Verdana" w:cs="Comic Sans MS"/>
        </w:rPr>
        <w:t xml:space="preserve">Regularly maintained </w:t>
      </w:r>
      <w:r w:rsidR="009C6FE7" w:rsidRPr="00302B27">
        <w:rPr>
          <w:rFonts w:ascii="Verdana" w:hAnsi="Verdana" w:cs="Comic Sans MS"/>
        </w:rPr>
        <w:t>chair-side</w:t>
      </w:r>
      <w:r w:rsidR="00DB1BB7" w:rsidRPr="00302B27">
        <w:rPr>
          <w:rFonts w:ascii="Verdana" w:hAnsi="Verdana" w:cs="Comic Sans MS"/>
        </w:rPr>
        <w:t xml:space="preserve"> traps will best retain amalgam particles while maximizing system flow efficiency</w:t>
      </w:r>
      <w:r w:rsidR="00302B27">
        <w:rPr>
          <w:rFonts w:ascii="Verdana" w:hAnsi="Verdana" w:cs="Comic Sans MS"/>
        </w:rPr>
        <w:t xml:space="preserve">. </w:t>
      </w:r>
      <w:r w:rsidR="00335B42" w:rsidRPr="00302B27">
        <w:rPr>
          <w:rFonts w:ascii="Verdana" w:hAnsi="Verdana" w:cs="Comic Sans MS"/>
        </w:rPr>
        <w:t>When conducting any maintenance procedure, make sure to us</w:t>
      </w:r>
      <w:r w:rsidR="00623B0E" w:rsidRPr="00302B27">
        <w:rPr>
          <w:rFonts w:ascii="Verdana" w:hAnsi="Verdana" w:cs="Comic Sans MS"/>
        </w:rPr>
        <w:t xml:space="preserve">e </w:t>
      </w:r>
      <w:r w:rsidR="00335B42" w:rsidRPr="00302B27">
        <w:rPr>
          <w:rFonts w:ascii="Verdana" w:hAnsi="Verdana" w:cs="Comic Sans MS"/>
        </w:rPr>
        <w:t>appropriate personal protective equipment.</w:t>
      </w:r>
    </w:p>
    <w:p w:rsidR="00DB1BB7" w:rsidRDefault="00DB1BB7" w:rsidP="00302B27">
      <w:pPr>
        <w:autoSpaceDE w:val="0"/>
        <w:autoSpaceDN w:val="0"/>
        <w:adjustRightInd w:val="0"/>
        <w:rPr>
          <w:rFonts w:ascii="Verdana" w:hAnsi="Verdana" w:cs="Comic Sans MS"/>
        </w:rPr>
      </w:pPr>
    </w:p>
    <w:p w:rsidR="00E204C2" w:rsidRPr="00302B27" w:rsidRDefault="009942A7" w:rsidP="00302B27">
      <w:pPr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Comic Sans MS"/>
          <w:b/>
          <w:i/>
          <w:u w:val="single"/>
        </w:rPr>
      </w:pPr>
      <w:r w:rsidRPr="00302B27">
        <w:rPr>
          <w:rFonts w:ascii="Verdana" w:hAnsi="Verdana" w:cs="Comic Sans MS"/>
        </w:rPr>
        <w:t xml:space="preserve">Replace </w:t>
      </w:r>
      <w:r w:rsidR="007E42D3" w:rsidRPr="00302B27">
        <w:rPr>
          <w:rFonts w:ascii="Verdana" w:hAnsi="Verdana" w:cs="Comic Sans MS"/>
        </w:rPr>
        <w:t>chair</w:t>
      </w:r>
      <w:r w:rsidR="00E204C2" w:rsidRPr="00302B27">
        <w:rPr>
          <w:rFonts w:ascii="Verdana" w:hAnsi="Verdana" w:cs="Comic Sans MS"/>
        </w:rPr>
        <w:t>-</w:t>
      </w:r>
      <w:r w:rsidR="007E42D3" w:rsidRPr="00302B27">
        <w:rPr>
          <w:rFonts w:ascii="Verdana" w:hAnsi="Verdana" w:cs="Comic Sans MS"/>
        </w:rPr>
        <w:t xml:space="preserve">side amalgam traps </w:t>
      </w:r>
      <w:r w:rsidR="00D95084" w:rsidRPr="00302B27">
        <w:rPr>
          <w:rFonts w:ascii="Verdana" w:hAnsi="Verdana" w:cs="Comic Sans MS"/>
        </w:rPr>
        <w:t>as recommended by the equipment manufacturer</w:t>
      </w:r>
      <w:r w:rsidR="00E15AD1" w:rsidRPr="00302B27">
        <w:rPr>
          <w:rFonts w:ascii="Verdana" w:hAnsi="Verdana" w:cs="Comic Sans MS"/>
        </w:rPr>
        <w:t xml:space="preserve"> </w:t>
      </w:r>
      <w:r w:rsidR="00E15AD1" w:rsidRPr="00644BC2">
        <w:rPr>
          <w:rFonts w:ascii="Verdana" w:hAnsi="Verdana" w:cs="Comic Sans MS"/>
          <w:color w:val="000000"/>
        </w:rPr>
        <w:t xml:space="preserve">or at least once per </w:t>
      </w:r>
      <w:r w:rsidR="00623B0E" w:rsidRPr="00644BC2">
        <w:rPr>
          <w:rFonts w:ascii="Verdana" w:hAnsi="Verdana" w:cs="Comic Sans MS"/>
          <w:color w:val="000000"/>
        </w:rPr>
        <w:t>quarter</w:t>
      </w:r>
      <w:r w:rsidR="007E42D3" w:rsidRPr="00644BC2">
        <w:rPr>
          <w:rFonts w:ascii="Verdana" w:hAnsi="Verdana" w:cs="Comic Sans MS"/>
          <w:i/>
          <w:color w:val="000000"/>
        </w:rPr>
        <w:t>.</w:t>
      </w:r>
    </w:p>
    <w:p w:rsidR="00E06D6A" w:rsidRPr="00302B27" w:rsidRDefault="009942A7" w:rsidP="00302B2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Comic Sans MS"/>
        </w:rPr>
      </w:pPr>
      <w:r w:rsidRPr="00302B27">
        <w:rPr>
          <w:rFonts w:ascii="Verdana" w:hAnsi="Verdana" w:cs="Comic Sans MS"/>
        </w:rPr>
        <w:t>R</w:t>
      </w:r>
      <w:r w:rsidR="007E42D3" w:rsidRPr="00302B27">
        <w:rPr>
          <w:rFonts w:ascii="Verdana" w:hAnsi="Verdana" w:cs="Comic Sans MS"/>
        </w:rPr>
        <w:t>emove</w:t>
      </w:r>
      <w:r w:rsidRPr="00302B27">
        <w:rPr>
          <w:rFonts w:ascii="Verdana" w:hAnsi="Verdana" w:cs="Comic Sans MS"/>
        </w:rPr>
        <w:t xml:space="preserve"> the trap from the chair-side </w:t>
      </w:r>
      <w:r w:rsidR="00620220" w:rsidRPr="00302B27">
        <w:rPr>
          <w:rFonts w:ascii="Verdana" w:hAnsi="Verdana" w:cs="Comic Sans MS"/>
        </w:rPr>
        <w:t>equipment and</w:t>
      </w:r>
      <w:r w:rsidR="007E42D3" w:rsidRPr="00302B27">
        <w:rPr>
          <w:rFonts w:ascii="Verdana" w:hAnsi="Verdana" w:cs="Comic Sans MS"/>
        </w:rPr>
        <w:t xml:space="preserve"> place the entire trap into the airtight container labeled “</w:t>
      </w:r>
      <w:r w:rsidR="00644BC2">
        <w:rPr>
          <w:rFonts w:ascii="Verdana" w:hAnsi="Verdana" w:cs="Comic Sans MS"/>
        </w:rPr>
        <w:t>C</w:t>
      </w:r>
      <w:r w:rsidR="007E42D3" w:rsidRPr="00302B27">
        <w:rPr>
          <w:rFonts w:ascii="Verdana" w:hAnsi="Verdana" w:cs="Comic Sans MS"/>
        </w:rPr>
        <w:t>ontact amalgam for recycling</w:t>
      </w:r>
      <w:r w:rsidR="00644BC2">
        <w:rPr>
          <w:rFonts w:ascii="Verdana" w:hAnsi="Verdana" w:cs="Comic Sans MS"/>
        </w:rPr>
        <w:t>.</w:t>
      </w:r>
      <w:r w:rsidR="007E42D3" w:rsidRPr="00302B27">
        <w:rPr>
          <w:rFonts w:ascii="Verdana" w:hAnsi="Verdana" w:cs="Comic Sans MS"/>
        </w:rPr>
        <w:t>”</w:t>
      </w:r>
      <w:r w:rsidR="00644BC2">
        <w:rPr>
          <w:rFonts w:ascii="Verdana" w:hAnsi="Verdana" w:cs="Comic Sans MS"/>
        </w:rPr>
        <w:t xml:space="preserve"> </w:t>
      </w:r>
      <w:r w:rsidR="00335B42" w:rsidRPr="00302B27">
        <w:rPr>
          <w:rFonts w:ascii="Verdana" w:hAnsi="Verdana" w:cs="Comic Sans MS"/>
        </w:rPr>
        <w:t>Install a new trap</w:t>
      </w:r>
      <w:r w:rsidR="00302B27">
        <w:rPr>
          <w:rFonts w:ascii="Verdana" w:hAnsi="Verdana" w:cs="Comic Sans MS"/>
        </w:rPr>
        <w:t xml:space="preserve">. </w:t>
      </w:r>
      <w:r w:rsidR="00010235" w:rsidRPr="00644BC2">
        <w:rPr>
          <w:rFonts w:ascii="Verdana" w:hAnsi="Verdana" w:cs="Comic Sans MS"/>
        </w:rPr>
        <w:t>Do not</w:t>
      </w:r>
      <w:r w:rsidR="00010235" w:rsidRPr="00302B27">
        <w:rPr>
          <w:rFonts w:ascii="Verdana" w:hAnsi="Verdana" w:cs="Comic Sans MS"/>
        </w:rPr>
        <w:t xml:space="preserve"> rinse the trap as this could introduce amalgam into the drain</w:t>
      </w:r>
      <w:r w:rsidR="00302B27">
        <w:rPr>
          <w:rFonts w:ascii="Verdana" w:hAnsi="Verdana" w:cs="Comic Sans MS"/>
        </w:rPr>
        <w:t xml:space="preserve">. </w:t>
      </w:r>
    </w:p>
    <w:p w:rsidR="009942A7" w:rsidRPr="00302B27" w:rsidRDefault="009942A7" w:rsidP="00302B27">
      <w:pPr>
        <w:autoSpaceDE w:val="0"/>
        <w:autoSpaceDN w:val="0"/>
        <w:adjustRightInd w:val="0"/>
        <w:ind w:left="936"/>
        <w:rPr>
          <w:rFonts w:ascii="Verdana" w:hAnsi="Verdana" w:cs="Comic Sans MS"/>
        </w:rPr>
      </w:pPr>
    </w:p>
    <w:p w:rsidR="00335B42" w:rsidRDefault="00335B42" w:rsidP="00302B27">
      <w:pPr>
        <w:autoSpaceDE w:val="0"/>
        <w:autoSpaceDN w:val="0"/>
        <w:adjustRightInd w:val="0"/>
        <w:rPr>
          <w:rFonts w:ascii="Verdana" w:hAnsi="Verdana" w:cs="Comic Sans MS"/>
        </w:rPr>
      </w:pPr>
      <w:r w:rsidRPr="00302B27">
        <w:rPr>
          <w:rFonts w:ascii="Verdana" w:hAnsi="Verdana" w:cs="Comic Sans MS"/>
        </w:rPr>
        <w:t xml:space="preserve">Please note that the </w:t>
      </w:r>
      <w:r w:rsidR="009C6FE7" w:rsidRPr="00302B27">
        <w:rPr>
          <w:rFonts w:ascii="Verdana" w:hAnsi="Verdana" w:cs="Comic Sans MS"/>
        </w:rPr>
        <w:t>chair-side</w:t>
      </w:r>
      <w:r w:rsidRPr="00302B27">
        <w:rPr>
          <w:rFonts w:ascii="Verdana" w:hAnsi="Verdana" w:cs="Comic Sans MS"/>
        </w:rPr>
        <w:t xml:space="preserve"> trap from a dental chair dedicated to </w:t>
      </w:r>
      <w:r w:rsidR="00644BC2">
        <w:rPr>
          <w:rFonts w:ascii="Verdana" w:hAnsi="Verdana" w:cs="Comic Sans MS"/>
        </w:rPr>
        <w:t>h</w:t>
      </w:r>
      <w:r w:rsidRPr="00302B27">
        <w:rPr>
          <w:rFonts w:ascii="Verdana" w:hAnsi="Verdana" w:cs="Comic Sans MS"/>
        </w:rPr>
        <w:t xml:space="preserve">ygiene </w:t>
      </w:r>
      <w:r w:rsidR="00644BC2">
        <w:rPr>
          <w:rFonts w:ascii="Verdana" w:hAnsi="Verdana" w:cs="Comic Sans MS"/>
        </w:rPr>
        <w:t>o</w:t>
      </w:r>
      <w:r w:rsidRPr="00302B27">
        <w:rPr>
          <w:rFonts w:ascii="Verdana" w:hAnsi="Verdana" w:cs="Comic Sans MS"/>
        </w:rPr>
        <w:t xml:space="preserve">nly can be disposed of as </w:t>
      </w:r>
      <w:r w:rsidR="00A33DAE" w:rsidRPr="00302B27">
        <w:rPr>
          <w:rFonts w:ascii="Verdana" w:hAnsi="Verdana" w:cs="Comic Sans MS"/>
        </w:rPr>
        <w:t>typical</w:t>
      </w:r>
      <w:r w:rsidRPr="00302B27">
        <w:rPr>
          <w:rFonts w:ascii="Verdana" w:hAnsi="Verdana" w:cs="Comic Sans MS"/>
        </w:rPr>
        <w:t xml:space="preserve"> medical waste and </w:t>
      </w:r>
      <w:r w:rsidRPr="00644BC2">
        <w:rPr>
          <w:rFonts w:ascii="Verdana" w:hAnsi="Verdana" w:cs="Comic Sans MS"/>
        </w:rPr>
        <w:t xml:space="preserve">is </w:t>
      </w:r>
      <w:r w:rsidRPr="001C1858">
        <w:rPr>
          <w:rFonts w:ascii="Verdana" w:hAnsi="Verdana" w:cs="Comic Sans MS"/>
          <w:u w:val="single"/>
        </w:rPr>
        <w:t>not</w:t>
      </w:r>
      <w:r w:rsidRPr="001C1858">
        <w:rPr>
          <w:rFonts w:ascii="Verdana" w:hAnsi="Verdana" w:cs="Comic Sans MS"/>
        </w:rPr>
        <w:t xml:space="preserve"> </w:t>
      </w:r>
      <w:r w:rsidRPr="00644BC2">
        <w:rPr>
          <w:rFonts w:ascii="Verdana" w:hAnsi="Verdana" w:cs="Comic Sans MS"/>
        </w:rPr>
        <w:t>regulated</w:t>
      </w:r>
      <w:r w:rsidRPr="00302B27">
        <w:rPr>
          <w:rFonts w:ascii="Verdana" w:hAnsi="Verdana" w:cs="Comic Sans MS"/>
        </w:rPr>
        <w:t xml:space="preserve"> under </w:t>
      </w:r>
      <w:r w:rsidR="00B14567" w:rsidRPr="00302B27">
        <w:rPr>
          <w:rFonts w:ascii="Verdana" w:hAnsi="Verdana" w:cs="Comic Sans MS"/>
        </w:rPr>
        <w:t>this</w:t>
      </w:r>
      <w:r w:rsidRPr="00302B27">
        <w:rPr>
          <w:rFonts w:ascii="Verdana" w:hAnsi="Verdana" w:cs="Comic Sans MS"/>
        </w:rPr>
        <w:t xml:space="preserve"> </w:t>
      </w:r>
      <w:r w:rsidR="003015AA" w:rsidRPr="00302B27">
        <w:rPr>
          <w:rFonts w:ascii="Verdana" w:hAnsi="Verdana" w:cs="Comic Sans MS"/>
        </w:rPr>
        <w:t>BMP</w:t>
      </w:r>
      <w:r w:rsidR="00302B27">
        <w:rPr>
          <w:rFonts w:ascii="Verdana" w:hAnsi="Verdana" w:cs="Comic Sans MS"/>
        </w:rPr>
        <w:t xml:space="preserve">. </w:t>
      </w:r>
    </w:p>
    <w:p w:rsidR="00644BC2" w:rsidRPr="00302B27" w:rsidRDefault="00644BC2" w:rsidP="00302B27">
      <w:pPr>
        <w:autoSpaceDE w:val="0"/>
        <w:autoSpaceDN w:val="0"/>
        <w:adjustRightInd w:val="0"/>
        <w:rPr>
          <w:rFonts w:ascii="Verdana" w:hAnsi="Verdana" w:cs="Comic Sans MS"/>
        </w:rPr>
      </w:pPr>
    </w:p>
    <w:p w:rsidR="007E42D3" w:rsidRPr="00302B27" w:rsidRDefault="00A752AB" w:rsidP="00302B27">
      <w:pPr>
        <w:autoSpaceDE w:val="0"/>
        <w:autoSpaceDN w:val="0"/>
        <w:adjustRightInd w:val="0"/>
        <w:rPr>
          <w:rFonts w:ascii="Verdana" w:hAnsi="Verdana" w:cs="Comic Sans MS"/>
        </w:rPr>
      </w:pPr>
      <w:r w:rsidRPr="00302B27">
        <w:rPr>
          <w:rFonts w:ascii="Verdana" w:hAnsi="Verdana" w:cs="Comic Sans MS"/>
          <w:b/>
          <w:bCs/>
        </w:rPr>
        <w:t xml:space="preserve">Secondary </w:t>
      </w:r>
      <w:r w:rsidR="007E42D3" w:rsidRPr="00302B27">
        <w:rPr>
          <w:rFonts w:ascii="Verdana" w:hAnsi="Verdana" w:cs="Comic Sans MS"/>
          <w:b/>
          <w:bCs/>
        </w:rPr>
        <w:t xml:space="preserve">Vacuum Pump Filters </w:t>
      </w:r>
      <w:r w:rsidR="007E42D3" w:rsidRPr="00302B27">
        <w:rPr>
          <w:rFonts w:ascii="Verdana" w:hAnsi="Verdana" w:cs="Comic Sans MS"/>
          <w:b/>
        </w:rPr>
        <w:t>(in the central vacuum)</w:t>
      </w:r>
    </w:p>
    <w:p w:rsidR="007E42D3" w:rsidRPr="00302B27" w:rsidRDefault="007E42D3" w:rsidP="00302B27">
      <w:pPr>
        <w:pStyle w:val="ListParagraph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Comic Sans MS"/>
          <w:b/>
          <w:i/>
          <w:u w:val="single"/>
        </w:rPr>
      </w:pPr>
      <w:r w:rsidRPr="00302B27">
        <w:rPr>
          <w:rFonts w:ascii="Verdana" w:hAnsi="Verdana" w:cs="Comic Sans MS"/>
        </w:rPr>
        <w:t>Replace vacuum pump filter as recommended by the equipmen</w:t>
      </w:r>
      <w:r w:rsidRPr="00302B27">
        <w:rPr>
          <w:rFonts w:ascii="Verdana" w:hAnsi="Verdana" w:cs="Comic Sans MS"/>
          <w:color w:val="000000"/>
        </w:rPr>
        <w:t>t manufacturer</w:t>
      </w:r>
      <w:r w:rsidR="00512A4C" w:rsidRPr="00302B27">
        <w:rPr>
          <w:rFonts w:ascii="Verdana" w:hAnsi="Verdana" w:cs="Comic Sans MS"/>
          <w:color w:val="000000"/>
        </w:rPr>
        <w:t xml:space="preserve"> </w:t>
      </w:r>
      <w:r w:rsidR="00512A4C" w:rsidRPr="00644BC2">
        <w:rPr>
          <w:rFonts w:ascii="Verdana" w:hAnsi="Verdana" w:cs="Comic Sans MS"/>
          <w:color w:val="000000"/>
        </w:rPr>
        <w:t xml:space="preserve">or at least once per </w:t>
      </w:r>
      <w:r w:rsidR="00623B0E" w:rsidRPr="00644BC2">
        <w:rPr>
          <w:rFonts w:ascii="Verdana" w:hAnsi="Verdana" w:cs="Comic Sans MS"/>
          <w:color w:val="000000"/>
        </w:rPr>
        <w:t>quarter</w:t>
      </w:r>
      <w:r w:rsidRPr="00644BC2">
        <w:rPr>
          <w:rFonts w:ascii="Verdana" w:hAnsi="Verdana" w:cs="Comic Sans MS"/>
        </w:rPr>
        <w:t>.</w:t>
      </w:r>
    </w:p>
    <w:p w:rsidR="00CF57C5" w:rsidRPr="00050B4A" w:rsidRDefault="007E42D3" w:rsidP="00302B27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Verdana" w:hAnsi="Verdana" w:cs="Comic Sans MS"/>
        </w:rPr>
      </w:pPr>
      <w:r w:rsidRPr="00302B27">
        <w:rPr>
          <w:rFonts w:ascii="Verdana" w:hAnsi="Verdana" w:cs="Comic Sans MS"/>
        </w:rPr>
        <w:t>Remove the filter</w:t>
      </w:r>
      <w:r w:rsidR="00010235" w:rsidRPr="00302B27">
        <w:rPr>
          <w:rFonts w:ascii="Verdana" w:hAnsi="Verdana" w:cs="Comic Sans MS"/>
        </w:rPr>
        <w:t xml:space="preserve"> apparatus</w:t>
      </w:r>
      <w:r w:rsidR="00302B27">
        <w:rPr>
          <w:rFonts w:ascii="Verdana" w:hAnsi="Verdana" w:cs="Comic Sans MS"/>
        </w:rPr>
        <w:t xml:space="preserve">. </w:t>
      </w:r>
      <w:r w:rsidR="00010235" w:rsidRPr="00644BC2">
        <w:rPr>
          <w:rFonts w:ascii="Verdana" w:hAnsi="Verdana" w:cs="Comic Sans MS"/>
        </w:rPr>
        <w:t xml:space="preserve">Do </w:t>
      </w:r>
      <w:r w:rsidR="00644BC2">
        <w:rPr>
          <w:rFonts w:ascii="Verdana" w:hAnsi="Verdana" w:cs="Comic Sans MS"/>
        </w:rPr>
        <w:t>n</w:t>
      </w:r>
      <w:r w:rsidR="00620220" w:rsidRPr="00644BC2">
        <w:rPr>
          <w:rFonts w:ascii="Verdana" w:hAnsi="Verdana" w:cs="Comic Sans MS"/>
        </w:rPr>
        <w:t>ot</w:t>
      </w:r>
      <w:r w:rsidR="00620220" w:rsidRPr="00302B27">
        <w:rPr>
          <w:rFonts w:ascii="Verdana" w:hAnsi="Verdana" w:cs="Comic Sans MS"/>
        </w:rPr>
        <w:t xml:space="preserve"> pour</w:t>
      </w:r>
      <w:r w:rsidR="00010235" w:rsidRPr="00302B27">
        <w:rPr>
          <w:rFonts w:ascii="Verdana" w:hAnsi="Verdana" w:cs="Comic Sans MS"/>
        </w:rPr>
        <w:t xml:space="preserve"> the liquid content into any sink or drain</w:t>
      </w:r>
      <w:r w:rsidR="00302B27">
        <w:rPr>
          <w:rFonts w:ascii="Verdana" w:hAnsi="Verdana" w:cs="Comic Sans MS"/>
        </w:rPr>
        <w:t xml:space="preserve">. </w:t>
      </w:r>
      <w:r w:rsidRPr="00302B27">
        <w:rPr>
          <w:rFonts w:ascii="Verdana" w:hAnsi="Verdana" w:cs="Comic Sans MS"/>
        </w:rPr>
        <w:t xml:space="preserve">While holding </w:t>
      </w:r>
      <w:r w:rsidR="00010235" w:rsidRPr="00302B27">
        <w:rPr>
          <w:rFonts w:ascii="Verdana" w:hAnsi="Verdana" w:cs="Comic Sans MS"/>
        </w:rPr>
        <w:t xml:space="preserve">the filter container </w:t>
      </w:r>
      <w:r w:rsidRPr="00302B27">
        <w:rPr>
          <w:rFonts w:ascii="Verdana" w:hAnsi="Verdana" w:cs="Comic Sans MS"/>
        </w:rPr>
        <w:t xml:space="preserve">over a tray or other container that can catch </w:t>
      </w:r>
      <w:r w:rsidR="00B14567" w:rsidRPr="00302B27">
        <w:rPr>
          <w:rFonts w:ascii="Verdana" w:hAnsi="Verdana" w:cs="Comic Sans MS"/>
        </w:rPr>
        <w:t>spills</w:t>
      </w:r>
      <w:r w:rsidR="00644BC2">
        <w:rPr>
          <w:rFonts w:ascii="Verdana" w:hAnsi="Verdana" w:cs="Comic Sans MS"/>
        </w:rPr>
        <w:t>,</w:t>
      </w:r>
      <w:r w:rsidR="00010235" w:rsidRPr="00302B27">
        <w:rPr>
          <w:rFonts w:ascii="Verdana" w:hAnsi="Verdana" w:cs="Comic Sans MS"/>
        </w:rPr>
        <w:t xml:space="preserve"> p</w:t>
      </w:r>
      <w:r w:rsidRPr="00302B27">
        <w:rPr>
          <w:rFonts w:ascii="Verdana" w:hAnsi="Verdana" w:cs="Comic Sans MS"/>
        </w:rPr>
        <w:t xml:space="preserve">ut the lid on the filter and place it </w:t>
      </w:r>
      <w:r w:rsidR="00010235" w:rsidRPr="00302B27">
        <w:rPr>
          <w:rFonts w:ascii="Verdana" w:hAnsi="Verdana" w:cs="Comic Sans MS"/>
        </w:rPr>
        <w:t xml:space="preserve">(with liquid contents) </w:t>
      </w:r>
      <w:r w:rsidRPr="00302B27">
        <w:rPr>
          <w:rFonts w:ascii="Verdana" w:hAnsi="Verdana" w:cs="Comic Sans MS"/>
        </w:rPr>
        <w:t>in</w:t>
      </w:r>
      <w:r w:rsidR="00010235" w:rsidRPr="00302B27">
        <w:rPr>
          <w:rFonts w:ascii="Verdana" w:hAnsi="Verdana" w:cs="Comic Sans MS"/>
        </w:rPr>
        <w:t>to</w:t>
      </w:r>
      <w:r w:rsidRPr="00302B27">
        <w:rPr>
          <w:rFonts w:ascii="Verdana" w:hAnsi="Verdana" w:cs="Comic Sans MS"/>
        </w:rPr>
        <w:t xml:space="preserve"> the contact amalgam container</w:t>
      </w:r>
      <w:r w:rsidR="00302B27">
        <w:rPr>
          <w:rFonts w:ascii="Verdana" w:hAnsi="Verdana" w:cs="Comic Sans MS"/>
        </w:rPr>
        <w:t xml:space="preserve">. </w:t>
      </w:r>
      <w:r w:rsidRPr="00302B27">
        <w:rPr>
          <w:rFonts w:ascii="Verdana" w:hAnsi="Verdana" w:cs="Comic Sans MS"/>
        </w:rPr>
        <w:t>When the container is full, it should be sent for recycling</w:t>
      </w:r>
      <w:r w:rsidR="00302B27">
        <w:rPr>
          <w:rFonts w:ascii="Verdana" w:hAnsi="Verdana" w:cs="Comic Sans MS"/>
        </w:rPr>
        <w:t xml:space="preserve">. </w:t>
      </w:r>
      <w:r w:rsidRPr="00302B27">
        <w:rPr>
          <w:rFonts w:ascii="Verdana" w:hAnsi="Verdana" w:cs="Comic Sans MS"/>
        </w:rPr>
        <w:t xml:space="preserve">Be sure to check with </w:t>
      </w:r>
      <w:r w:rsidR="00A55F62" w:rsidRPr="00302B27">
        <w:rPr>
          <w:rFonts w:ascii="Verdana" w:hAnsi="Verdana" w:cs="Comic Sans MS"/>
        </w:rPr>
        <w:t xml:space="preserve">the </w:t>
      </w:r>
      <w:r w:rsidR="00443845" w:rsidRPr="00302B27">
        <w:rPr>
          <w:rFonts w:ascii="Verdana" w:hAnsi="Verdana" w:cs="Comic Sans MS"/>
        </w:rPr>
        <w:t xml:space="preserve">amalgam recycler to ensure </w:t>
      </w:r>
      <w:r w:rsidRPr="00302B27">
        <w:rPr>
          <w:rFonts w:ascii="Verdana" w:hAnsi="Verdana" w:cs="Comic Sans MS"/>
        </w:rPr>
        <w:t>these filter</w:t>
      </w:r>
      <w:r w:rsidR="00623B0E" w:rsidRPr="00302B27">
        <w:rPr>
          <w:rFonts w:ascii="Verdana" w:hAnsi="Verdana" w:cs="Comic Sans MS"/>
        </w:rPr>
        <w:t>s</w:t>
      </w:r>
      <w:r w:rsidR="00443845" w:rsidRPr="00302B27">
        <w:rPr>
          <w:rFonts w:ascii="Verdana" w:hAnsi="Verdana" w:cs="Comic Sans MS"/>
        </w:rPr>
        <w:t xml:space="preserve"> are acceptable</w:t>
      </w:r>
      <w:r w:rsidR="00623B0E" w:rsidRPr="00302B27">
        <w:rPr>
          <w:rFonts w:ascii="Verdana" w:hAnsi="Verdana" w:cs="Comic Sans MS"/>
        </w:rPr>
        <w:t xml:space="preserve">. </w:t>
      </w:r>
    </w:p>
    <w:p w:rsidR="001C1858" w:rsidRDefault="00A17B52" w:rsidP="00302B27">
      <w:pPr>
        <w:rPr>
          <w:rFonts w:ascii="Verdana" w:hAnsi="Verdana" w:cs="Comic Sans MS"/>
          <w:b/>
          <w:bCs/>
          <w:color w:val="000000"/>
        </w:rPr>
      </w:pPr>
      <w:r>
        <w:rPr>
          <w:rFonts w:ascii="Verdana" w:hAnsi="Verdana" w:cs="Comic Sans MS"/>
          <w:noProof/>
          <w:color w:val="000000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143510</wp:posOffset>
            </wp:positionV>
            <wp:extent cx="2284095" cy="1586230"/>
            <wp:effectExtent l="19050" t="19050" r="20955" b="13970"/>
            <wp:wrapSquare wrapText="bothSides"/>
            <wp:docPr id="65" name="Picture 65" descr="1054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1054fig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58623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70C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44BC2" w:rsidRPr="001C1858" w:rsidRDefault="007E42D3" w:rsidP="001C1858">
      <w:pPr>
        <w:rPr>
          <w:rFonts w:ascii="Verdana" w:hAnsi="Verdana" w:cs="Comic Sans MS"/>
          <w:b/>
          <w:bCs/>
          <w:color w:val="000000"/>
        </w:rPr>
      </w:pPr>
      <w:r w:rsidRPr="00302B27">
        <w:rPr>
          <w:rFonts w:ascii="Verdana" w:hAnsi="Verdana" w:cs="Comic Sans MS"/>
          <w:b/>
          <w:bCs/>
          <w:color w:val="000000"/>
        </w:rPr>
        <w:t>Amalgam Separators</w:t>
      </w:r>
      <w:r w:rsidR="00512A4C" w:rsidRPr="00302B27">
        <w:rPr>
          <w:rFonts w:ascii="Verdana" w:hAnsi="Verdana" w:cs="Comic Sans MS"/>
          <w:b/>
          <w:bCs/>
          <w:color w:val="000000"/>
        </w:rPr>
        <w:t xml:space="preserve"> (</w:t>
      </w:r>
      <w:r w:rsidR="00811258" w:rsidRPr="00302B27">
        <w:rPr>
          <w:rFonts w:ascii="Verdana" w:hAnsi="Verdana" w:cs="Comic Sans MS"/>
          <w:b/>
          <w:bCs/>
          <w:color w:val="000000"/>
        </w:rPr>
        <w:t>O</w:t>
      </w:r>
      <w:r w:rsidR="00512A4C" w:rsidRPr="00302B27">
        <w:rPr>
          <w:rFonts w:ascii="Verdana" w:hAnsi="Verdana" w:cs="Comic Sans MS"/>
          <w:b/>
          <w:bCs/>
          <w:color w:val="000000"/>
        </w:rPr>
        <w:t>ptional)</w:t>
      </w:r>
    </w:p>
    <w:p w:rsidR="007E42D3" w:rsidRPr="00302B27" w:rsidRDefault="00A55F62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color w:val="000000"/>
        </w:rPr>
        <w:t>Due to t</w:t>
      </w:r>
      <w:r w:rsidR="007E42D3" w:rsidRPr="00302B27">
        <w:rPr>
          <w:rFonts w:ascii="Verdana" w:hAnsi="Verdana" w:cs="Comic Sans MS"/>
          <w:color w:val="000000"/>
        </w:rPr>
        <w:t xml:space="preserve">he </w:t>
      </w:r>
      <w:r w:rsidRPr="00302B27">
        <w:rPr>
          <w:rFonts w:ascii="Verdana" w:hAnsi="Verdana" w:cs="Comic Sans MS"/>
          <w:color w:val="000000"/>
        </w:rPr>
        <w:t xml:space="preserve">superior amalgam </w:t>
      </w:r>
      <w:r w:rsidR="00AC3FFF" w:rsidRPr="00302B27">
        <w:rPr>
          <w:rFonts w:ascii="Verdana" w:hAnsi="Verdana" w:cs="Comic Sans MS"/>
          <w:color w:val="000000"/>
        </w:rPr>
        <w:t>removal cap</w:t>
      </w:r>
      <w:r w:rsidR="007E42D3" w:rsidRPr="00302B27">
        <w:rPr>
          <w:rFonts w:ascii="Verdana" w:hAnsi="Verdana" w:cs="Comic Sans MS"/>
          <w:color w:val="000000"/>
        </w:rPr>
        <w:t>ability of amalgam separators</w:t>
      </w:r>
      <w:r w:rsidRPr="00302B27">
        <w:rPr>
          <w:rFonts w:ascii="Verdana" w:hAnsi="Verdana" w:cs="Comic Sans MS"/>
          <w:color w:val="000000"/>
        </w:rPr>
        <w:t xml:space="preserve"> over </w:t>
      </w:r>
      <w:r w:rsidR="0076749B" w:rsidRPr="00302B27">
        <w:rPr>
          <w:rFonts w:ascii="Verdana" w:hAnsi="Verdana" w:cs="Comic Sans MS"/>
          <w:color w:val="000000"/>
        </w:rPr>
        <w:t>chair</w:t>
      </w:r>
      <w:r w:rsidR="00790B1B">
        <w:rPr>
          <w:rFonts w:ascii="Verdana" w:hAnsi="Verdana" w:cs="Comic Sans MS"/>
          <w:color w:val="000000"/>
        </w:rPr>
        <w:t>-</w:t>
      </w:r>
      <w:r w:rsidR="0076749B" w:rsidRPr="00302B27">
        <w:rPr>
          <w:rFonts w:ascii="Verdana" w:hAnsi="Verdana" w:cs="Comic Sans MS"/>
          <w:color w:val="000000"/>
        </w:rPr>
        <w:t>side traps and vacuum filters</w:t>
      </w:r>
      <w:r w:rsidRPr="00302B27">
        <w:rPr>
          <w:rFonts w:ascii="Verdana" w:hAnsi="Verdana" w:cs="Comic Sans MS"/>
          <w:color w:val="000000"/>
        </w:rPr>
        <w:t>, the installation of a separator should be considered</w:t>
      </w:r>
      <w:r w:rsidR="00302B27">
        <w:rPr>
          <w:rFonts w:ascii="Verdana" w:hAnsi="Verdana" w:cs="Comic Sans MS"/>
          <w:color w:val="000000"/>
        </w:rPr>
        <w:t xml:space="preserve">. </w:t>
      </w:r>
      <w:r w:rsidR="007E42D3" w:rsidRPr="00302B27">
        <w:rPr>
          <w:rFonts w:ascii="Verdana" w:hAnsi="Verdana" w:cs="Comic Sans MS"/>
          <w:color w:val="000000"/>
        </w:rPr>
        <w:t xml:space="preserve">These systems are </w:t>
      </w:r>
      <w:r w:rsidR="00BF2D77" w:rsidRPr="00302B27">
        <w:rPr>
          <w:rFonts w:ascii="Verdana" w:hAnsi="Verdana" w:cs="Comic Sans MS"/>
          <w:color w:val="000000"/>
        </w:rPr>
        <w:t xml:space="preserve">designed </w:t>
      </w:r>
      <w:r w:rsidR="007E42D3" w:rsidRPr="00302B27">
        <w:rPr>
          <w:rFonts w:ascii="Verdana" w:hAnsi="Verdana" w:cs="Comic Sans MS"/>
          <w:color w:val="000000"/>
        </w:rPr>
        <w:t xml:space="preserve">to capture </w:t>
      </w:r>
      <w:r w:rsidR="0076749B" w:rsidRPr="00302B27">
        <w:rPr>
          <w:rFonts w:ascii="Verdana" w:hAnsi="Verdana" w:cs="Comic Sans MS"/>
          <w:color w:val="000000"/>
        </w:rPr>
        <w:t xml:space="preserve">very fine </w:t>
      </w:r>
      <w:r w:rsidR="007E42D3" w:rsidRPr="00302B27">
        <w:rPr>
          <w:rFonts w:ascii="Verdana" w:hAnsi="Verdana" w:cs="Comic Sans MS"/>
          <w:color w:val="000000"/>
        </w:rPr>
        <w:t>amalgam</w:t>
      </w:r>
      <w:r w:rsidR="0076749B" w:rsidRPr="00302B27">
        <w:rPr>
          <w:rFonts w:ascii="Verdana" w:hAnsi="Verdana" w:cs="Comic Sans MS"/>
          <w:color w:val="000000"/>
        </w:rPr>
        <w:t xml:space="preserve"> particles</w:t>
      </w:r>
      <w:r w:rsidR="00302B27">
        <w:rPr>
          <w:rFonts w:ascii="Verdana" w:hAnsi="Verdana" w:cs="Comic Sans MS"/>
          <w:color w:val="000000"/>
        </w:rPr>
        <w:t xml:space="preserve">. </w:t>
      </w:r>
      <w:r w:rsidR="00BF2D77" w:rsidRPr="00302B27">
        <w:rPr>
          <w:rFonts w:ascii="Verdana" w:hAnsi="Verdana" w:cs="Comic Sans MS"/>
          <w:color w:val="000000"/>
        </w:rPr>
        <w:t xml:space="preserve">When a separator is used in conjunction with appropriately </w:t>
      </w:r>
      <w:r w:rsidR="00BF2D77" w:rsidRPr="00302B27">
        <w:rPr>
          <w:rFonts w:ascii="Verdana" w:hAnsi="Verdana" w:cs="Comic Sans MS"/>
          <w:color w:val="000000"/>
        </w:rPr>
        <w:lastRenderedPageBreak/>
        <w:t>functioning chair-side traps and secondary vacuum filters</w:t>
      </w:r>
      <w:r w:rsidR="00F206ED" w:rsidRPr="00302B27">
        <w:rPr>
          <w:rFonts w:ascii="Verdana" w:hAnsi="Verdana" w:cs="Comic Sans MS"/>
          <w:color w:val="000000"/>
        </w:rPr>
        <w:t>,</w:t>
      </w:r>
      <w:r w:rsidR="00BF2D77" w:rsidRPr="00302B27">
        <w:rPr>
          <w:rFonts w:ascii="Verdana" w:hAnsi="Verdana" w:cs="Comic Sans MS"/>
          <w:color w:val="000000"/>
        </w:rPr>
        <w:t xml:space="preserve"> </w:t>
      </w:r>
      <w:r w:rsidR="00B25B73" w:rsidRPr="00302B27">
        <w:rPr>
          <w:rFonts w:ascii="Verdana" w:hAnsi="Verdana" w:cs="Comic Sans MS"/>
          <w:color w:val="000000"/>
        </w:rPr>
        <w:t xml:space="preserve">amalgam removal rates </w:t>
      </w:r>
      <w:r w:rsidR="00811258" w:rsidRPr="00302B27">
        <w:rPr>
          <w:rFonts w:ascii="Verdana" w:hAnsi="Verdana" w:cs="Comic Sans MS"/>
          <w:color w:val="000000"/>
        </w:rPr>
        <w:t>can</w:t>
      </w:r>
      <w:r w:rsidR="00934556" w:rsidRPr="00302B27">
        <w:rPr>
          <w:rFonts w:ascii="Verdana" w:hAnsi="Verdana" w:cs="Comic Sans MS"/>
          <w:color w:val="000000"/>
        </w:rPr>
        <w:t xml:space="preserve"> increase</w:t>
      </w:r>
      <w:r w:rsidR="00BF2D77" w:rsidRPr="00302B27">
        <w:rPr>
          <w:rFonts w:ascii="Verdana" w:hAnsi="Verdana" w:cs="Comic Sans MS"/>
          <w:color w:val="000000"/>
        </w:rPr>
        <w:t xml:space="preserve"> </w:t>
      </w:r>
      <w:r w:rsidR="00144E86" w:rsidRPr="00302B27">
        <w:rPr>
          <w:rFonts w:ascii="Verdana" w:hAnsi="Verdana" w:cs="Comic Sans MS"/>
          <w:color w:val="000000"/>
        </w:rPr>
        <w:t>to</w:t>
      </w:r>
      <w:r w:rsidR="00934556" w:rsidRPr="00302B27">
        <w:rPr>
          <w:rFonts w:ascii="Verdana" w:hAnsi="Verdana" w:cs="Comic Sans MS"/>
          <w:color w:val="000000"/>
        </w:rPr>
        <w:t xml:space="preserve"> the 95</w:t>
      </w:r>
      <w:r w:rsidR="003C2BA5">
        <w:rPr>
          <w:rFonts w:ascii="Verdana" w:hAnsi="Verdana" w:cs="Comic Sans MS"/>
          <w:color w:val="000000"/>
        </w:rPr>
        <w:t xml:space="preserve"> percent</w:t>
      </w:r>
      <w:r w:rsidR="00934556" w:rsidRPr="00302B27">
        <w:rPr>
          <w:rFonts w:ascii="Verdana" w:hAnsi="Verdana" w:cs="Comic Sans MS"/>
          <w:color w:val="000000"/>
        </w:rPr>
        <w:t xml:space="preserve"> to</w:t>
      </w:r>
      <w:r w:rsidR="00144E86" w:rsidRPr="00302B27">
        <w:rPr>
          <w:rFonts w:ascii="Verdana" w:hAnsi="Verdana" w:cs="Comic Sans MS"/>
          <w:color w:val="000000"/>
        </w:rPr>
        <w:t xml:space="preserve"> </w:t>
      </w:r>
      <w:r w:rsidR="00B25B73" w:rsidRPr="00302B27">
        <w:rPr>
          <w:rFonts w:ascii="Verdana" w:hAnsi="Verdana" w:cs="Comic Sans MS"/>
          <w:color w:val="000000"/>
        </w:rPr>
        <w:t>99</w:t>
      </w:r>
      <w:r w:rsidR="003C2BA5">
        <w:rPr>
          <w:rFonts w:ascii="Verdana" w:hAnsi="Verdana" w:cs="Comic Sans MS"/>
          <w:color w:val="000000"/>
        </w:rPr>
        <w:t xml:space="preserve"> percent</w:t>
      </w:r>
      <w:r w:rsidR="00934556" w:rsidRPr="00302B27">
        <w:rPr>
          <w:rFonts w:ascii="Verdana" w:hAnsi="Verdana" w:cs="Comic Sans MS"/>
          <w:color w:val="000000"/>
        </w:rPr>
        <w:t xml:space="preserve"> range</w:t>
      </w:r>
      <w:r w:rsidR="007E42D3" w:rsidRPr="00302B27">
        <w:rPr>
          <w:rFonts w:ascii="Verdana" w:hAnsi="Verdana" w:cs="Comic Sans MS"/>
          <w:color w:val="000000"/>
        </w:rPr>
        <w:t>.</w:t>
      </w:r>
    </w:p>
    <w:p w:rsidR="00790B1B" w:rsidRDefault="009942A7" w:rsidP="00302B27">
      <w:pPr>
        <w:pStyle w:val="Heading2"/>
        <w:spacing w:after="0" w:afterAutospacing="0"/>
        <w:rPr>
          <w:rFonts w:ascii="Verdana" w:hAnsi="Verdana" w:cs="Comic Sans MS"/>
          <w:b w:val="0"/>
          <w:color w:val="000000"/>
          <w:sz w:val="24"/>
          <w:szCs w:val="24"/>
        </w:rPr>
      </w:pPr>
      <w:r w:rsidRPr="00302B27">
        <w:rPr>
          <w:rFonts w:ascii="Verdana" w:hAnsi="Verdana" w:cs="Comic Sans MS"/>
          <w:b w:val="0"/>
          <w:color w:val="000000"/>
          <w:sz w:val="24"/>
          <w:szCs w:val="24"/>
        </w:rPr>
        <w:t xml:space="preserve">At this time, </w:t>
      </w:r>
      <w:r w:rsidR="007F69D8">
        <w:rPr>
          <w:rFonts w:ascii="Verdana" w:hAnsi="Verdana" w:cs="Comic Sans MS"/>
          <w:b w:val="0"/>
          <w:color w:val="000000"/>
          <w:sz w:val="24"/>
          <w:szCs w:val="24"/>
        </w:rPr>
        <w:t>[POTW]</w:t>
      </w:r>
      <w:r w:rsidRPr="00302B27">
        <w:rPr>
          <w:rFonts w:ascii="Verdana" w:hAnsi="Verdana" w:cs="Comic Sans MS"/>
          <w:b w:val="0"/>
          <w:color w:val="000000"/>
          <w:sz w:val="24"/>
          <w:szCs w:val="24"/>
        </w:rPr>
        <w:t xml:space="preserve"> </w:t>
      </w:r>
      <w:r w:rsidR="00790B1B">
        <w:rPr>
          <w:rFonts w:ascii="Verdana" w:hAnsi="Verdana" w:cs="Comic Sans MS"/>
          <w:b w:val="0"/>
          <w:color w:val="000000"/>
          <w:sz w:val="24"/>
          <w:szCs w:val="24"/>
        </w:rPr>
        <w:t xml:space="preserve">does not </w:t>
      </w:r>
      <w:r w:rsidRPr="00302B27">
        <w:rPr>
          <w:rFonts w:ascii="Verdana" w:hAnsi="Verdana" w:cs="Comic Sans MS"/>
          <w:b w:val="0"/>
          <w:color w:val="000000"/>
          <w:sz w:val="24"/>
          <w:szCs w:val="24"/>
        </w:rPr>
        <w:t>requir</w:t>
      </w:r>
      <w:r w:rsidR="00790B1B">
        <w:rPr>
          <w:rFonts w:ascii="Verdana" w:hAnsi="Verdana" w:cs="Comic Sans MS"/>
          <w:b w:val="0"/>
          <w:color w:val="000000"/>
          <w:sz w:val="24"/>
          <w:szCs w:val="24"/>
        </w:rPr>
        <w:t>e</w:t>
      </w:r>
      <w:r w:rsidRPr="00302B27">
        <w:rPr>
          <w:rFonts w:ascii="Verdana" w:hAnsi="Verdana" w:cs="Comic Sans MS"/>
          <w:b w:val="0"/>
          <w:color w:val="000000"/>
          <w:sz w:val="24"/>
          <w:szCs w:val="24"/>
        </w:rPr>
        <w:t xml:space="preserve"> amalgam separator technologies to be employed in </w:t>
      </w:r>
      <w:r w:rsidR="00A55F62" w:rsidRPr="00302B27">
        <w:rPr>
          <w:rFonts w:ascii="Verdana" w:hAnsi="Verdana" w:cs="Comic Sans MS"/>
          <w:b w:val="0"/>
          <w:color w:val="000000"/>
          <w:sz w:val="24"/>
          <w:szCs w:val="24"/>
        </w:rPr>
        <w:t xml:space="preserve">dental </w:t>
      </w:r>
      <w:r w:rsidRPr="00302B27">
        <w:rPr>
          <w:rFonts w:ascii="Verdana" w:hAnsi="Verdana" w:cs="Comic Sans MS"/>
          <w:b w:val="0"/>
          <w:color w:val="000000"/>
          <w:sz w:val="24"/>
          <w:szCs w:val="24"/>
        </w:rPr>
        <w:t>office</w:t>
      </w:r>
      <w:r w:rsidR="00A55F62" w:rsidRPr="00302B27">
        <w:rPr>
          <w:rFonts w:ascii="Verdana" w:hAnsi="Verdana" w:cs="Comic Sans MS"/>
          <w:b w:val="0"/>
          <w:color w:val="000000"/>
          <w:sz w:val="24"/>
          <w:szCs w:val="24"/>
        </w:rPr>
        <w:t>s</w:t>
      </w:r>
      <w:r w:rsidR="00B25B73" w:rsidRPr="00302B27">
        <w:rPr>
          <w:rFonts w:ascii="Verdana" w:hAnsi="Verdana" w:cs="Comic Sans MS"/>
          <w:b w:val="0"/>
          <w:color w:val="000000"/>
          <w:sz w:val="24"/>
          <w:szCs w:val="24"/>
        </w:rPr>
        <w:t xml:space="preserve"> but </w:t>
      </w:r>
      <w:r w:rsidR="00811258" w:rsidRPr="00302B27">
        <w:rPr>
          <w:rFonts w:ascii="Verdana" w:hAnsi="Verdana" w:cs="Comic Sans MS"/>
          <w:b w:val="0"/>
          <w:color w:val="000000"/>
          <w:sz w:val="24"/>
          <w:szCs w:val="24"/>
        </w:rPr>
        <w:t xml:space="preserve">they are </w:t>
      </w:r>
      <w:r w:rsidR="00B25B73" w:rsidRPr="00302B27">
        <w:rPr>
          <w:rFonts w:ascii="Verdana" w:hAnsi="Verdana" w:cs="Comic Sans MS"/>
          <w:b w:val="0"/>
          <w:color w:val="000000"/>
          <w:sz w:val="24"/>
          <w:szCs w:val="24"/>
        </w:rPr>
        <w:t>recommended</w:t>
      </w:r>
      <w:r w:rsidR="00302B27">
        <w:rPr>
          <w:rFonts w:ascii="Verdana" w:hAnsi="Verdana" w:cs="Comic Sans MS"/>
          <w:b w:val="0"/>
          <w:color w:val="000000"/>
          <w:sz w:val="24"/>
          <w:szCs w:val="24"/>
        </w:rPr>
        <w:t xml:space="preserve">. </w:t>
      </w:r>
      <w:r w:rsidR="00A55F62" w:rsidRPr="00302B27">
        <w:rPr>
          <w:rFonts w:ascii="Verdana" w:hAnsi="Verdana" w:cs="Comic Sans MS"/>
          <w:b w:val="0"/>
          <w:color w:val="000000"/>
          <w:sz w:val="24"/>
          <w:szCs w:val="24"/>
        </w:rPr>
        <w:t xml:space="preserve">Any decision </w:t>
      </w:r>
      <w:r w:rsidR="007E42D3" w:rsidRPr="00302B27">
        <w:rPr>
          <w:rFonts w:ascii="Verdana" w:hAnsi="Verdana" w:cs="Comic Sans MS"/>
          <w:b w:val="0"/>
          <w:color w:val="000000"/>
          <w:sz w:val="24"/>
          <w:szCs w:val="24"/>
        </w:rPr>
        <w:t>to purchase an amalgam separator</w:t>
      </w:r>
      <w:r w:rsidR="00A55F62" w:rsidRPr="00302B27">
        <w:rPr>
          <w:rFonts w:ascii="Verdana" w:hAnsi="Verdana" w:cs="Comic Sans MS"/>
          <w:b w:val="0"/>
          <w:color w:val="000000"/>
          <w:sz w:val="24"/>
          <w:szCs w:val="24"/>
        </w:rPr>
        <w:t xml:space="preserve"> should be made based upon </w:t>
      </w:r>
      <w:r w:rsidR="007E42D3" w:rsidRPr="00302B27">
        <w:rPr>
          <w:rFonts w:ascii="Verdana" w:hAnsi="Verdana" w:cs="Comic Sans MS"/>
          <w:b w:val="0"/>
          <w:color w:val="000000"/>
          <w:sz w:val="24"/>
          <w:szCs w:val="24"/>
        </w:rPr>
        <w:t xml:space="preserve">the </w:t>
      </w:r>
      <w:r w:rsidR="00485E90" w:rsidRPr="00302B27">
        <w:rPr>
          <w:rFonts w:ascii="Verdana" w:hAnsi="Verdana" w:cs="Comic Sans MS"/>
          <w:b w:val="0"/>
          <w:color w:val="000000"/>
          <w:sz w:val="24"/>
          <w:szCs w:val="24"/>
        </w:rPr>
        <w:t>specific technology</w:t>
      </w:r>
      <w:r w:rsidR="007E42D3" w:rsidRPr="00302B27">
        <w:rPr>
          <w:rFonts w:ascii="Verdana" w:hAnsi="Verdana" w:cs="Comic Sans MS"/>
          <w:b w:val="0"/>
          <w:color w:val="000000"/>
          <w:sz w:val="24"/>
          <w:szCs w:val="24"/>
        </w:rPr>
        <w:t xml:space="preserve"> that works best for </w:t>
      </w:r>
      <w:r w:rsidR="00485E90" w:rsidRPr="00302B27">
        <w:rPr>
          <w:rFonts w:ascii="Verdana" w:hAnsi="Verdana" w:cs="Comic Sans MS"/>
          <w:b w:val="0"/>
          <w:color w:val="000000"/>
          <w:sz w:val="24"/>
          <w:szCs w:val="24"/>
        </w:rPr>
        <w:t xml:space="preserve">the </w:t>
      </w:r>
      <w:r w:rsidR="007E42D3" w:rsidRPr="00302B27">
        <w:rPr>
          <w:rFonts w:ascii="Verdana" w:hAnsi="Verdana" w:cs="Comic Sans MS"/>
          <w:b w:val="0"/>
          <w:color w:val="000000"/>
          <w:sz w:val="24"/>
          <w:szCs w:val="24"/>
        </w:rPr>
        <w:t>existing equipment.</w:t>
      </w:r>
    </w:p>
    <w:p w:rsidR="00A33050" w:rsidRDefault="00040201" w:rsidP="00302B27">
      <w:pPr>
        <w:pStyle w:val="Heading2"/>
        <w:spacing w:after="0" w:afterAutospacing="0"/>
        <w:rPr>
          <w:rFonts w:ascii="Verdana" w:hAnsi="Verdana" w:cs="Comic Sans MS"/>
          <w:b w:val="0"/>
          <w:color w:val="000000"/>
          <w:sz w:val="24"/>
          <w:szCs w:val="24"/>
        </w:rPr>
      </w:pPr>
      <w:r>
        <w:rPr>
          <w:rFonts w:ascii="Verdana" w:hAnsi="Verdana" w:cs="Comic Sans MS"/>
          <w:noProof/>
          <w:color w:val="000000"/>
        </w:rPr>
        <mc:AlternateContent>
          <mc:Choice Requires="wps">
            <w:drawing>
              <wp:anchor distT="0" distB="0" distL="175260" distR="336042" simplePos="0" relativeHeight="25167667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254635</wp:posOffset>
                </wp:positionV>
                <wp:extent cx="6124575" cy="1647825"/>
                <wp:effectExtent l="28575" t="29210" r="28575" b="2794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64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0B47BB" id="AutoShape 4" o:spid="_x0000_s1026" style="position:absolute;margin-left:-9.45pt;margin-top:20.05pt;width:482.25pt;height:129.75pt;z-index:251676672;visibility:visible;mso-wrap-style:square;mso-width-percent:0;mso-height-percent:0;mso-wrap-distance-left:13.8pt;mso-wrap-distance-top:0;mso-wrap-distance-right:26.46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" filled="f" strokecolor="#9bbb59" strokeweight="4pt">
                <v:shadow color="#868686"/>
              </v:roundrect>
            </w:pict>
          </mc:Fallback>
        </mc:AlternateContent>
      </w:r>
    </w:p>
    <w:p w:rsidR="00790B1B" w:rsidRDefault="00790B1B" w:rsidP="00A437AD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 w:rsidRPr="009A3B84">
        <w:rPr>
          <w:rFonts w:ascii="Verdana" w:hAnsi="Verdana" w:cs="Comic Sans MS"/>
          <w:b/>
          <w:color w:val="000000"/>
        </w:rPr>
        <w:t>BMP #</w:t>
      </w:r>
      <w:r>
        <w:rPr>
          <w:rFonts w:ascii="Verdana" w:hAnsi="Verdana" w:cs="Comic Sans MS"/>
          <w:b/>
          <w:color w:val="000000"/>
        </w:rPr>
        <w:t>2</w:t>
      </w:r>
      <w:r w:rsidRPr="009A3B84">
        <w:rPr>
          <w:rFonts w:ascii="Verdana" w:hAnsi="Verdana" w:cs="Comic Sans MS"/>
          <w:b/>
          <w:color w:val="000000"/>
        </w:rPr>
        <w:t xml:space="preserve"> </w:t>
      </w:r>
      <w:r>
        <w:rPr>
          <w:rFonts w:ascii="Verdana" w:hAnsi="Verdana" w:cs="Comic Sans MS"/>
          <w:b/>
          <w:color w:val="000000"/>
        </w:rPr>
        <w:t>Summary</w:t>
      </w:r>
      <w:r w:rsidR="00A33050">
        <w:rPr>
          <w:rFonts w:ascii="Verdana" w:hAnsi="Verdana" w:cs="Comic Sans MS"/>
          <w:b/>
          <w:color w:val="000000"/>
        </w:rPr>
        <w:t xml:space="preserve"> </w:t>
      </w:r>
      <w:r>
        <w:rPr>
          <w:rFonts w:ascii="Verdana" w:hAnsi="Verdana" w:cs="Comic Sans MS"/>
          <w:b/>
          <w:color w:val="000000"/>
        </w:rPr>
        <w:t>Equipment and Maintenance</w:t>
      </w:r>
      <w:r w:rsidRPr="00790B1B">
        <w:rPr>
          <w:rFonts w:ascii="Verdana" w:hAnsi="Verdana" w:cs="Comic Sans MS"/>
          <w:b/>
          <w:color w:val="000000"/>
        </w:rPr>
        <w:t xml:space="preserve"> Requirements</w:t>
      </w:r>
    </w:p>
    <w:p w:rsidR="00A437AD" w:rsidRDefault="00A437AD" w:rsidP="00A437AD">
      <w:pPr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>
        <w:rPr>
          <w:rFonts w:ascii="Verdana" w:hAnsi="Verdana" w:cs="Comic Sans MS"/>
          <w:b/>
          <w:color w:val="000000"/>
        </w:rPr>
        <w:t>Never rinse traps, filters or screens over the sink or drain.</w:t>
      </w:r>
    </w:p>
    <w:p w:rsidR="00A437AD" w:rsidRDefault="00A437AD" w:rsidP="00A437AD">
      <w:pPr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>
        <w:rPr>
          <w:rFonts w:ascii="Verdana" w:hAnsi="Verdana" w:cs="Comic Sans MS"/>
          <w:b/>
          <w:color w:val="000000"/>
        </w:rPr>
        <w:t>Install disposable</w:t>
      </w:r>
      <w:r w:rsidR="00B10979">
        <w:rPr>
          <w:rFonts w:ascii="Verdana" w:hAnsi="Verdana" w:cs="Comic Sans MS"/>
          <w:b/>
          <w:color w:val="000000"/>
        </w:rPr>
        <w:t>-</w:t>
      </w:r>
      <w:r>
        <w:rPr>
          <w:rFonts w:ascii="Verdana" w:hAnsi="Verdana" w:cs="Comic Sans MS"/>
          <w:b/>
          <w:color w:val="000000"/>
        </w:rPr>
        <w:t>only chair-side tra</w:t>
      </w:r>
      <w:r w:rsidR="00A33050">
        <w:rPr>
          <w:rFonts w:ascii="Verdana" w:hAnsi="Verdana" w:cs="Comic Sans MS"/>
          <w:b/>
          <w:color w:val="000000"/>
        </w:rPr>
        <w:t>p</w:t>
      </w:r>
      <w:r>
        <w:rPr>
          <w:rFonts w:ascii="Verdana" w:hAnsi="Verdana" w:cs="Comic Sans MS"/>
          <w:b/>
          <w:color w:val="000000"/>
        </w:rPr>
        <w:t>s and secondary vacuum system filters.</w:t>
      </w:r>
    </w:p>
    <w:p w:rsidR="00A437AD" w:rsidRPr="00A437AD" w:rsidRDefault="00A437AD" w:rsidP="00A437AD">
      <w:pPr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 w:rsidRPr="00A437AD">
        <w:rPr>
          <w:rFonts w:ascii="Verdana" w:hAnsi="Verdana" w:cs="Comic Sans MS"/>
          <w:b/>
          <w:color w:val="000000"/>
        </w:rPr>
        <w:t>Regularly maintain the filter system according to manufacturer</w:t>
      </w:r>
      <w:r w:rsidRPr="00A437AD">
        <w:rPr>
          <w:rFonts w:ascii="Comic Sans MS" w:hAnsi="Comic Sans MS" w:cs="Comic Sans MS"/>
          <w:sz w:val="22"/>
          <w:szCs w:val="22"/>
        </w:rPr>
        <w:t xml:space="preserve"> </w:t>
      </w:r>
      <w:r w:rsidRPr="00A437AD">
        <w:rPr>
          <w:rFonts w:ascii="Verdana" w:hAnsi="Verdana" w:cs="Comic Sans MS"/>
          <w:b/>
        </w:rPr>
        <w:t>recommendations or at least once per quarter</w:t>
      </w:r>
      <w:r>
        <w:rPr>
          <w:rFonts w:ascii="Verdana" w:hAnsi="Verdana" w:cs="Comic Sans MS"/>
          <w:b/>
        </w:rPr>
        <w:t>.</w:t>
      </w:r>
    </w:p>
    <w:p w:rsidR="00A437AD" w:rsidRPr="00A437AD" w:rsidRDefault="00A437AD" w:rsidP="00A437AD">
      <w:pPr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>
        <w:rPr>
          <w:rFonts w:ascii="Verdana" w:hAnsi="Verdana" w:cs="Comic Sans MS"/>
          <w:b/>
        </w:rPr>
        <w:t>D</w:t>
      </w:r>
      <w:r w:rsidRPr="00A437AD">
        <w:rPr>
          <w:rFonts w:ascii="Verdana" w:hAnsi="Verdana" w:cs="Comic Sans MS"/>
          <w:b/>
        </w:rPr>
        <w:t>ispose of trap, filter</w:t>
      </w:r>
      <w:r>
        <w:rPr>
          <w:rFonts w:ascii="Verdana" w:hAnsi="Verdana" w:cs="Comic Sans MS"/>
          <w:b/>
        </w:rPr>
        <w:t xml:space="preserve"> </w:t>
      </w:r>
      <w:r w:rsidRPr="00A437AD">
        <w:rPr>
          <w:rFonts w:ascii="Verdana" w:hAnsi="Verdana" w:cs="Comic Sans MS"/>
          <w:b/>
        </w:rPr>
        <w:t>and separator waste through a licensed     mercury waste recycler or handler</w:t>
      </w:r>
      <w:r>
        <w:rPr>
          <w:rFonts w:ascii="Verdana" w:hAnsi="Verdana" w:cs="Comic Sans MS"/>
          <w:b/>
        </w:rPr>
        <w:t>.</w:t>
      </w:r>
    </w:p>
    <w:p w:rsidR="00A437AD" w:rsidRDefault="00A437AD" w:rsidP="00A437AD">
      <w:pPr>
        <w:autoSpaceDE w:val="0"/>
        <w:autoSpaceDN w:val="0"/>
        <w:adjustRightInd w:val="0"/>
        <w:rPr>
          <w:rFonts w:ascii="Verdana" w:hAnsi="Verdana" w:cs="Comic Sans MS"/>
          <w:b/>
        </w:rPr>
      </w:pPr>
    </w:p>
    <w:p w:rsidR="00367DAE" w:rsidRDefault="00040201" w:rsidP="00A33050">
      <w:pPr>
        <w:autoSpaceDE w:val="0"/>
        <w:autoSpaceDN w:val="0"/>
        <w:adjustRightInd w:val="0"/>
        <w:rPr>
          <w:rFonts w:ascii="Verdana" w:hAnsi="Verdana" w:cs="Comic Sans MS"/>
          <w:b/>
        </w:rPr>
      </w:pPr>
      <w:r>
        <w:rPr>
          <w:rFonts w:ascii="Verdana" w:hAnsi="Verdana" w:cs="Comic Sans MS"/>
          <w:noProof/>
          <w:color w:val="000000"/>
        </w:rPr>
        <mc:AlternateContent>
          <mc:Choice Requires="wps">
            <w:drawing>
              <wp:anchor distT="0" distB="0" distL="175260" distR="336042" simplePos="0" relativeHeight="25167769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111125</wp:posOffset>
                </wp:positionV>
                <wp:extent cx="6124575" cy="1066800"/>
                <wp:effectExtent l="28575" t="29845" r="28575" b="2730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C5017C" id="AutoShape 5" o:spid="_x0000_s1026" style="position:absolute;margin-left:-9.45pt;margin-top:8.75pt;width:482.25pt;height:84pt;z-index:251677696;visibility:visible;mso-wrap-style:square;mso-width-percent:0;mso-height-percent:0;mso-wrap-distance-left:13.8pt;mso-wrap-distance-top:0;mso-wrap-distance-right:26.46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" filled="f" strokecolor="#31849b [2408]" strokeweight="4pt">
                <v:shadow color="#868686"/>
              </v:roundrect>
            </w:pict>
          </mc:Fallback>
        </mc:AlternateContent>
      </w:r>
    </w:p>
    <w:p w:rsidR="00A437AD" w:rsidRPr="00A33050" w:rsidRDefault="00A437AD" w:rsidP="00A33050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>
        <w:rPr>
          <w:rFonts w:ascii="Verdana" w:hAnsi="Verdana" w:cs="Comic Sans MS"/>
          <w:b/>
        </w:rPr>
        <w:t>To take compliance to the next level, consider the following:</w:t>
      </w:r>
    </w:p>
    <w:p w:rsidR="00E7105F" w:rsidRPr="00A437AD" w:rsidRDefault="00E7105F" w:rsidP="00A437AD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Comic Sans MS"/>
          <w:b/>
        </w:rPr>
      </w:pPr>
      <w:r w:rsidRPr="00A437AD">
        <w:rPr>
          <w:rFonts w:ascii="Verdana" w:hAnsi="Verdana" w:cs="Webdings"/>
          <w:b/>
        </w:rPr>
        <w:t xml:space="preserve">Use the finest mesh disposable traps and secondary filters that </w:t>
      </w:r>
      <w:r w:rsidR="00647E00" w:rsidRPr="00A437AD">
        <w:rPr>
          <w:rFonts w:ascii="Verdana" w:hAnsi="Verdana" w:cs="Webdings"/>
          <w:b/>
        </w:rPr>
        <w:t xml:space="preserve">the vacuum </w:t>
      </w:r>
      <w:r w:rsidRPr="00A437AD">
        <w:rPr>
          <w:rFonts w:ascii="Verdana" w:hAnsi="Verdana" w:cs="Webdings"/>
          <w:b/>
        </w:rPr>
        <w:t>system can efficiently handle</w:t>
      </w:r>
      <w:r w:rsidR="00A437AD">
        <w:rPr>
          <w:rFonts w:ascii="Verdana" w:hAnsi="Verdana" w:cs="Webdings"/>
          <w:b/>
        </w:rPr>
        <w:t>.</w:t>
      </w:r>
    </w:p>
    <w:p w:rsidR="00CB5621" w:rsidRPr="00A437AD" w:rsidRDefault="00CB5621" w:rsidP="00A437AD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Comic Sans MS"/>
          <w:b/>
        </w:rPr>
      </w:pPr>
      <w:r w:rsidRPr="00A437AD">
        <w:rPr>
          <w:rFonts w:ascii="Verdana" w:hAnsi="Verdana" w:cs="Webdings"/>
          <w:b/>
        </w:rPr>
        <w:t>Instal</w:t>
      </w:r>
      <w:r w:rsidR="00706366" w:rsidRPr="00A437AD">
        <w:rPr>
          <w:rFonts w:ascii="Verdana" w:hAnsi="Verdana" w:cs="Webdings"/>
          <w:b/>
        </w:rPr>
        <w:t>l</w:t>
      </w:r>
      <w:r w:rsidRPr="00A437AD">
        <w:rPr>
          <w:rFonts w:ascii="Verdana" w:hAnsi="Verdana" w:cs="Webdings"/>
          <w:b/>
        </w:rPr>
        <w:t xml:space="preserve"> an amalgam separator that is ISO 11143 compliant</w:t>
      </w:r>
      <w:r w:rsidR="00A437AD">
        <w:rPr>
          <w:rFonts w:ascii="Verdana" w:hAnsi="Verdana" w:cs="Webdings"/>
          <w:b/>
        </w:rPr>
        <w:t>.</w:t>
      </w:r>
    </w:p>
    <w:p w:rsidR="00277197" w:rsidRPr="00302B27" w:rsidRDefault="00277197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790B1B" w:rsidRDefault="00790B1B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790B1B" w:rsidRDefault="00A33050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  <w:r w:rsidRPr="00A33050">
        <w:rPr>
          <w:rFonts w:ascii="Verdana" w:hAnsi="Verdana" w:cs="Comic Sans MS"/>
          <w:bCs/>
          <w:i/>
          <w:color w:val="000000"/>
        </w:rPr>
        <w:t>The American Dental Association recommends that any dentist considering the purchase and installation of an amalgam separator re</w:t>
      </w:r>
      <w:r>
        <w:rPr>
          <w:rFonts w:ascii="Verdana" w:hAnsi="Verdana" w:cs="Comic Sans MS"/>
          <w:bCs/>
          <w:i/>
          <w:color w:val="000000"/>
        </w:rPr>
        <w:t>a</w:t>
      </w:r>
      <w:r w:rsidRPr="00A33050">
        <w:rPr>
          <w:rFonts w:ascii="Verdana" w:hAnsi="Verdana" w:cs="Comic Sans MS"/>
          <w:bCs/>
          <w:i/>
          <w:color w:val="000000"/>
        </w:rPr>
        <w:t>d “Purchasing, Installing and Operating Dental Amalgam Separators: Practical Issues,” K.R. McManus, P.L. Fan; J. American Dental Association 2003 (134:1054-1065), online at</w:t>
      </w:r>
      <w:r>
        <w:rPr>
          <w:rFonts w:ascii="Verdana" w:hAnsi="Verdana" w:cs="Comic Sans MS"/>
          <w:b/>
          <w:bCs/>
          <w:color w:val="000000"/>
        </w:rPr>
        <w:t xml:space="preserve"> </w:t>
      </w:r>
      <w:r w:rsidR="008A47FC" w:rsidRPr="008A47FC">
        <w:rPr>
          <w:rFonts w:ascii="Verdana" w:hAnsi="Verdana" w:cs="Comic Sans MS"/>
          <w:bCs/>
          <w:i/>
        </w:rPr>
        <w:t>http://jada.ada.org</w:t>
      </w:r>
      <w:r w:rsidR="008A47FC">
        <w:rPr>
          <w:rFonts w:ascii="Verdana" w:hAnsi="Verdana" w:cs="Comic Sans MS"/>
          <w:bCs/>
          <w:i/>
        </w:rPr>
        <w:t>.</w:t>
      </w:r>
    </w:p>
    <w:p w:rsidR="00A33050" w:rsidRDefault="00A33050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D35F76" w:rsidRDefault="00D35F76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4E0412" w:rsidRPr="00A33050" w:rsidRDefault="00992F76" w:rsidP="00A33050">
      <w:pPr>
        <w:autoSpaceDE w:val="0"/>
        <w:autoSpaceDN w:val="0"/>
        <w:adjustRightInd w:val="0"/>
        <w:jc w:val="center"/>
        <w:rPr>
          <w:rFonts w:ascii="Verdana" w:hAnsi="Verdana" w:cs="Comic Sans MS"/>
          <w:b/>
          <w:bCs/>
          <w:smallCaps/>
        </w:rPr>
      </w:pPr>
      <w:r w:rsidRPr="00A33050">
        <w:rPr>
          <w:rFonts w:ascii="Verdana" w:hAnsi="Verdana" w:cs="Comic Sans MS"/>
          <w:b/>
          <w:bCs/>
          <w:smallCaps/>
          <w:color w:val="000000"/>
        </w:rPr>
        <w:t>BMP #3</w:t>
      </w:r>
      <w:r w:rsidR="00811258" w:rsidRPr="00A33050">
        <w:rPr>
          <w:rFonts w:ascii="Verdana" w:hAnsi="Verdana" w:cs="Comic Sans MS"/>
          <w:b/>
          <w:bCs/>
          <w:smallCaps/>
          <w:color w:val="000000"/>
        </w:rPr>
        <w:t xml:space="preserve"> -</w:t>
      </w:r>
      <w:r w:rsidRPr="00A33050">
        <w:rPr>
          <w:rFonts w:ascii="Verdana" w:hAnsi="Verdana" w:cs="Comic Sans MS"/>
          <w:b/>
          <w:bCs/>
          <w:smallCaps/>
          <w:color w:val="000000"/>
        </w:rPr>
        <w:t xml:space="preserve"> </w:t>
      </w:r>
      <w:r w:rsidR="004E0412" w:rsidRPr="00A33050">
        <w:rPr>
          <w:rFonts w:ascii="Verdana" w:hAnsi="Verdana" w:cs="Comic Sans MS"/>
          <w:b/>
          <w:bCs/>
          <w:smallCaps/>
        </w:rPr>
        <w:t>Storage</w:t>
      </w:r>
    </w:p>
    <w:p w:rsidR="00370779" w:rsidRDefault="00370779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</w:rPr>
      </w:pPr>
    </w:p>
    <w:p w:rsidR="001D54AC" w:rsidRPr="00302B27" w:rsidRDefault="00A17B52" w:rsidP="00302B27">
      <w:pPr>
        <w:autoSpaceDE w:val="0"/>
        <w:autoSpaceDN w:val="0"/>
        <w:adjustRightInd w:val="0"/>
        <w:rPr>
          <w:rFonts w:ascii="Verdana" w:hAnsi="Verdana" w:cs="Comic Sans MS"/>
          <w:bCs/>
        </w:rPr>
      </w:pPr>
      <w:r>
        <w:rPr>
          <w:rFonts w:ascii="Verdana" w:hAnsi="Verdana" w:cs="Comic Sans MS"/>
          <w:bCs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447675</wp:posOffset>
            </wp:positionV>
            <wp:extent cx="1685925" cy="1118870"/>
            <wp:effectExtent l="19050" t="19050" r="28575" b="24130"/>
            <wp:wrapSquare wrapText="bothSides"/>
            <wp:docPr id="88" name="Picture 88" descr="#3 Chemical Storage_000004368522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#3 Chemical Storage_000004368522Medium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1887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70C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B1BB7" w:rsidRPr="00302B27">
        <w:rPr>
          <w:rFonts w:ascii="Verdana" w:hAnsi="Verdana" w:cs="Comic Sans MS"/>
          <w:bCs/>
        </w:rPr>
        <w:t xml:space="preserve">For small quantity generator offices, it may take a long time to generate enough amalgam waste to </w:t>
      </w:r>
      <w:r w:rsidR="00B10979">
        <w:rPr>
          <w:rFonts w:ascii="Verdana" w:hAnsi="Verdana" w:cs="Comic Sans MS"/>
          <w:bCs/>
        </w:rPr>
        <w:t>trigger</w:t>
      </w:r>
      <w:r w:rsidR="00DB1BB7" w:rsidRPr="00302B27">
        <w:rPr>
          <w:rFonts w:ascii="Verdana" w:hAnsi="Verdana" w:cs="Comic Sans MS"/>
          <w:bCs/>
        </w:rPr>
        <w:t xml:space="preserve"> a disposal event</w:t>
      </w:r>
      <w:r w:rsidR="00302B27">
        <w:rPr>
          <w:rFonts w:ascii="Verdana" w:hAnsi="Verdana" w:cs="Comic Sans MS"/>
          <w:bCs/>
        </w:rPr>
        <w:t xml:space="preserve">. </w:t>
      </w:r>
      <w:r w:rsidR="00951B72" w:rsidRPr="00302B27">
        <w:rPr>
          <w:rFonts w:ascii="Verdana" w:hAnsi="Verdana" w:cs="Comic Sans MS"/>
          <w:bCs/>
        </w:rPr>
        <w:t>Sometimes</w:t>
      </w:r>
      <w:r w:rsidR="00FE7DF8" w:rsidRPr="00302B27">
        <w:rPr>
          <w:rFonts w:ascii="Verdana" w:hAnsi="Verdana" w:cs="Comic Sans MS"/>
          <w:bCs/>
        </w:rPr>
        <w:t xml:space="preserve">, dental </w:t>
      </w:r>
      <w:r w:rsidR="00816FD0" w:rsidRPr="00302B27">
        <w:rPr>
          <w:rFonts w:ascii="Verdana" w:hAnsi="Verdana" w:cs="Comic Sans MS"/>
          <w:bCs/>
        </w:rPr>
        <w:t>offices will store waste amalgam under radiographic fixer or other solution</w:t>
      </w:r>
      <w:r w:rsidR="00AC3FFF" w:rsidRPr="00302B27">
        <w:rPr>
          <w:rFonts w:ascii="Verdana" w:hAnsi="Verdana" w:cs="Comic Sans MS"/>
          <w:bCs/>
        </w:rPr>
        <w:t>s</w:t>
      </w:r>
      <w:r w:rsidR="00951B72" w:rsidRPr="00302B27">
        <w:rPr>
          <w:rFonts w:ascii="Verdana" w:hAnsi="Verdana" w:cs="Comic Sans MS"/>
          <w:bCs/>
        </w:rPr>
        <w:t xml:space="preserve"> prior to disposal</w:t>
      </w:r>
      <w:r w:rsidR="00302B27">
        <w:rPr>
          <w:rFonts w:ascii="Verdana" w:hAnsi="Verdana" w:cs="Comic Sans MS"/>
          <w:bCs/>
        </w:rPr>
        <w:t xml:space="preserve">. </w:t>
      </w:r>
      <w:r w:rsidR="00AC3FFF" w:rsidRPr="00302B27">
        <w:rPr>
          <w:rFonts w:ascii="Verdana" w:hAnsi="Verdana" w:cs="Comic Sans MS"/>
          <w:bCs/>
        </w:rPr>
        <w:t>These solutions may dissolve the mercury in the amalgam and thus</w:t>
      </w:r>
      <w:r w:rsidR="00FE7DF8" w:rsidRPr="00302B27">
        <w:rPr>
          <w:rFonts w:ascii="Verdana" w:hAnsi="Verdana" w:cs="Comic Sans MS"/>
          <w:bCs/>
        </w:rPr>
        <w:t xml:space="preserve"> </w:t>
      </w:r>
      <w:r w:rsidR="00811258" w:rsidRPr="00302B27">
        <w:rPr>
          <w:rFonts w:ascii="Verdana" w:hAnsi="Verdana" w:cs="Comic Sans MS"/>
          <w:bCs/>
        </w:rPr>
        <w:t xml:space="preserve">are classified as </w:t>
      </w:r>
      <w:r w:rsidR="00FE7DF8" w:rsidRPr="00302B27">
        <w:rPr>
          <w:rFonts w:ascii="Verdana" w:hAnsi="Verdana" w:cs="Comic Sans MS"/>
          <w:bCs/>
        </w:rPr>
        <w:t>mercury contaminated hazardous waste</w:t>
      </w:r>
      <w:r w:rsidR="00302B27">
        <w:rPr>
          <w:rFonts w:ascii="Verdana" w:hAnsi="Verdana" w:cs="Comic Sans MS"/>
          <w:bCs/>
        </w:rPr>
        <w:t xml:space="preserve">. </w:t>
      </w:r>
      <w:r w:rsidR="007003A2" w:rsidRPr="00302B27">
        <w:rPr>
          <w:rFonts w:ascii="Verdana" w:hAnsi="Verdana" w:cs="Comic Sans MS"/>
          <w:color w:val="000000"/>
        </w:rPr>
        <w:t>T</w:t>
      </w:r>
      <w:r w:rsidR="001D54AC" w:rsidRPr="00302B27">
        <w:rPr>
          <w:rFonts w:ascii="Verdana" w:hAnsi="Verdana" w:cs="Comic Sans MS"/>
          <w:color w:val="000000"/>
        </w:rPr>
        <w:t xml:space="preserve">hese liquids </w:t>
      </w:r>
      <w:r w:rsidR="007003A2" w:rsidRPr="00302B27">
        <w:rPr>
          <w:rFonts w:ascii="Verdana" w:hAnsi="Verdana" w:cs="Comic Sans MS"/>
          <w:color w:val="000000"/>
        </w:rPr>
        <w:t xml:space="preserve">are </w:t>
      </w:r>
      <w:r w:rsidR="007003A2" w:rsidRPr="00B10979">
        <w:rPr>
          <w:rFonts w:ascii="Verdana" w:hAnsi="Verdana" w:cs="Comic Sans MS"/>
          <w:color w:val="000000"/>
        </w:rPr>
        <w:t>prohibited</w:t>
      </w:r>
      <w:r w:rsidR="007003A2" w:rsidRPr="00302B27">
        <w:rPr>
          <w:rFonts w:ascii="Verdana" w:hAnsi="Verdana" w:cs="Comic Sans MS"/>
          <w:b/>
          <w:color w:val="000000"/>
        </w:rPr>
        <w:t xml:space="preserve"> </w:t>
      </w:r>
      <w:r w:rsidR="007003A2" w:rsidRPr="00302B27">
        <w:rPr>
          <w:rFonts w:ascii="Verdana" w:hAnsi="Verdana" w:cs="Comic Sans MS"/>
          <w:color w:val="000000"/>
        </w:rPr>
        <w:t xml:space="preserve">from being discharged to the </w:t>
      </w:r>
      <w:r w:rsidR="007F69D8">
        <w:rPr>
          <w:rFonts w:ascii="Verdana" w:hAnsi="Verdana" w:cs="Comic Sans MS"/>
          <w:color w:val="000000"/>
        </w:rPr>
        <w:t>[POTW]</w:t>
      </w:r>
      <w:r w:rsidR="001D54AC" w:rsidRPr="00302B27">
        <w:rPr>
          <w:rFonts w:ascii="Verdana" w:hAnsi="Verdana" w:cs="Comic Sans MS"/>
          <w:color w:val="000000"/>
        </w:rPr>
        <w:t xml:space="preserve"> sanitary sewer.</w:t>
      </w:r>
    </w:p>
    <w:p w:rsidR="001D54AC" w:rsidRPr="00302B27" w:rsidRDefault="001D54AC" w:rsidP="00302B27">
      <w:pPr>
        <w:autoSpaceDE w:val="0"/>
        <w:autoSpaceDN w:val="0"/>
        <w:adjustRightInd w:val="0"/>
        <w:rPr>
          <w:rFonts w:ascii="Verdana" w:hAnsi="Verdana" w:cs="Comic Sans MS"/>
          <w:bCs/>
        </w:rPr>
      </w:pPr>
    </w:p>
    <w:p w:rsidR="00EB6207" w:rsidRPr="00302B27" w:rsidRDefault="00B10979" w:rsidP="00302B27">
      <w:pPr>
        <w:autoSpaceDE w:val="0"/>
        <w:autoSpaceDN w:val="0"/>
        <w:adjustRightInd w:val="0"/>
        <w:rPr>
          <w:rFonts w:ascii="Verdana" w:hAnsi="Verdana" w:cs="Comic Sans MS"/>
          <w:bCs/>
        </w:rPr>
      </w:pPr>
      <w:r>
        <w:rPr>
          <w:rFonts w:ascii="Verdana" w:hAnsi="Verdana" w:cs="Comic Sans MS"/>
          <w:bCs/>
        </w:rPr>
        <w:t>For example, t</w:t>
      </w:r>
      <w:r w:rsidR="001D54AC" w:rsidRPr="00302B27">
        <w:rPr>
          <w:rFonts w:ascii="Verdana" w:hAnsi="Verdana" w:cs="Comic Sans MS"/>
          <w:bCs/>
        </w:rPr>
        <w:t>he silver in X-ray fixer</w:t>
      </w:r>
      <w:r>
        <w:rPr>
          <w:rFonts w:ascii="Verdana" w:hAnsi="Verdana" w:cs="Comic Sans MS"/>
          <w:bCs/>
        </w:rPr>
        <w:t xml:space="preserve"> </w:t>
      </w:r>
      <w:r w:rsidR="001D54AC" w:rsidRPr="00302B27">
        <w:rPr>
          <w:rFonts w:ascii="Verdana" w:hAnsi="Verdana" w:cs="Comic Sans MS"/>
          <w:bCs/>
        </w:rPr>
        <w:t>can be reclaimed reducing cost and disposal liability</w:t>
      </w:r>
      <w:r>
        <w:rPr>
          <w:rFonts w:ascii="Verdana" w:hAnsi="Verdana" w:cs="Comic Sans MS"/>
          <w:bCs/>
        </w:rPr>
        <w:t>.</w:t>
      </w:r>
      <w:r w:rsidR="001D54AC" w:rsidRPr="00302B27">
        <w:rPr>
          <w:rFonts w:ascii="Verdana" w:hAnsi="Verdana" w:cs="Comic Sans MS"/>
          <w:bCs/>
        </w:rPr>
        <w:t xml:space="preserve"> </w:t>
      </w:r>
      <w:r>
        <w:rPr>
          <w:rFonts w:ascii="Verdana" w:hAnsi="Verdana" w:cs="Comic Sans MS"/>
          <w:bCs/>
        </w:rPr>
        <w:t>H</w:t>
      </w:r>
      <w:r w:rsidR="001D54AC" w:rsidRPr="00302B27">
        <w:rPr>
          <w:rFonts w:ascii="Verdana" w:hAnsi="Verdana" w:cs="Comic Sans MS"/>
          <w:bCs/>
        </w:rPr>
        <w:t>owever, if it is used to store scrap amalgam, the</w:t>
      </w:r>
      <w:r w:rsidR="00C64FDE" w:rsidRPr="00302B27">
        <w:rPr>
          <w:rFonts w:ascii="Verdana" w:hAnsi="Verdana" w:cs="Comic Sans MS"/>
          <w:bCs/>
        </w:rPr>
        <w:t>n the</w:t>
      </w:r>
      <w:r w:rsidR="001D54AC" w:rsidRPr="00302B27">
        <w:rPr>
          <w:rFonts w:ascii="Verdana" w:hAnsi="Verdana" w:cs="Comic Sans MS"/>
          <w:bCs/>
        </w:rPr>
        <w:t xml:space="preserve"> </w:t>
      </w:r>
      <w:r w:rsidR="001D54AC" w:rsidRPr="00302B27">
        <w:rPr>
          <w:rFonts w:ascii="Verdana" w:hAnsi="Verdana" w:cs="Comic Sans MS"/>
          <w:bCs/>
        </w:rPr>
        <w:lastRenderedPageBreak/>
        <w:t xml:space="preserve">only option for disposal is </w:t>
      </w:r>
      <w:r w:rsidR="00707CD4" w:rsidRPr="00302B27">
        <w:rPr>
          <w:rFonts w:ascii="Verdana" w:hAnsi="Verdana" w:cs="Comic Sans MS"/>
          <w:bCs/>
        </w:rPr>
        <w:t xml:space="preserve">as </w:t>
      </w:r>
      <w:r w:rsidR="001D54AC" w:rsidRPr="00302B27">
        <w:rPr>
          <w:rFonts w:ascii="Verdana" w:hAnsi="Verdana" w:cs="Comic Sans MS"/>
          <w:bCs/>
        </w:rPr>
        <w:t>hazardous waste</w:t>
      </w:r>
      <w:r w:rsidR="00302B27">
        <w:rPr>
          <w:rFonts w:ascii="Verdana" w:hAnsi="Verdana" w:cs="Comic Sans MS"/>
          <w:bCs/>
        </w:rPr>
        <w:t xml:space="preserve">. </w:t>
      </w:r>
      <w:r w:rsidR="00707CD4" w:rsidRPr="00302B27">
        <w:rPr>
          <w:rFonts w:ascii="Verdana" w:hAnsi="Verdana" w:cs="Comic Sans MS"/>
          <w:bCs/>
        </w:rPr>
        <w:t>Not only is t</w:t>
      </w:r>
      <w:r w:rsidR="001D54AC" w:rsidRPr="00302B27">
        <w:rPr>
          <w:rFonts w:ascii="Verdana" w:hAnsi="Verdana" w:cs="Comic Sans MS"/>
          <w:bCs/>
        </w:rPr>
        <w:t xml:space="preserve">he creation of this additional waste </w:t>
      </w:r>
      <w:r w:rsidR="00E000C9" w:rsidRPr="00302B27">
        <w:rPr>
          <w:rFonts w:ascii="Verdana" w:hAnsi="Verdana" w:cs="Comic Sans MS"/>
          <w:bCs/>
        </w:rPr>
        <w:t>un</w:t>
      </w:r>
      <w:r w:rsidR="001D54AC" w:rsidRPr="00302B27">
        <w:rPr>
          <w:rFonts w:ascii="Verdana" w:hAnsi="Verdana" w:cs="Comic Sans MS"/>
          <w:bCs/>
        </w:rPr>
        <w:t>necessary</w:t>
      </w:r>
      <w:r w:rsidR="00707CD4" w:rsidRPr="00302B27">
        <w:rPr>
          <w:rFonts w:ascii="Verdana" w:hAnsi="Verdana" w:cs="Comic Sans MS"/>
          <w:bCs/>
        </w:rPr>
        <w:t>, it is also</w:t>
      </w:r>
      <w:r w:rsidR="001D54AC" w:rsidRPr="00302B27">
        <w:rPr>
          <w:rFonts w:ascii="Verdana" w:hAnsi="Verdana" w:cs="Comic Sans MS"/>
          <w:bCs/>
        </w:rPr>
        <w:t xml:space="preserve"> costly for disposal and creates an additional source for </w:t>
      </w:r>
      <w:r w:rsidR="00707CD4" w:rsidRPr="00302B27">
        <w:rPr>
          <w:rFonts w:ascii="Verdana" w:hAnsi="Verdana" w:cs="Comic Sans MS"/>
          <w:bCs/>
        </w:rPr>
        <w:t xml:space="preserve">potential </w:t>
      </w:r>
      <w:r w:rsidR="001D54AC" w:rsidRPr="00302B27">
        <w:rPr>
          <w:rFonts w:ascii="Verdana" w:hAnsi="Verdana" w:cs="Comic Sans MS"/>
          <w:bCs/>
        </w:rPr>
        <w:t>spill</w:t>
      </w:r>
      <w:r w:rsidR="00850D5F" w:rsidRPr="00302B27">
        <w:rPr>
          <w:rFonts w:ascii="Verdana" w:hAnsi="Verdana" w:cs="Comic Sans MS"/>
          <w:bCs/>
        </w:rPr>
        <w:t>s</w:t>
      </w:r>
      <w:r w:rsidR="00302B27">
        <w:rPr>
          <w:rFonts w:ascii="Verdana" w:hAnsi="Verdana" w:cs="Comic Sans MS"/>
          <w:bCs/>
        </w:rPr>
        <w:t xml:space="preserve">. </w:t>
      </w:r>
      <w:r w:rsidR="001D54AC" w:rsidRPr="00302B27">
        <w:rPr>
          <w:rFonts w:ascii="Verdana" w:hAnsi="Verdana" w:cs="Comic Sans MS"/>
          <w:color w:val="000000"/>
        </w:rPr>
        <w:t xml:space="preserve">If </w:t>
      </w:r>
      <w:r w:rsidR="00E000C9" w:rsidRPr="00302B27">
        <w:rPr>
          <w:rFonts w:ascii="Verdana" w:hAnsi="Verdana" w:cs="Comic Sans MS"/>
          <w:color w:val="000000"/>
        </w:rPr>
        <w:t>t</w:t>
      </w:r>
      <w:r w:rsidR="001D54AC" w:rsidRPr="00302B27">
        <w:rPr>
          <w:rFonts w:ascii="Verdana" w:hAnsi="Verdana" w:cs="Comic Sans MS"/>
          <w:color w:val="000000"/>
        </w:rPr>
        <w:t>his type of waste</w:t>
      </w:r>
      <w:r w:rsidR="00E000C9" w:rsidRPr="00302B27">
        <w:rPr>
          <w:rFonts w:ascii="Verdana" w:hAnsi="Verdana" w:cs="Comic Sans MS"/>
          <w:color w:val="000000"/>
        </w:rPr>
        <w:t xml:space="preserve"> is present</w:t>
      </w:r>
      <w:r w:rsidR="001D54AC" w:rsidRPr="00302B27">
        <w:rPr>
          <w:rFonts w:ascii="Verdana" w:hAnsi="Verdana" w:cs="Comic Sans MS"/>
          <w:color w:val="000000"/>
        </w:rPr>
        <w:t xml:space="preserve">, contact </w:t>
      </w:r>
      <w:r w:rsidR="00E000C9" w:rsidRPr="00302B27">
        <w:rPr>
          <w:rFonts w:ascii="Verdana" w:hAnsi="Verdana" w:cs="Comic Sans MS"/>
          <w:color w:val="000000"/>
        </w:rPr>
        <w:t>a</w:t>
      </w:r>
      <w:r w:rsidR="001D54AC" w:rsidRPr="00302B27">
        <w:rPr>
          <w:rFonts w:ascii="Verdana" w:hAnsi="Verdana" w:cs="Comic Sans MS"/>
          <w:color w:val="000000"/>
        </w:rPr>
        <w:t xml:space="preserve"> </w:t>
      </w:r>
      <w:r w:rsidR="00E000C9" w:rsidRPr="00302B27">
        <w:rPr>
          <w:rFonts w:ascii="Verdana" w:hAnsi="Verdana" w:cs="Comic Sans MS"/>
          <w:color w:val="000000"/>
        </w:rPr>
        <w:t xml:space="preserve">licensed </w:t>
      </w:r>
      <w:r w:rsidR="001D54AC" w:rsidRPr="00302B27">
        <w:rPr>
          <w:rFonts w:ascii="Verdana" w:hAnsi="Verdana" w:cs="Comic Sans MS"/>
          <w:color w:val="000000"/>
        </w:rPr>
        <w:t>dental amalgam recycler or hazardous waste hauler for more information on how to discard this material properly</w:t>
      </w:r>
      <w:r w:rsidR="00707CD4" w:rsidRPr="00302B27">
        <w:rPr>
          <w:rFonts w:ascii="Verdana" w:hAnsi="Verdana" w:cs="Comic Sans MS"/>
          <w:color w:val="000000"/>
        </w:rPr>
        <w:t xml:space="preserve"> and </w:t>
      </w:r>
      <w:r w:rsidR="00811258" w:rsidRPr="00302B27">
        <w:rPr>
          <w:rFonts w:ascii="Verdana" w:hAnsi="Verdana" w:cs="Comic Sans MS"/>
          <w:color w:val="000000"/>
        </w:rPr>
        <w:t xml:space="preserve">begin to </w:t>
      </w:r>
      <w:r w:rsidR="00707CD4" w:rsidRPr="00302B27">
        <w:rPr>
          <w:rFonts w:ascii="Verdana" w:hAnsi="Verdana" w:cs="Comic Sans MS"/>
          <w:color w:val="000000"/>
        </w:rPr>
        <w:t xml:space="preserve">store </w:t>
      </w:r>
      <w:r w:rsidR="00E000C9" w:rsidRPr="00302B27">
        <w:rPr>
          <w:rFonts w:ascii="Verdana" w:hAnsi="Verdana" w:cs="Comic Sans MS"/>
          <w:color w:val="000000"/>
        </w:rPr>
        <w:t xml:space="preserve">the </w:t>
      </w:r>
      <w:r w:rsidR="00707CD4" w:rsidRPr="00302B27">
        <w:rPr>
          <w:rFonts w:ascii="Verdana" w:hAnsi="Verdana" w:cs="Comic Sans MS"/>
          <w:color w:val="000000"/>
        </w:rPr>
        <w:t>scrap amalgam in a dry, properly labeled, air-tight container.</w:t>
      </w:r>
    </w:p>
    <w:p w:rsidR="001D54AC" w:rsidRPr="00302B27" w:rsidRDefault="001D54AC" w:rsidP="00302B27">
      <w:pPr>
        <w:autoSpaceDE w:val="0"/>
        <w:autoSpaceDN w:val="0"/>
        <w:adjustRightInd w:val="0"/>
        <w:rPr>
          <w:rFonts w:ascii="Verdana" w:hAnsi="Verdana" w:cs="Comic Sans MS"/>
          <w:bCs/>
        </w:rPr>
      </w:pPr>
    </w:p>
    <w:p w:rsidR="00635683" w:rsidRDefault="00EB6207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color w:val="000000"/>
        </w:rPr>
        <w:t xml:space="preserve">Contact </w:t>
      </w:r>
      <w:r w:rsidR="00E000C9" w:rsidRPr="00302B27">
        <w:rPr>
          <w:rFonts w:ascii="Verdana" w:hAnsi="Verdana" w:cs="Comic Sans MS"/>
          <w:color w:val="000000"/>
        </w:rPr>
        <w:t xml:space="preserve">a mercury </w:t>
      </w:r>
      <w:r w:rsidRPr="00302B27">
        <w:rPr>
          <w:rFonts w:ascii="Verdana" w:hAnsi="Verdana" w:cs="Comic Sans MS"/>
          <w:color w:val="000000"/>
        </w:rPr>
        <w:t xml:space="preserve">recycler/hauler to determine if </w:t>
      </w:r>
      <w:r w:rsidR="00E000C9" w:rsidRPr="00302B27">
        <w:rPr>
          <w:rFonts w:ascii="Verdana" w:hAnsi="Verdana" w:cs="Comic Sans MS"/>
          <w:color w:val="000000"/>
        </w:rPr>
        <w:t xml:space="preserve">any </w:t>
      </w:r>
      <w:r w:rsidRPr="00302B27">
        <w:rPr>
          <w:rFonts w:ascii="Verdana" w:hAnsi="Verdana" w:cs="Comic Sans MS"/>
          <w:color w:val="000000"/>
        </w:rPr>
        <w:t xml:space="preserve">disinfection </w:t>
      </w:r>
      <w:r w:rsidR="00E000C9" w:rsidRPr="00302B27">
        <w:rPr>
          <w:rFonts w:ascii="Verdana" w:hAnsi="Verdana" w:cs="Comic Sans MS"/>
          <w:color w:val="000000"/>
        </w:rPr>
        <w:t xml:space="preserve">is required </w:t>
      </w:r>
      <w:r w:rsidRPr="00302B27">
        <w:rPr>
          <w:rFonts w:ascii="Verdana" w:hAnsi="Verdana" w:cs="Comic Sans MS"/>
          <w:color w:val="000000"/>
        </w:rPr>
        <w:t>prior to shipment</w:t>
      </w:r>
      <w:r w:rsidR="00302B27">
        <w:rPr>
          <w:rFonts w:ascii="Verdana" w:hAnsi="Verdana" w:cs="Comic Sans MS"/>
          <w:color w:val="000000"/>
        </w:rPr>
        <w:t xml:space="preserve">. </w:t>
      </w:r>
      <w:r w:rsidR="00765178" w:rsidRPr="00302B27">
        <w:rPr>
          <w:rFonts w:ascii="Verdana" w:hAnsi="Verdana" w:cs="Comic Sans MS"/>
          <w:color w:val="000000"/>
        </w:rPr>
        <w:t>If amalgam must be disinfected before shipment</w:t>
      </w:r>
      <w:r w:rsidR="00E000C9" w:rsidRPr="00302B27">
        <w:rPr>
          <w:rFonts w:ascii="Verdana" w:hAnsi="Verdana" w:cs="Comic Sans MS"/>
          <w:color w:val="000000"/>
        </w:rPr>
        <w:t xml:space="preserve"> to the</w:t>
      </w:r>
      <w:r w:rsidR="00765178" w:rsidRPr="00302B27">
        <w:rPr>
          <w:rFonts w:ascii="Verdana" w:hAnsi="Verdana" w:cs="Comic Sans MS"/>
          <w:color w:val="000000"/>
        </w:rPr>
        <w:t xml:space="preserve"> recycler, </w:t>
      </w:r>
      <w:r w:rsidRPr="00302B27">
        <w:rPr>
          <w:rFonts w:ascii="Verdana" w:hAnsi="Verdana" w:cs="Comic Sans MS"/>
          <w:color w:val="000000"/>
        </w:rPr>
        <w:t>do so just prior to shipment</w:t>
      </w:r>
      <w:r w:rsidR="00302B27">
        <w:rPr>
          <w:rFonts w:ascii="Verdana" w:hAnsi="Verdana" w:cs="Comic Sans MS"/>
          <w:color w:val="000000"/>
        </w:rPr>
        <w:t xml:space="preserve">. </w:t>
      </w:r>
      <w:r w:rsidRPr="00B10979">
        <w:rPr>
          <w:rFonts w:ascii="Verdana" w:hAnsi="Verdana" w:cs="Comic Sans MS"/>
          <w:color w:val="000000"/>
        </w:rPr>
        <w:t>D</w:t>
      </w:r>
      <w:r w:rsidR="00B10979">
        <w:rPr>
          <w:rFonts w:ascii="Verdana" w:hAnsi="Verdana" w:cs="Comic Sans MS"/>
          <w:color w:val="000000"/>
        </w:rPr>
        <w:t>o</w:t>
      </w:r>
      <w:r w:rsidRPr="00B10979">
        <w:rPr>
          <w:rFonts w:ascii="Verdana" w:hAnsi="Verdana" w:cs="Comic Sans MS"/>
          <w:color w:val="000000"/>
        </w:rPr>
        <w:t xml:space="preserve"> </w:t>
      </w:r>
      <w:r w:rsidR="00B10979">
        <w:rPr>
          <w:rFonts w:ascii="Verdana" w:hAnsi="Verdana" w:cs="Comic Sans MS"/>
          <w:color w:val="000000"/>
        </w:rPr>
        <w:t>not</w:t>
      </w:r>
      <w:r w:rsidRPr="00302B27">
        <w:rPr>
          <w:rFonts w:ascii="Verdana" w:hAnsi="Verdana" w:cs="Comic Sans MS"/>
          <w:color w:val="000000"/>
        </w:rPr>
        <w:t xml:space="preserve"> </w:t>
      </w:r>
      <w:r w:rsidR="00765178" w:rsidRPr="00302B27">
        <w:rPr>
          <w:rFonts w:ascii="Verdana" w:hAnsi="Verdana" w:cs="Comic Sans MS"/>
          <w:color w:val="000000"/>
        </w:rPr>
        <w:t>use a</w:t>
      </w:r>
      <w:r w:rsidR="00707CD4" w:rsidRPr="00302B27">
        <w:rPr>
          <w:rFonts w:ascii="Verdana" w:hAnsi="Verdana" w:cs="Comic Sans MS"/>
          <w:color w:val="000000"/>
        </w:rPr>
        <w:t>ny</w:t>
      </w:r>
      <w:r w:rsidR="00765178" w:rsidRPr="00302B27">
        <w:rPr>
          <w:rFonts w:ascii="Verdana" w:hAnsi="Verdana" w:cs="Comic Sans MS"/>
          <w:color w:val="000000"/>
        </w:rPr>
        <w:t xml:space="preserve"> </w:t>
      </w:r>
      <w:r w:rsidRPr="00302B27">
        <w:rPr>
          <w:rFonts w:ascii="Verdana" w:hAnsi="Verdana" w:cs="Comic Sans MS"/>
          <w:color w:val="000000"/>
        </w:rPr>
        <w:t>bleach</w:t>
      </w:r>
      <w:r w:rsidR="00B10979">
        <w:rPr>
          <w:rFonts w:ascii="Verdana" w:hAnsi="Verdana" w:cs="Comic Sans MS"/>
          <w:color w:val="000000"/>
        </w:rPr>
        <w:t>-</w:t>
      </w:r>
      <w:r w:rsidRPr="00302B27">
        <w:rPr>
          <w:rFonts w:ascii="Verdana" w:hAnsi="Verdana" w:cs="Comic Sans MS"/>
          <w:color w:val="000000"/>
        </w:rPr>
        <w:t xml:space="preserve"> containing chemical</w:t>
      </w:r>
      <w:r w:rsidR="00B10979">
        <w:rPr>
          <w:rFonts w:ascii="Verdana" w:hAnsi="Verdana" w:cs="Comic Sans MS"/>
          <w:color w:val="000000"/>
        </w:rPr>
        <w:t>s</w:t>
      </w:r>
      <w:r w:rsidR="00850D5F" w:rsidRPr="00302B27">
        <w:rPr>
          <w:rFonts w:ascii="Verdana" w:hAnsi="Verdana" w:cs="Comic Sans MS"/>
          <w:color w:val="000000"/>
        </w:rPr>
        <w:t xml:space="preserve"> that dissolve mercury</w:t>
      </w:r>
      <w:r w:rsidRPr="00302B27">
        <w:rPr>
          <w:rFonts w:ascii="Verdana" w:hAnsi="Verdana" w:cs="Comic Sans MS"/>
          <w:color w:val="000000"/>
        </w:rPr>
        <w:t xml:space="preserve">, an </w:t>
      </w:r>
      <w:r w:rsidR="00765178" w:rsidRPr="00302B27">
        <w:rPr>
          <w:rFonts w:ascii="Verdana" w:hAnsi="Verdana" w:cs="Comic Sans MS"/>
          <w:color w:val="000000"/>
        </w:rPr>
        <w:t>autoclave</w:t>
      </w:r>
      <w:r w:rsidRPr="00302B27">
        <w:rPr>
          <w:rFonts w:ascii="Verdana" w:hAnsi="Verdana" w:cs="Comic Sans MS"/>
          <w:color w:val="000000"/>
        </w:rPr>
        <w:t>,</w:t>
      </w:r>
      <w:r w:rsidR="00765178" w:rsidRPr="00302B27">
        <w:rPr>
          <w:rFonts w:ascii="Verdana" w:hAnsi="Verdana" w:cs="Comic Sans MS"/>
          <w:color w:val="000000"/>
        </w:rPr>
        <w:t xml:space="preserve"> or any other method that u</w:t>
      </w:r>
      <w:r w:rsidR="00B10979">
        <w:rPr>
          <w:rFonts w:ascii="Verdana" w:hAnsi="Verdana" w:cs="Comic Sans MS"/>
          <w:color w:val="000000"/>
        </w:rPr>
        <w:t>s</w:t>
      </w:r>
      <w:r w:rsidR="00765178" w:rsidRPr="00302B27">
        <w:rPr>
          <w:rFonts w:ascii="Verdana" w:hAnsi="Verdana" w:cs="Comic Sans MS"/>
          <w:color w:val="000000"/>
        </w:rPr>
        <w:t>es heat</w:t>
      </w:r>
      <w:r w:rsidR="00707CD4" w:rsidRPr="00302B27">
        <w:rPr>
          <w:rFonts w:ascii="Verdana" w:hAnsi="Verdana" w:cs="Comic Sans MS"/>
          <w:color w:val="000000"/>
        </w:rPr>
        <w:t xml:space="preserve"> for disinfection</w:t>
      </w:r>
      <w:r w:rsidR="00302B27">
        <w:rPr>
          <w:rFonts w:ascii="Verdana" w:hAnsi="Verdana" w:cs="Comic Sans MS"/>
          <w:color w:val="000000"/>
        </w:rPr>
        <w:t xml:space="preserve">. </w:t>
      </w:r>
      <w:r w:rsidR="00620220" w:rsidRPr="00302B27">
        <w:rPr>
          <w:rFonts w:ascii="Verdana" w:hAnsi="Verdana" w:cs="Comic Sans MS"/>
          <w:color w:val="000000"/>
        </w:rPr>
        <w:t>The heat from an autoclave may cause the mercury to volatilize and be released to the air.</w:t>
      </w:r>
    </w:p>
    <w:p w:rsidR="00FD002A" w:rsidRDefault="00FD002A" w:rsidP="00B10979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</w:p>
    <w:p w:rsidR="00FD002A" w:rsidRDefault="00040201" w:rsidP="00B10979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>
        <w:rPr>
          <w:rFonts w:ascii="Verdana" w:hAnsi="Verdana" w:cs="Comic Sans MS"/>
          <w:noProof/>
          <w:color w:val="000000"/>
        </w:rPr>
        <mc:AlternateContent>
          <mc:Choice Requires="wps">
            <w:drawing>
              <wp:anchor distT="0" distB="0" distL="175260" distR="336042" simplePos="0" relativeHeight="25167872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84455</wp:posOffset>
                </wp:positionV>
                <wp:extent cx="6067425" cy="1600200"/>
                <wp:effectExtent l="28575" t="29845" r="28575" b="2730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6B170B" id="AutoShape 6" o:spid="_x0000_s1026" style="position:absolute;margin-left:-7.95pt;margin-top:6.65pt;width:477.75pt;height:126pt;z-index:251678720;visibility:visible;mso-wrap-style:square;mso-width-percent:0;mso-height-percent:0;mso-wrap-distance-left:13.8pt;mso-wrap-distance-top:0;mso-wrap-distance-right:26.46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" filled="f" strokecolor="#9bbb59" strokeweight="4pt">
                <v:shadow color="#868686"/>
              </v:roundrect>
            </w:pict>
          </mc:Fallback>
        </mc:AlternateContent>
      </w:r>
    </w:p>
    <w:p w:rsidR="00B10979" w:rsidRDefault="00B10979" w:rsidP="00B10979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 w:rsidRPr="009A3B84">
        <w:rPr>
          <w:rFonts w:ascii="Verdana" w:hAnsi="Verdana" w:cs="Comic Sans MS"/>
          <w:b/>
          <w:color w:val="000000"/>
        </w:rPr>
        <w:t>BMP #</w:t>
      </w:r>
      <w:r w:rsidR="00320466">
        <w:rPr>
          <w:rFonts w:ascii="Verdana" w:hAnsi="Verdana" w:cs="Comic Sans MS"/>
          <w:b/>
          <w:color w:val="000000"/>
        </w:rPr>
        <w:t>3</w:t>
      </w:r>
      <w:r w:rsidRPr="009A3B84">
        <w:rPr>
          <w:rFonts w:ascii="Verdana" w:hAnsi="Verdana" w:cs="Comic Sans MS"/>
          <w:b/>
          <w:color w:val="000000"/>
        </w:rPr>
        <w:t xml:space="preserve"> </w:t>
      </w:r>
      <w:r>
        <w:rPr>
          <w:rFonts w:ascii="Verdana" w:hAnsi="Verdana" w:cs="Comic Sans MS"/>
          <w:b/>
          <w:color w:val="000000"/>
        </w:rPr>
        <w:t>Summary Storage</w:t>
      </w:r>
      <w:r w:rsidR="00FD002A">
        <w:rPr>
          <w:rFonts w:ascii="Verdana" w:hAnsi="Verdana" w:cs="Comic Sans MS"/>
          <w:b/>
          <w:color w:val="000000"/>
        </w:rPr>
        <w:t xml:space="preserve"> Requirements</w:t>
      </w:r>
    </w:p>
    <w:p w:rsidR="00B10979" w:rsidRDefault="00B10979" w:rsidP="00B10979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</w:p>
    <w:p w:rsidR="00B10979" w:rsidRDefault="00B10979" w:rsidP="00B10979">
      <w:pPr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>
        <w:rPr>
          <w:rFonts w:ascii="Verdana" w:hAnsi="Verdana" w:cs="Comic Sans MS"/>
          <w:b/>
          <w:color w:val="000000"/>
        </w:rPr>
        <w:t>Never store amalgam waste under any liquid.</w:t>
      </w:r>
    </w:p>
    <w:p w:rsidR="00B10979" w:rsidRDefault="00B10979" w:rsidP="00B10979">
      <w:pPr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>
        <w:rPr>
          <w:rFonts w:ascii="Verdana" w:hAnsi="Verdana" w:cs="Comic Sans MS"/>
          <w:b/>
          <w:color w:val="000000"/>
        </w:rPr>
        <w:t>Store all amalgam waste dry in a properly labeled, air-tight container.</w:t>
      </w:r>
    </w:p>
    <w:p w:rsidR="00B10979" w:rsidRDefault="00FD002A" w:rsidP="00B10979">
      <w:pPr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>
        <w:rPr>
          <w:rFonts w:ascii="Verdana" w:hAnsi="Verdana" w:cs="Comic Sans MS"/>
          <w:b/>
          <w:color w:val="000000"/>
        </w:rPr>
        <w:t>Dispose of any liquids used to disinfect contact amalgam as hazardous. These cannot be discharged to the sewer system.</w:t>
      </w:r>
    </w:p>
    <w:p w:rsidR="00B10979" w:rsidRDefault="00B10979" w:rsidP="00B10979">
      <w:pPr>
        <w:autoSpaceDE w:val="0"/>
        <w:autoSpaceDN w:val="0"/>
        <w:adjustRightInd w:val="0"/>
        <w:rPr>
          <w:rFonts w:ascii="Verdana" w:hAnsi="Verdana" w:cs="Comic Sans MS"/>
          <w:b/>
        </w:rPr>
      </w:pPr>
    </w:p>
    <w:p w:rsidR="00320466" w:rsidRDefault="00320466" w:rsidP="00B10979">
      <w:pPr>
        <w:autoSpaceDE w:val="0"/>
        <w:autoSpaceDN w:val="0"/>
        <w:adjustRightInd w:val="0"/>
        <w:rPr>
          <w:rFonts w:ascii="Verdana" w:hAnsi="Verdana" w:cs="Comic Sans MS"/>
          <w:b/>
        </w:rPr>
      </w:pPr>
    </w:p>
    <w:p w:rsidR="00320466" w:rsidRDefault="00320466" w:rsidP="00B10979">
      <w:pPr>
        <w:autoSpaceDE w:val="0"/>
        <w:autoSpaceDN w:val="0"/>
        <w:adjustRightInd w:val="0"/>
        <w:rPr>
          <w:rFonts w:ascii="Verdana" w:hAnsi="Verdana" w:cs="Comic Sans MS"/>
          <w:b/>
        </w:rPr>
      </w:pPr>
    </w:p>
    <w:p w:rsidR="00B10979" w:rsidRPr="00A33050" w:rsidRDefault="00040201" w:rsidP="00B10979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>
        <w:rPr>
          <w:rFonts w:ascii="Verdana" w:hAnsi="Verdana" w:cs="Webdings"/>
          <w:b/>
          <w:noProof/>
        </w:rPr>
        <mc:AlternateContent>
          <mc:Choice Requires="wps">
            <w:drawing>
              <wp:anchor distT="0" distB="0" distL="175260" distR="336042" simplePos="0" relativeHeight="25167974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-142875</wp:posOffset>
                </wp:positionV>
                <wp:extent cx="6096000" cy="1009650"/>
                <wp:effectExtent l="28575" t="29845" r="28575" b="2730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0CEB6B" id="AutoShape 7" o:spid="_x0000_s1026" style="position:absolute;margin-left:-10.2pt;margin-top:-11.25pt;width:480pt;height:79.5pt;z-index:251679744;visibility:visible;mso-wrap-style:square;mso-width-percent:0;mso-height-percent:0;mso-wrap-distance-left:13.8pt;mso-wrap-distance-top:0;mso-wrap-distance-right:26.46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" filled="f" strokecolor="#31849b [2408]" strokeweight="4pt">
                <v:shadow color="#868686"/>
              </v:roundrect>
            </w:pict>
          </mc:Fallback>
        </mc:AlternateContent>
      </w:r>
      <w:r w:rsidR="00B10979">
        <w:rPr>
          <w:rFonts w:ascii="Verdana" w:hAnsi="Verdana" w:cs="Comic Sans MS"/>
          <w:b/>
        </w:rPr>
        <w:t>To take compliance to the next level, consider the following:</w:t>
      </w:r>
    </w:p>
    <w:p w:rsidR="00B10979" w:rsidRPr="00A437AD" w:rsidRDefault="00FD002A" w:rsidP="00B10979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Comic Sans MS"/>
          <w:b/>
        </w:rPr>
      </w:pPr>
      <w:r>
        <w:rPr>
          <w:rFonts w:ascii="Verdana" w:hAnsi="Verdana" w:cs="Webdings"/>
          <w:b/>
        </w:rPr>
        <w:t xml:space="preserve">If the mercury recycler/handler requires it, add a liquid disinfectant </w:t>
      </w:r>
      <w:r w:rsidR="00162B75">
        <w:rPr>
          <w:rFonts w:ascii="Verdana" w:hAnsi="Verdana" w:cs="Webdings"/>
          <w:b/>
        </w:rPr>
        <w:t>just</w:t>
      </w:r>
      <w:r>
        <w:rPr>
          <w:rFonts w:ascii="Verdana" w:hAnsi="Verdana" w:cs="Webdings"/>
          <w:b/>
        </w:rPr>
        <w:t xml:space="preserve"> prior to shipment. This liquid must be disposed of as hazardous waste.</w:t>
      </w:r>
    </w:p>
    <w:p w:rsidR="00DB1BB7" w:rsidRDefault="00DB1BB7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DB58F1" w:rsidRPr="00302B27" w:rsidRDefault="00DB58F1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4E0412" w:rsidRPr="00FD002A" w:rsidRDefault="00992F76" w:rsidP="00FD002A">
      <w:pPr>
        <w:autoSpaceDE w:val="0"/>
        <w:autoSpaceDN w:val="0"/>
        <w:adjustRightInd w:val="0"/>
        <w:jc w:val="center"/>
        <w:rPr>
          <w:rFonts w:ascii="Verdana" w:hAnsi="Verdana" w:cs="Comic Sans MS"/>
          <w:b/>
          <w:bCs/>
          <w:smallCaps/>
        </w:rPr>
      </w:pPr>
      <w:r w:rsidRPr="00FD002A">
        <w:rPr>
          <w:rFonts w:ascii="Verdana" w:hAnsi="Verdana" w:cs="Comic Sans MS"/>
          <w:b/>
          <w:bCs/>
          <w:smallCaps/>
          <w:color w:val="000000"/>
        </w:rPr>
        <w:t>BMP #4</w:t>
      </w:r>
      <w:r w:rsidR="00811258" w:rsidRPr="00FD002A">
        <w:rPr>
          <w:rFonts w:ascii="Verdana" w:hAnsi="Verdana" w:cs="Comic Sans MS"/>
          <w:b/>
          <w:bCs/>
          <w:smallCaps/>
          <w:color w:val="000000"/>
        </w:rPr>
        <w:t xml:space="preserve"> -</w:t>
      </w:r>
      <w:r w:rsidRPr="00FD002A">
        <w:rPr>
          <w:rFonts w:ascii="Verdana" w:hAnsi="Verdana" w:cs="Comic Sans MS"/>
          <w:b/>
          <w:bCs/>
          <w:smallCaps/>
          <w:color w:val="000000"/>
        </w:rPr>
        <w:t xml:space="preserve"> </w:t>
      </w:r>
      <w:r w:rsidR="004E0412" w:rsidRPr="00FD002A">
        <w:rPr>
          <w:rFonts w:ascii="Verdana" w:hAnsi="Verdana" w:cs="Comic Sans MS"/>
          <w:b/>
          <w:bCs/>
          <w:smallCaps/>
        </w:rPr>
        <w:t>Environmental Release</w:t>
      </w:r>
    </w:p>
    <w:p w:rsidR="004E0412" w:rsidRPr="00302B27" w:rsidRDefault="004E0412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</w:rPr>
      </w:pPr>
    </w:p>
    <w:p w:rsidR="007E42D3" w:rsidRPr="00302B27" w:rsidRDefault="00A17B52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</w:rPr>
      </w:pPr>
      <w:r>
        <w:rPr>
          <w:rFonts w:ascii="Verdana" w:hAnsi="Verdana" w:cs="Comic Sans MS"/>
          <w:b/>
          <w:bCs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4830445</wp:posOffset>
            </wp:positionH>
            <wp:positionV relativeFrom="paragraph">
              <wp:posOffset>142240</wp:posOffset>
            </wp:positionV>
            <wp:extent cx="1035685" cy="1551940"/>
            <wp:effectExtent l="19050" t="19050" r="12065" b="10160"/>
            <wp:wrapSquare wrapText="bothSides"/>
            <wp:docPr id="89" name="Picture 89" descr="#4 Env Release_000000637219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#4 Env Release_000000637219Mediu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55194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70C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E42D3" w:rsidRPr="00302B27">
        <w:rPr>
          <w:rFonts w:ascii="Verdana" w:hAnsi="Verdana" w:cs="Comic Sans MS"/>
          <w:b/>
          <w:bCs/>
        </w:rPr>
        <w:t>Plumbing Replacement and Repairs</w:t>
      </w:r>
    </w:p>
    <w:p w:rsidR="004352D9" w:rsidRPr="00302B27" w:rsidRDefault="007E42D3" w:rsidP="00302B27">
      <w:pPr>
        <w:autoSpaceDE w:val="0"/>
        <w:autoSpaceDN w:val="0"/>
        <w:adjustRightInd w:val="0"/>
        <w:rPr>
          <w:rFonts w:ascii="Verdana" w:hAnsi="Verdana" w:cs="Comic Sans MS"/>
        </w:rPr>
      </w:pPr>
      <w:r w:rsidRPr="00302B27">
        <w:rPr>
          <w:rFonts w:ascii="Verdana" w:hAnsi="Verdana" w:cs="Comic Sans MS"/>
        </w:rPr>
        <w:t xml:space="preserve">After </w:t>
      </w:r>
      <w:r w:rsidR="00811258" w:rsidRPr="00302B27">
        <w:rPr>
          <w:rFonts w:ascii="Verdana" w:hAnsi="Verdana" w:cs="Comic Sans MS"/>
        </w:rPr>
        <w:t>an</w:t>
      </w:r>
      <w:r w:rsidR="00833E88" w:rsidRPr="00302B27">
        <w:rPr>
          <w:rFonts w:ascii="Verdana" w:hAnsi="Verdana" w:cs="Comic Sans MS"/>
        </w:rPr>
        <w:t xml:space="preserve"> </w:t>
      </w:r>
      <w:r w:rsidRPr="00302B27">
        <w:rPr>
          <w:rFonts w:ascii="Verdana" w:hAnsi="Verdana" w:cs="Comic Sans MS"/>
        </w:rPr>
        <w:t xml:space="preserve">office adopts its new amalgam management practices, it may be </w:t>
      </w:r>
      <w:r w:rsidR="00850D5F" w:rsidRPr="00302B27">
        <w:rPr>
          <w:rFonts w:ascii="Verdana" w:hAnsi="Verdana" w:cs="Comic Sans MS"/>
        </w:rPr>
        <w:t>appropriate</w:t>
      </w:r>
      <w:r w:rsidRPr="00302B27">
        <w:rPr>
          <w:rFonts w:ascii="Verdana" w:hAnsi="Verdana" w:cs="Comic Sans MS"/>
        </w:rPr>
        <w:t xml:space="preserve"> to clean or replace sink traps</w:t>
      </w:r>
      <w:r w:rsidR="00302B27">
        <w:rPr>
          <w:rFonts w:ascii="Verdana" w:hAnsi="Verdana" w:cs="Comic Sans MS"/>
        </w:rPr>
        <w:t xml:space="preserve">. </w:t>
      </w:r>
      <w:r w:rsidRPr="00302B27">
        <w:rPr>
          <w:rFonts w:ascii="Verdana" w:hAnsi="Verdana" w:cs="Comic Sans MS"/>
        </w:rPr>
        <w:t xml:space="preserve">Mercury from past </w:t>
      </w:r>
      <w:r w:rsidR="00FD002A">
        <w:rPr>
          <w:rFonts w:ascii="Verdana" w:hAnsi="Verdana" w:cs="Comic Sans MS"/>
        </w:rPr>
        <w:t>activity</w:t>
      </w:r>
      <w:r w:rsidRPr="00302B27">
        <w:rPr>
          <w:rFonts w:ascii="Verdana" w:hAnsi="Verdana" w:cs="Comic Sans MS"/>
        </w:rPr>
        <w:t xml:space="preserve"> often</w:t>
      </w:r>
      <w:r w:rsidR="00B26E31" w:rsidRPr="00302B27">
        <w:rPr>
          <w:rFonts w:ascii="Verdana" w:hAnsi="Verdana" w:cs="Comic Sans MS"/>
        </w:rPr>
        <w:t xml:space="preserve"> </w:t>
      </w:r>
      <w:r w:rsidRPr="00302B27">
        <w:rPr>
          <w:rFonts w:ascii="Verdana" w:hAnsi="Verdana" w:cs="Comic Sans MS"/>
        </w:rPr>
        <w:t>settles at low points such as sink traps and sumps</w:t>
      </w:r>
      <w:r w:rsidR="00302B27">
        <w:rPr>
          <w:rFonts w:ascii="Verdana" w:hAnsi="Verdana" w:cs="Comic Sans MS"/>
        </w:rPr>
        <w:t xml:space="preserve">. </w:t>
      </w:r>
      <w:r w:rsidRPr="00302B27">
        <w:rPr>
          <w:rFonts w:ascii="Verdana" w:hAnsi="Verdana" w:cs="Comic Sans MS"/>
        </w:rPr>
        <w:t>The slow dissolution of the</w:t>
      </w:r>
      <w:r w:rsidR="00B26E31" w:rsidRPr="00302B27">
        <w:rPr>
          <w:rFonts w:ascii="Verdana" w:hAnsi="Verdana" w:cs="Comic Sans MS"/>
        </w:rPr>
        <w:t xml:space="preserve"> </w:t>
      </w:r>
      <w:r w:rsidRPr="00302B27">
        <w:rPr>
          <w:rFonts w:ascii="Verdana" w:hAnsi="Verdana" w:cs="Comic Sans MS"/>
        </w:rPr>
        <w:t xml:space="preserve">mercury in a sink trap or sump can release mercury into the </w:t>
      </w:r>
      <w:r w:rsidR="007F69D8">
        <w:rPr>
          <w:rFonts w:ascii="Verdana" w:hAnsi="Verdana" w:cs="Comic Sans MS"/>
        </w:rPr>
        <w:t>[POTW]</w:t>
      </w:r>
      <w:r w:rsidRPr="00302B27">
        <w:rPr>
          <w:rFonts w:ascii="Verdana" w:hAnsi="Verdana" w:cs="Comic Sans MS"/>
        </w:rPr>
        <w:t xml:space="preserve"> sanitary</w:t>
      </w:r>
      <w:r w:rsidR="00B26E31" w:rsidRPr="00302B27">
        <w:rPr>
          <w:rFonts w:ascii="Verdana" w:hAnsi="Verdana" w:cs="Comic Sans MS"/>
        </w:rPr>
        <w:t xml:space="preserve"> </w:t>
      </w:r>
      <w:r w:rsidRPr="00302B27">
        <w:rPr>
          <w:rFonts w:ascii="Verdana" w:hAnsi="Verdana" w:cs="Comic Sans MS"/>
        </w:rPr>
        <w:t>sewer for years after past disposal practices have been corrected.</w:t>
      </w:r>
    </w:p>
    <w:p w:rsidR="00FD002A" w:rsidRDefault="00FD002A" w:rsidP="00302B27">
      <w:pPr>
        <w:autoSpaceDE w:val="0"/>
        <w:autoSpaceDN w:val="0"/>
        <w:adjustRightInd w:val="0"/>
        <w:rPr>
          <w:rFonts w:ascii="Verdana" w:hAnsi="Verdana" w:cs="Comic Sans MS"/>
        </w:rPr>
      </w:pPr>
    </w:p>
    <w:p w:rsidR="007E42D3" w:rsidRPr="00302B27" w:rsidRDefault="007E42D3" w:rsidP="00302B27">
      <w:pPr>
        <w:autoSpaceDE w:val="0"/>
        <w:autoSpaceDN w:val="0"/>
        <w:adjustRightInd w:val="0"/>
        <w:rPr>
          <w:rFonts w:ascii="Verdana" w:hAnsi="Verdana" w:cs="Comic Sans MS"/>
        </w:rPr>
      </w:pPr>
      <w:r w:rsidRPr="00302B27">
        <w:rPr>
          <w:rFonts w:ascii="Verdana" w:hAnsi="Verdana" w:cs="Comic Sans MS"/>
        </w:rPr>
        <w:t>When plumbing parts are removed or cleaned, caution should be taken to</w:t>
      </w:r>
      <w:r w:rsidR="00B26E31" w:rsidRPr="00302B27">
        <w:rPr>
          <w:rFonts w:ascii="Verdana" w:hAnsi="Verdana" w:cs="Comic Sans MS"/>
        </w:rPr>
        <w:t xml:space="preserve"> </w:t>
      </w:r>
      <w:r w:rsidRPr="00302B27">
        <w:rPr>
          <w:rFonts w:ascii="Verdana" w:hAnsi="Verdana" w:cs="Comic Sans MS"/>
        </w:rPr>
        <w:t>avoid spilling the contents in</w:t>
      </w:r>
      <w:r w:rsidR="00BB4287">
        <w:rPr>
          <w:rFonts w:ascii="Verdana" w:hAnsi="Verdana" w:cs="Comic Sans MS"/>
        </w:rPr>
        <w:t xml:space="preserve"> </w:t>
      </w:r>
      <w:r w:rsidRPr="00302B27">
        <w:rPr>
          <w:rFonts w:ascii="Verdana" w:hAnsi="Verdana" w:cs="Comic Sans MS"/>
        </w:rPr>
        <w:t>case amalgam or mercury is present</w:t>
      </w:r>
      <w:r w:rsidR="00302B27">
        <w:rPr>
          <w:rFonts w:ascii="Verdana" w:hAnsi="Verdana" w:cs="Comic Sans MS"/>
        </w:rPr>
        <w:t xml:space="preserve">. </w:t>
      </w:r>
      <w:r w:rsidRPr="00302B27">
        <w:rPr>
          <w:rFonts w:ascii="Verdana" w:hAnsi="Verdana" w:cs="Comic Sans MS"/>
        </w:rPr>
        <w:t>Pour and brush out the</w:t>
      </w:r>
      <w:r w:rsidR="00B26E31" w:rsidRPr="00302B27">
        <w:rPr>
          <w:rFonts w:ascii="Verdana" w:hAnsi="Verdana" w:cs="Comic Sans MS"/>
        </w:rPr>
        <w:t xml:space="preserve"> </w:t>
      </w:r>
      <w:r w:rsidRPr="00302B27">
        <w:rPr>
          <w:rFonts w:ascii="Verdana" w:hAnsi="Verdana" w:cs="Comic Sans MS"/>
        </w:rPr>
        <w:t xml:space="preserve">sludge and </w:t>
      </w:r>
      <w:r w:rsidR="00647E00" w:rsidRPr="00302B27">
        <w:rPr>
          <w:rFonts w:ascii="Verdana" w:hAnsi="Verdana" w:cs="Comic Sans MS"/>
        </w:rPr>
        <w:t xml:space="preserve">handle </w:t>
      </w:r>
      <w:r w:rsidRPr="00302B27">
        <w:rPr>
          <w:rFonts w:ascii="Verdana" w:hAnsi="Verdana" w:cs="Comic Sans MS"/>
        </w:rPr>
        <w:t xml:space="preserve">it as </w:t>
      </w:r>
      <w:r w:rsidR="00BB4287">
        <w:rPr>
          <w:rFonts w:ascii="Verdana" w:hAnsi="Verdana" w:cs="Comic Sans MS"/>
        </w:rPr>
        <w:t xml:space="preserve">if it were </w:t>
      </w:r>
      <w:r w:rsidRPr="00302B27">
        <w:rPr>
          <w:rFonts w:ascii="Verdana" w:hAnsi="Verdana" w:cs="Comic Sans MS"/>
        </w:rPr>
        <w:t xml:space="preserve">contact </w:t>
      </w:r>
      <w:r w:rsidRPr="00302B27">
        <w:rPr>
          <w:rFonts w:ascii="Verdana" w:hAnsi="Verdana" w:cs="Comic Sans MS"/>
        </w:rPr>
        <w:lastRenderedPageBreak/>
        <w:t>amalgam,</w:t>
      </w:r>
      <w:r w:rsidR="004352D9" w:rsidRPr="00302B27">
        <w:rPr>
          <w:rFonts w:ascii="Verdana" w:hAnsi="Verdana" w:cs="Comic Sans MS"/>
        </w:rPr>
        <w:t xml:space="preserve"> </w:t>
      </w:r>
      <w:r w:rsidRPr="00302B27">
        <w:rPr>
          <w:rFonts w:ascii="Verdana" w:hAnsi="Verdana" w:cs="Comic Sans MS"/>
        </w:rPr>
        <w:t>or have it discarded as</w:t>
      </w:r>
      <w:r w:rsidR="00B26E31" w:rsidRPr="00302B27">
        <w:rPr>
          <w:rFonts w:ascii="Verdana" w:hAnsi="Verdana" w:cs="Comic Sans MS"/>
        </w:rPr>
        <w:t xml:space="preserve"> </w:t>
      </w:r>
      <w:r w:rsidRPr="00302B27">
        <w:rPr>
          <w:rFonts w:ascii="Verdana" w:hAnsi="Verdana" w:cs="Comic Sans MS"/>
        </w:rPr>
        <w:t>hazardous waste</w:t>
      </w:r>
      <w:r w:rsidR="00302B27">
        <w:rPr>
          <w:rFonts w:ascii="Verdana" w:hAnsi="Verdana" w:cs="Comic Sans MS"/>
        </w:rPr>
        <w:t xml:space="preserve">. </w:t>
      </w:r>
      <w:r w:rsidRPr="00302B27">
        <w:rPr>
          <w:rFonts w:ascii="Verdana" w:hAnsi="Verdana" w:cs="Comic Sans MS"/>
        </w:rPr>
        <w:t xml:space="preserve">Contact </w:t>
      </w:r>
      <w:r w:rsidR="00811258" w:rsidRPr="00302B27">
        <w:rPr>
          <w:rFonts w:ascii="Verdana" w:hAnsi="Verdana" w:cs="Comic Sans MS"/>
        </w:rPr>
        <w:t xml:space="preserve">an </w:t>
      </w:r>
      <w:r w:rsidR="00833E88" w:rsidRPr="00302B27">
        <w:rPr>
          <w:rFonts w:ascii="Verdana" w:hAnsi="Verdana" w:cs="Comic Sans MS"/>
        </w:rPr>
        <w:t>a</w:t>
      </w:r>
      <w:r w:rsidRPr="00302B27">
        <w:rPr>
          <w:rFonts w:ascii="Verdana" w:hAnsi="Verdana" w:cs="Comic Sans MS"/>
        </w:rPr>
        <w:t xml:space="preserve">malgam or </w:t>
      </w:r>
      <w:r w:rsidR="00833E88" w:rsidRPr="00302B27">
        <w:rPr>
          <w:rFonts w:ascii="Verdana" w:hAnsi="Verdana" w:cs="Comic Sans MS"/>
        </w:rPr>
        <w:t>mercury r</w:t>
      </w:r>
      <w:r w:rsidRPr="00302B27">
        <w:rPr>
          <w:rFonts w:ascii="Verdana" w:hAnsi="Verdana" w:cs="Comic Sans MS"/>
        </w:rPr>
        <w:t>ecycler or a licensed</w:t>
      </w:r>
      <w:r w:rsidR="00B26E31" w:rsidRPr="00302B27">
        <w:rPr>
          <w:rFonts w:ascii="Verdana" w:hAnsi="Verdana" w:cs="Comic Sans MS"/>
        </w:rPr>
        <w:t xml:space="preserve"> </w:t>
      </w:r>
      <w:r w:rsidRPr="00302B27">
        <w:rPr>
          <w:rFonts w:ascii="Verdana" w:hAnsi="Verdana" w:cs="Comic Sans MS"/>
        </w:rPr>
        <w:t xml:space="preserve">hazardous waste handler </w:t>
      </w:r>
      <w:r w:rsidR="00811258" w:rsidRPr="00302B27">
        <w:rPr>
          <w:rFonts w:ascii="Verdana" w:hAnsi="Verdana" w:cs="Comic Sans MS"/>
        </w:rPr>
        <w:t xml:space="preserve">(Appendix A) </w:t>
      </w:r>
      <w:r w:rsidRPr="00302B27">
        <w:rPr>
          <w:rFonts w:ascii="Verdana" w:hAnsi="Verdana" w:cs="Comic Sans MS"/>
        </w:rPr>
        <w:t>for further clarification</w:t>
      </w:r>
      <w:r w:rsidR="00302B27">
        <w:rPr>
          <w:rFonts w:ascii="Verdana" w:hAnsi="Verdana" w:cs="Comic Sans MS"/>
        </w:rPr>
        <w:t xml:space="preserve">. </w:t>
      </w:r>
      <w:r w:rsidRPr="00302B27">
        <w:rPr>
          <w:rFonts w:ascii="Verdana" w:hAnsi="Verdana" w:cs="Comic Sans MS"/>
        </w:rPr>
        <w:t>The plumbing parts can then be put back in place or recycled.</w:t>
      </w:r>
    </w:p>
    <w:p w:rsidR="00962E45" w:rsidRPr="00302B27" w:rsidRDefault="00962E45" w:rsidP="00302B27">
      <w:pPr>
        <w:rPr>
          <w:rFonts w:ascii="Verdana" w:hAnsi="Verdana" w:cs="Comic Sans MS"/>
          <w:b/>
          <w:bCs/>
          <w:color w:val="000000"/>
        </w:rPr>
      </w:pPr>
    </w:p>
    <w:p w:rsidR="007E42D3" w:rsidRPr="00302B27" w:rsidRDefault="007E42D3" w:rsidP="00302B27">
      <w:pPr>
        <w:rPr>
          <w:rFonts w:ascii="Verdana" w:hAnsi="Verdana" w:cs="Comic Sans MS"/>
          <w:b/>
          <w:bCs/>
          <w:color w:val="000000"/>
        </w:rPr>
      </w:pPr>
      <w:r w:rsidRPr="00302B27">
        <w:rPr>
          <w:rFonts w:ascii="Verdana" w:hAnsi="Verdana" w:cs="Comic Sans MS"/>
          <w:b/>
          <w:bCs/>
          <w:color w:val="000000"/>
        </w:rPr>
        <w:t>Disinfectants, Cleaners and Other Chemicals</w:t>
      </w:r>
    </w:p>
    <w:p w:rsidR="00BC79F2" w:rsidRPr="00302B27" w:rsidRDefault="007E42D3" w:rsidP="00302B27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color w:val="000000"/>
        </w:rPr>
        <w:t>Follow the label directions on the product container for guidance on the proper use</w:t>
      </w:r>
      <w:r w:rsidR="00DB1432" w:rsidRPr="00302B27">
        <w:rPr>
          <w:rFonts w:ascii="Verdana" w:hAnsi="Verdana" w:cs="Comic Sans MS"/>
          <w:color w:val="000000"/>
        </w:rPr>
        <w:t>,</w:t>
      </w:r>
      <w:r w:rsidRPr="00302B27">
        <w:rPr>
          <w:rFonts w:ascii="Verdana" w:hAnsi="Verdana" w:cs="Comic Sans MS"/>
          <w:color w:val="000000"/>
        </w:rPr>
        <w:t xml:space="preserve"> </w:t>
      </w:r>
      <w:r w:rsidR="00DB1432" w:rsidRPr="00302B27">
        <w:rPr>
          <w:rFonts w:ascii="Verdana" w:hAnsi="Verdana" w:cs="Comic Sans MS"/>
          <w:color w:val="000000"/>
        </w:rPr>
        <w:t>h</w:t>
      </w:r>
      <w:r w:rsidRPr="00302B27">
        <w:rPr>
          <w:rFonts w:ascii="Verdana" w:hAnsi="Verdana" w:cs="Comic Sans MS"/>
          <w:color w:val="000000"/>
        </w:rPr>
        <w:t>andling</w:t>
      </w:r>
      <w:r w:rsidR="00BB4287">
        <w:rPr>
          <w:rFonts w:ascii="Verdana" w:hAnsi="Verdana" w:cs="Comic Sans MS"/>
          <w:color w:val="000000"/>
        </w:rPr>
        <w:t xml:space="preserve"> </w:t>
      </w:r>
      <w:r w:rsidRPr="00302B27">
        <w:rPr>
          <w:rFonts w:ascii="Verdana" w:hAnsi="Verdana" w:cs="Comic Sans MS"/>
          <w:color w:val="000000"/>
        </w:rPr>
        <w:t>and disposal of used disinfectants and cleaners, along with the residue</w:t>
      </w:r>
      <w:r w:rsidR="00B26E31" w:rsidRPr="00302B27">
        <w:rPr>
          <w:rFonts w:ascii="Verdana" w:hAnsi="Verdana" w:cs="Comic Sans MS"/>
          <w:color w:val="000000"/>
        </w:rPr>
        <w:t xml:space="preserve"> </w:t>
      </w:r>
      <w:r w:rsidRPr="00302B27">
        <w:rPr>
          <w:rFonts w:ascii="Verdana" w:hAnsi="Verdana" w:cs="Comic Sans MS"/>
          <w:color w:val="000000"/>
        </w:rPr>
        <w:t xml:space="preserve">remaining in the product containers. </w:t>
      </w:r>
    </w:p>
    <w:p w:rsidR="00BC79F2" w:rsidRPr="00302B27" w:rsidRDefault="007E42D3" w:rsidP="00302B27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color w:val="000000"/>
        </w:rPr>
        <w:t xml:space="preserve">Use only </w:t>
      </w:r>
      <w:r w:rsidR="00850D5F" w:rsidRPr="00302B27">
        <w:rPr>
          <w:rFonts w:ascii="Verdana" w:hAnsi="Verdana" w:cs="Comic Sans MS"/>
          <w:color w:val="000000"/>
        </w:rPr>
        <w:t xml:space="preserve">the amount </w:t>
      </w:r>
      <w:r w:rsidR="005818AC" w:rsidRPr="00302B27">
        <w:rPr>
          <w:rFonts w:ascii="Verdana" w:hAnsi="Verdana" w:cs="Comic Sans MS"/>
          <w:color w:val="000000"/>
        </w:rPr>
        <w:t xml:space="preserve">of cleaning solution </w:t>
      </w:r>
      <w:r w:rsidRPr="00302B27">
        <w:rPr>
          <w:rFonts w:ascii="Verdana" w:hAnsi="Verdana" w:cs="Comic Sans MS"/>
          <w:color w:val="000000"/>
        </w:rPr>
        <w:t>needed for the job</w:t>
      </w:r>
      <w:r w:rsidR="00302B27">
        <w:rPr>
          <w:rFonts w:ascii="Verdana" w:hAnsi="Verdana" w:cs="Comic Sans MS"/>
          <w:color w:val="000000"/>
        </w:rPr>
        <w:t xml:space="preserve">. </w:t>
      </w:r>
    </w:p>
    <w:p w:rsidR="00BC79F2" w:rsidRPr="00302B27" w:rsidRDefault="00BC79F2" w:rsidP="00302B27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color w:val="000000"/>
        </w:rPr>
        <w:t>Flammable materials</w:t>
      </w:r>
      <w:r w:rsidR="007E42D3" w:rsidRPr="00302B27">
        <w:rPr>
          <w:rFonts w:ascii="Verdana" w:hAnsi="Verdana" w:cs="Comic Sans MS"/>
          <w:color w:val="000000"/>
        </w:rPr>
        <w:t xml:space="preserve"> </w:t>
      </w:r>
      <w:r w:rsidR="00A92B83" w:rsidRPr="00302B27">
        <w:rPr>
          <w:rFonts w:ascii="Verdana" w:hAnsi="Verdana" w:cs="Comic Sans MS"/>
          <w:color w:val="000000"/>
        </w:rPr>
        <w:t xml:space="preserve">that release ignitable vapors </w:t>
      </w:r>
      <w:r w:rsidR="007E42D3" w:rsidRPr="00BB4287">
        <w:rPr>
          <w:rFonts w:ascii="Verdana" w:hAnsi="Verdana" w:cs="Comic Sans MS"/>
          <w:color w:val="000000"/>
        </w:rPr>
        <w:t>must not</w:t>
      </w:r>
      <w:r w:rsidR="007E42D3" w:rsidRPr="00302B27">
        <w:rPr>
          <w:rFonts w:ascii="Verdana" w:hAnsi="Verdana" w:cs="Comic Sans MS"/>
          <w:color w:val="000000"/>
        </w:rPr>
        <w:t xml:space="preserve"> be discharged to the </w:t>
      </w:r>
      <w:r w:rsidR="007F69D8">
        <w:rPr>
          <w:rFonts w:ascii="Verdana" w:hAnsi="Verdana" w:cs="Comic Sans MS"/>
          <w:color w:val="000000"/>
        </w:rPr>
        <w:t>[POTW]</w:t>
      </w:r>
      <w:r w:rsidR="008E7F16" w:rsidRPr="00302B27">
        <w:rPr>
          <w:rFonts w:ascii="Verdana" w:hAnsi="Verdana" w:cs="Comic Sans MS"/>
          <w:color w:val="000000"/>
        </w:rPr>
        <w:t xml:space="preserve"> sanitary sewer</w:t>
      </w:r>
      <w:r w:rsidR="00302B27">
        <w:rPr>
          <w:rFonts w:ascii="Verdana" w:hAnsi="Verdana" w:cs="Comic Sans MS"/>
          <w:color w:val="000000"/>
        </w:rPr>
        <w:t xml:space="preserve">. </w:t>
      </w:r>
      <w:r w:rsidR="007E42D3" w:rsidRPr="00302B27">
        <w:rPr>
          <w:rFonts w:ascii="Verdana" w:hAnsi="Verdana" w:cs="Comic Sans MS"/>
          <w:color w:val="000000"/>
        </w:rPr>
        <w:t>These materials are considered hazardous waste</w:t>
      </w:r>
      <w:r w:rsidR="00302B27">
        <w:rPr>
          <w:rFonts w:ascii="Verdana" w:hAnsi="Verdana" w:cs="Comic Sans MS"/>
          <w:color w:val="000000"/>
        </w:rPr>
        <w:t xml:space="preserve">. </w:t>
      </w:r>
    </w:p>
    <w:p w:rsidR="007E42D3" w:rsidRPr="00302B27" w:rsidRDefault="007E42D3" w:rsidP="00302B27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color w:val="000000"/>
        </w:rPr>
        <w:t>Unused products should be discarded through a hazardous waste hauler</w:t>
      </w:r>
      <w:r w:rsidR="00BB4287">
        <w:rPr>
          <w:rFonts w:ascii="Verdana" w:hAnsi="Verdana" w:cs="Comic Sans MS"/>
          <w:color w:val="000000"/>
        </w:rPr>
        <w:t xml:space="preserve"> </w:t>
      </w:r>
      <w:r w:rsidRPr="00302B27">
        <w:rPr>
          <w:rFonts w:ascii="Verdana" w:hAnsi="Verdana" w:cs="Comic Sans MS"/>
          <w:color w:val="000000"/>
        </w:rPr>
        <w:t>or</w:t>
      </w:r>
      <w:r w:rsidR="00BB4287">
        <w:rPr>
          <w:rFonts w:ascii="Verdana" w:hAnsi="Verdana" w:cs="Comic Sans MS"/>
          <w:color w:val="000000"/>
        </w:rPr>
        <w:t>,</w:t>
      </w:r>
      <w:r w:rsidRPr="00302B27">
        <w:rPr>
          <w:rFonts w:ascii="Verdana" w:hAnsi="Verdana" w:cs="Comic Sans MS"/>
          <w:color w:val="000000"/>
        </w:rPr>
        <w:t xml:space="preserve"> if accept</w:t>
      </w:r>
      <w:r w:rsidR="00BC79F2" w:rsidRPr="00302B27">
        <w:rPr>
          <w:rFonts w:ascii="Verdana" w:hAnsi="Verdana" w:cs="Comic Sans MS"/>
          <w:color w:val="000000"/>
        </w:rPr>
        <w:t>able,</w:t>
      </w:r>
      <w:r w:rsidRPr="00302B27">
        <w:rPr>
          <w:rFonts w:ascii="Verdana" w:hAnsi="Verdana" w:cs="Comic Sans MS"/>
          <w:color w:val="000000"/>
        </w:rPr>
        <w:t xml:space="preserve"> send unused products back to the manufacturer or supplier.</w:t>
      </w:r>
    </w:p>
    <w:p w:rsidR="00540AB2" w:rsidRPr="00302B27" w:rsidRDefault="00540AB2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BD17C6" w:rsidRPr="00BD17C6" w:rsidRDefault="00BB4287" w:rsidP="00302B27">
      <w:pPr>
        <w:autoSpaceDE w:val="0"/>
        <w:autoSpaceDN w:val="0"/>
        <w:adjustRightInd w:val="0"/>
        <w:rPr>
          <w:rFonts w:ascii="Verdana" w:hAnsi="Verdana" w:cs="Comic Sans MS"/>
          <w:i/>
          <w:color w:val="000000"/>
        </w:rPr>
      </w:pPr>
      <w:r w:rsidRPr="00BD17C6">
        <w:rPr>
          <w:rFonts w:ascii="Verdana" w:hAnsi="Verdana" w:cs="Comic Sans MS"/>
          <w:i/>
          <w:color w:val="000000"/>
        </w:rPr>
        <w:t xml:space="preserve">The American Dental Association offers more information on the effect of disinfectants and line cleaners on the release of mercury from amalgam: </w:t>
      </w:r>
    </w:p>
    <w:p w:rsidR="00BD17C6" w:rsidRPr="008A47FC" w:rsidRDefault="00BD17C6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8A47FC">
        <w:rPr>
          <w:rFonts w:ascii="Verdana" w:hAnsi="Verdana" w:cs="Comic Sans MS"/>
        </w:rPr>
        <w:t>http://www.ada.org/prof/resources/positions/statements/amalgam_plumbing_guidelines.pdf</w:t>
      </w:r>
      <w:r w:rsidRPr="008A47FC">
        <w:rPr>
          <w:rFonts w:ascii="Verdana" w:hAnsi="Verdana" w:cs="Comic Sans MS"/>
          <w:color w:val="000000"/>
        </w:rPr>
        <w:t>.</w:t>
      </w:r>
    </w:p>
    <w:p w:rsidR="00F87859" w:rsidRDefault="00F87859" w:rsidP="00302B27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</w:p>
    <w:p w:rsidR="00680EC4" w:rsidRDefault="00011876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b/>
          <w:color w:val="000000"/>
        </w:rPr>
        <w:t>Spills</w:t>
      </w:r>
    </w:p>
    <w:p w:rsidR="00E06D6A" w:rsidRDefault="00A17B52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>
        <w:rPr>
          <w:rFonts w:ascii="Verdana" w:hAnsi="Verdana" w:cs="Comic Sans MS"/>
          <w:noProof/>
          <w:color w:val="00000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85090</wp:posOffset>
            </wp:positionV>
            <wp:extent cx="1413510" cy="1106805"/>
            <wp:effectExtent l="19050" t="19050" r="15240" b="17145"/>
            <wp:wrapSquare wrapText="bothSides"/>
            <wp:docPr id="90" name="Picture 90" descr="#4 Spills_000005587163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#4 Spills_000005587163Mediu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10680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70C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50D5F" w:rsidRPr="00302B27">
        <w:rPr>
          <w:rFonts w:ascii="Verdana" w:hAnsi="Verdana" w:cs="Comic Sans MS"/>
          <w:color w:val="000000"/>
        </w:rPr>
        <w:t>Do not handle mercury or mix amalgam in carpeted areas because</w:t>
      </w:r>
      <w:r w:rsidR="00001F68" w:rsidRPr="00302B27">
        <w:rPr>
          <w:rFonts w:ascii="Verdana" w:hAnsi="Verdana" w:cs="Comic Sans MS"/>
          <w:color w:val="000000"/>
        </w:rPr>
        <w:t xml:space="preserve"> it is</w:t>
      </w:r>
      <w:r w:rsidR="008B71B2" w:rsidRPr="00302B27">
        <w:rPr>
          <w:rFonts w:ascii="Verdana" w:hAnsi="Verdana" w:cs="Comic Sans MS"/>
          <w:color w:val="000000"/>
        </w:rPr>
        <w:t xml:space="preserve"> very </w:t>
      </w:r>
      <w:r w:rsidR="00001F68" w:rsidRPr="00302B27">
        <w:rPr>
          <w:rFonts w:ascii="Verdana" w:hAnsi="Verdana" w:cs="Comic Sans MS"/>
          <w:color w:val="000000"/>
        </w:rPr>
        <w:t xml:space="preserve">difficult to </w:t>
      </w:r>
      <w:r w:rsidR="008B71B2" w:rsidRPr="00302B27">
        <w:rPr>
          <w:rFonts w:ascii="Verdana" w:hAnsi="Verdana" w:cs="Comic Sans MS"/>
          <w:color w:val="000000"/>
        </w:rPr>
        <w:t>collect all of the contaminants</w:t>
      </w:r>
      <w:r w:rsidR="00A557C2">
        <w:rPr>
          <w:rFonts w:ascii="Verdana" w:hAnsi="Verdana" w:cs="Comic Sans MS"/>
          <w:color w:val="000000"/>
        </w:rPr>
        <w:t xml:space="preserve"> if there is a spill</w:t>
      </w:r>
      <w:r w:rsidR="00302B27">
        <w:rPr>
          <w:rFonts w:ascii="Verdana" w:hAnsi="Verdana" w:cs="Comic Sans MS"/>
          <w:color w:val="000000"/>
        </w:rPr>
        <w:t xml:space="preserve">. </w:t>
      </w:r>
      <w:r w:rsidR="00850D5F" w:rsidRPr="00302B27">
        <w:rPr>
          <w:rFonts w:ascii="Verdana" w:hAnsi="Verdana" w:cs="Comic Sans MS"/>
          <w:color w:val="000000"/>
        </w:rPr>
        <w:t>In the event of a mercury spill, put on nitrile gloves (do not use latex gloves as mercury can penetrate latex) alon</w:t>
      </w:r>
      <w:r w:rsidR="00001F68" w:rsidRPr="00302B27">
        <w:rPr>
          <w:rFonts w:ascii="Verdana" w:hAnsi="Verdana" w:cs="Comic Sans MS"/>
          <w:color w:val="000000"/>
        </w:rPr>
        <w:t xml:space="preserve">g with </w:t>
      </w:r>
      <w:r w:rsidR="00C64FDE" w:rsidRPr="00302B27">
        <w:rPr>
          <w:rFonts w:ascii="Verdana" w:hAnsi="Verdana" w:cs="Comic Sans MS"/>
          <w:color w:val="000000"/>
        </w:rPr>
        <w:t xml:space="preserve">other </w:t>
      </w:r>
      <w:r w:rsidR="00001F68" w:rsidRPr="00302B27">
        <w:rPr>
          <w:rFonts w:ascii="Verdana" w:hAnsi="Verdana" w:cs="Comic Sans MS"/>
          <w:color w:val="000000"/>
        </w:rPr>
        <w:t>appropriate proper protec</w:t>
      </w:r>
      <w:r w:rsidR="00850D5F" w:rsidRPr="00302B27">
        <w:rPr>
          <w:rFonts w:ascii="Verdana" w:hAnsi="Verdana" w:cs="Comic Sans MS"/>
          <w:color w:val="000000"/>
        </w:rPr>
        <w:t>tive equipment and clean it up immediately</w:t>
      </w:r>
      <w:r w:rsidR="00302B27">
        <w:rPr>
          <w:rFonts w:ascii="Verdana" w:hAnsi="Verdana" w:cs="Comic Sans MS"/>
          <w:color w:val="000000"/>
        </w:rPr>
        <w:t xml:space="preserve">. </w:t>
      </w:r>
      <w:r w:rsidR="00850D5F" w:rsidRPr="00302B27">
        <w:rPr>
          <w:rFonts w:ascii="Verdana" w:hAnsi="Verdana" w:cs="Comic Sans MS"/>
          <w:color w:val="000000"/>
        </w:rPr>
        <w:t>Never clean up a mercury spill using a vacuum cleaner as this has the potential to spread mercury dust and/or vapor throughout the area in the vacuum exhaust</w:t>
      </w:r>
      <w:r w:rsidR="00302B27">
        <w:rPr>
          <w:rFonts w:ascii="Verdana" w:hAnsi="Verdana" w:cs="Comic Sans MS"/>
          <w:color w:val="000000"/>
        </w:rPr>
        <w:t xml:space="preserve">. </w:t>
      </w:r>
      <w:r w:rsidR="00850D5F" w:rsidRPr="00302B27">
        <w:rPr>
          <w:rFonts w:ascii="Verdana" w:hAnsi="Verdana" w:cs="Comic Sans MS"/>
          <w:color w:val="000000"/>
        </w:rPr>
        <w:t>Mercury spill kits are available from companies that specialize in Occupational Safety and Health Administration compliance supplies, amalgam recyclers</w:t>
      </w:r>
      <w:r w:rsidR="00A557C2">
        <w:rPr>
          <w:rFonts w:ascii="Verdana" w:hAnsi="Verdana" w:cs="Comic Sans MS"/>
          <w:color w:val="000000"/>
        </w:rPr>
        <w:t xml:space="preserve"> </w:t>
      </w:r>
      <w:r w:rsidR="00850D5F" w:rsidRPr="00302B27">
        <w:rPr>
          <w:rFonts w:ascii="Verdana" w:hAnsi="Verdana" w:cs="Comic Sans MS"/>
          <w:color w:val="000000"/>
        </w:rPr>
        <w:t xml:space="preserve">and dental product </w:t>
      </w:r>
      <w:r w:rsidR="005A7472" w:rsidRPr="00302B27">
        <w:rPr>
          <w:rFonts w:ascii="Verdana" w:hAnsi="Verdana" w:cs="Comic Sans MS"/>
          <w:color w:val="000000"/>
        </w:rPr>
        <w:t>suppliers</w:t>
      </w:r>
      <w:r w:rsidR="00302B27">
        <w:rPr>
          <w:rFonts w:ascii="Verdana" w:hAnsi="Verdana" w:cs="Comic Sans MS"/>
          <w:color w:val="000000"/>
        </w:rPr>
        <w:t xml:space="preserve">. </w:t>
      </w:r>
      <w:r w:rsidR="005A7472" w:rsidRPr="00302B27">
        <w:rPr>
          <w:rFonts w:ascii="Verdana" w:hAnsi="Verdana" w:cs="Comic Sans MS"/>
          <w:color w:val="000000"/>
        </w:rPr>
        <w:t xml:space="preserve">Before </w:t>
      </w:r>
      <w:r w:rsidR="00850D5F" w:rsidRPr="00302B27">
        <w:rPr>
          <w:rFonts w:ascii="Verdana" w:hAnsi="Verdana" w:cs="Comic Sans MS"/>
          <w:color w:val="000000"/>
        </w:rPr>
        <w:t xml:space="preserve">purchasing a kit, make sure it </w:t>
      </w:r>
      <w:r w:rsidR="005818AC" w:rsidRPr="00302B27">
        <w:rPr>
          <w:rFonts w:ascii="Verdana" w:hAnsi="Verdana" w:cs="Comic Sans MS"/>
          <w:color w:val="000000"/>
        </w:rPr>
        <w:t>includes</w:t>
      </w:r>
      <w:r w:rsidR="00850D5F" w:rsidRPr="00302B27">
        <w:rPr>
          <w:rFonts w:ascii="Verdana" w:hAnsi="Verdana" w:cs="Comic Sans MS"/>
          <w:color w:val="000000"/>
        </w:rPr>
        <w:t xml:space="preserve"> complete instructions on how to perform a spill </w:t>
      </w:r>
      <w:r w:rsidR="00011876" w:rsidRPr="00302B27">
        <w:rPr>
          <w:rFonts w:ascii="Verdana" w:hAnsi="Verdana" w:cs="Comic Sans MS"/>
          <w:color w:val="000000"/>
        </w:rPr>
        <w:t>clean</w:t>
      </w:r>
      <w:r w:rsidR="00FB691E" w:rsidRPr="00302B27">
        <w:rPr>
          <w:rFonts w:ascii="Verdana" w:hAnsi="Verdana" w:cs="Comic Sans MS"/>
          <w:color w:val="000000"/>
        </w:rPr>
        <w:t>-</w:t>
      </w:r>
      <w:r w:rsidR="00011876" w:rsidRPr="00302B27">
        <w:rPr>
          <w:rFonts w:ascii="Verdana" w:hAnsi="Verdana" w:cs="Comic Sans MS"/>
          <w:color w:val="000000"/>
        </w:rPr>
        <w:t xml:space="preserve"> up. Train staff members in proper spill clean</w:t>
      </w:r>
      <w:r w:rsidR="00FB691E" w:rsidRPr="00302B27">
        <w:rPr>
          <w:rFonts w:ascii="Verdana" w:hAnsi="Verdana" w:cs="Comic Sans MS"/>
          <w:color w:val="000000"/>
        </w:rPr>
        <w:t>ing</w:t>
      </w:r>
      <w:r w:rsidR="00011876" w:rsidRPr="00302B27">
        <w:rPr>
          <w:rFonts w:ascii="Verdana" w:hAnsi="Verdana" w:cs="Comic Sans MS"/>
          <w:color w:val="000000"/>
        </w:rPr>
        <w:t xml:space="preserve"> procedures.</w:t>
      </w:r>
    </w:p>
    <w:p w:rsidR="00A557C2" w:rsidRDefault="00040201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>
        <w:rPr>
          <w:rFonts w:ascii="Verdana" w:hAnsi="Verdana" w:cs="Comic Sans MS"/>
          <w:b/>
          <w:noProof/>
          <w:color w:val="000000"/>
        </w:rPr>
        <mc:AlternateContent>
          <mc:Choice Requires="wps">
            <w:drawing>
              <wp:anchor distT="0" distB="0" distL="175260" distR="336042" simplePos="0" relativeHeight="25168076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138430</wp:posOffset>
                </wp:positionV>
                <wp:extent cx="6186170" cy="838200"/>
                <wp:effectExtent l="28575" t="28575" r="33655" b="2857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17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EA7D27" id="AutoShape 8" o:spid="_x0000_s1026" style="position:absolute;margin-left:-6.45pt;margin-top:10.9pt;width:487.1pt;height:66pt;z-index:251680768;visibility:visible;mso-wrap-style:square;mso-width-percent:0;mso-height-percent:0;mso-wrap-distance-left:13.8pt;mso-wrap-distance-top:0;mso-wrap-distance-right:26.46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" filled="f" strokecolor="#9bbb59" strokeweight="4pt">
                <v:shadow color="#868686"/>
              </v:roundrect>
            </w:pict>
          </mc:Fallback>
        </mc:AlternateContent>
      </w:r>
    </w:p>
    <w:p w:rsidR="00A557C2" w:rsidRPr="00CB19EB" w:rsidRDefault="00A557C2" w:rsidP="00302B27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 w:rsidRPr="00CB19EB">
        <w:rPr>
          <w:rFonts w:ascii="Verdana" w:hAnsi="Verdana" w:cs="Comic Sans MS"/>
          <w:b/>
          <w:color w:val="000000"/>
        </w:rPr>
        <w:t>BMP #4 – Summary Environmental Release Requirements</w:t>
      </w:r>
    </w:p>
    <w:p w:rsidR="00A557C2" w:rsidRPr="00CB19EB" w:rsidRDefault="00A557C2" w:rsidP="00A557C2">
      <w:pPr>
        <w:numPr>
          <w:ilvl w:val="0"/>
          <w:numId w:val="39"/>
        </w:num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 w:rsidRPr="00CB19EB">
        <w:rPr>
          <w:rFonts w:ascii="Verdana" w:hAnsi="Verdana" w:cs="Comic Sans MS"/>
          <w:b/>
          <w:color w:val="000000"/>
        </w:rPr>
        <w:t>Never us an autoclave or heat to disinfect amalgam.</w:t>
      </w:r>
    </w:p>
    <w:p w:rsidR="00A557C2" w:rsidRPr="00CB19EB" w:rsidRDefault="00A557C2" w:rsidP="00A557C2">
      <w:pPr>
        <w:numPr>
          <w:ilvl w:val="0"/>
          <w:numId w:val="39"/>
        </w:num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 w:rsidRPr="00CB19EB">
        <w:rPr>
          <w:rFonts w:ascii="Verdana" w:hAnsi="Verdana" w:cs="Comic Sans MS"/>
          <w:b/>
          <w:color w:val="000000"/>
        </w:rPr>
        <w:t>Never use disinfectants or line cleaners containing chlorine (bleach) to flush dental unit wastewater lines.</w:t>
      </w:r>
    </w:p>
    <w:p w:rsidR="00A557C2" w:rsidRDefault="00A557C2" w:rsidP="00A557C2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</w:p>
    <w:p w:rsidR="00602C40" w:rsidRDefault="00602C40" w:rsidP="00A557C2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</w:p>
    <w:p w:rsidR="00602C40" w:rsidRPr="00CB19EB" w:rsidRDefault="00602C40" w:rsidP="00A557C2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</w:p>
    <w:p w:rsidR="00320466" w:rsidRDefault="00040201" w:rsidP="00A557C2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>
        <w:rPr>
          <w:rFonts w:ascii="Verdana" w:hAnsi="Verdana" w:cs="Comic Sans MS"/>
          <w:b/>
          <w:noProof/>
          <w:color w:val="000000"/>
        </w:rPr>
        <w:lastRenderedPageBreak/>
        <mc:AlternateContent>
          <mc:Choice Requires="wps">
            <w:drawing>
              <wp:anchor distT="0" distB="0" distL="175260" distR="336042" simplePos="0" relativeHeight="251681792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103505</wp:posOffset>
                </wp:positionV>
                <wp:extent cx="6238875" cy="1173480"/>
                <wp:effectExtent l="33020" t="27305" r="33655" b="2794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173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8D867C" id="AutoShape 9" o:spid="_x0000_s1026" style="position:absolute;margin-left:-10.6pt;margin-top:8.15pt;width:491.25pt;height:92.4pt;z-index:251681792;visibility:visible;mso-wrap-style:square;mso-width-percent:0;mso-height-percent:0;mso-wrap-distance-left:13.8pt;mso-wrap-distance-top:0;mso-wrap-distance-right:26.46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" filled="f" strokecolor="#31849b [2408]" strokeweight="4pt">
                <v:shadow color="#868686"/>
              </v:roundrect>
            </w:pict>
          </mc:Fallback>
        </mc:AlternateContent>
      </w:r>
    </w:p>
    <w:p w:rsidR="00A557C2" w:rsidRPr="00CB19EB" w:rsidRDefault="00A557C2" w:rsidP="00A557C2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 w:rsidRPr="00CB19EB">
        <w:rPr>
          <w:rFonts w:ascii="Verdana" w:hAnsi="Verdana" w:cs="Comic Sans MS"/>
          <w:b/>
          <w:color w:val="000000"/>
        </w:rPr>
        <w:t>To take compliance to the next level, consider the following:</w:t>
      </w:r>
    </w:p>
    <w:p w:rsidR="00CB19EB" w:rsidRPr="00CB19EB" w:rsidRDefault="00A557C2" w:rsidP="00302B27">
      <w:pPr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CB19EB">
        <w:rPr>
          <w:rFonts w:ascii="Verdana" w:hAnsi="Verdana" w:cs="Comic Sans MS"/>
          <w:b/>
          <w:color w:val="000000"/>
        </w:rPr>
        <w:t>Review “The effect of disinfectants and line cleaners on the release of mercury from amalgam” in the Journal of the American Dental Association</w:t>
      </w:r>
      <w:r w:rsidR="00C805FA" w:rsidRPr="00CB19EB">
        <w:rPr>
          <w:rFonts w:ascii="Verdana" w:hAnsi="Verdana" w:cs="Comic Sans MS"/>
          <w:b/>
          <w:color w:val="000000"/>
        </w:rPr>
        <w:t xml:space="preserve"> (2006, </w:t>
      </w:r>
      <w:r w:rsidR="00C805FA" w:rsidRPr="00CB19EB">
        <w:rPr>
          <w:rFonts w:ascii="Verdana" w:hAnsi="Verdana" w:cs="Arial"/>
          <w:b/>
        </w:rPr>
        <w:t xml:space="preserve">Vol. 137, No. 10, 1419-1425), available online at </w:t>
      </w:r>
      <w:r w:rsidR="00CB19EB" w:rsidRPr="00602C40">
        <w:rPr>
          <w:rFonts w:ascii="Verdana" w:hAnsi="Verdana" w:cs="Arial"/>
          <w:b/>
        </w:rPr>
        <w:t>http://jada.ada.org</w:t>
      </w:r>
      <w:r w:rsidR="00CB19EB">
        <w:rPr>
          <w:rFonts w:ascii="Verdana" w:hAnsi="Verdana" w:cs="Arial"/>
          <w:b/>
        </w:rPr>
        <w:t>.</w:t>
      </w:r>
    </w:p>
    <w:p w:rsidR="005818AC" w:rsidRDefault="005818AC" w:rsidP="00687262">
      <w:pPr>
        <w:autoSpaceDE w:val="0"/>
        <w:autoSpaceDN w:val="0"/>
        <w:adjustRightInd w:val="0"/>
        <w:rPr>
          <w:rFonts w:ascii="Verdana" w:hAnsi="Verdana" w:cs="Arial"/>
        </w:rPr>
      </w:pPr>
    </w:p>
    <w:p w:rsidR="00DB58F1" w:rsidRDefault="00DB58F1" w:rsidP="00616644">
      <w:pPr>
        <w:rPr>
          <w:rFonts w:ascii="Verdana" w:hAnsi="Verdana" w:cs="Comic Sans MS"/>
          <w:b/>
          <w:bCs/>
          <w:smallCaps/>
          <w:color w:val="000000"/>
        </w:rPr>
      </w:pPr>
    </w:p>
    <w:p w:rsidR="004E0412" w:rsidRPr="00C805FA" w:rsidRDefault="00992F76" w:rsidP="00C805FA">
      <w:pPr>
        <w:jc w:val="center"/>
        <w:rPr>
          <w:rFonts w:ascii="Verdana" w:hAnsi="Verdana"/>
          <w:b/>
          <w:smallCaps/>
        </w:rPr>
      </w:pPr>
      <w:r w:rsidRPr="00C805FA">
        <w:rPr>
          <w:rFonts w:ascii="Verdana" w:hAnsi="Verdana" w:cs="Comic Sans MS"/>
          <w:b/>
          <w:bCs/>
          <w:smallCaps/>
          <w:color w:val="000000"/>
        </w:rPr>
        <w:t>BMP #</w:t>
      </w:r>
      <w:r w:rsidR="006468DF" w:rsidRPr="00C805FA">
        <w:rPr>
          <w:rFonts w:ascii="Verdana" w:hAnsi="Verdana" w:cs="Comic Sans MS"/>
          <w:b/>
          <w:bCs/>
          <w:smallCaps/>
          <w:color w:val="000000"/>
        </w:rPr>
        <w:t>5</w:t>
      </w:r>
      <w:r w:rsidR="00811258" w:rsidRPr="00C805FA">
        <w:rPr>
          <w:rFonts w:ascii="Verdana" w:hAnsi="Verdana" w:cs="Comic Sans MS"/>
          <w:b/>
          <w:bCs/>
          <w:smallCaps/>
          <w:color w:val="000000"/>
        </w:rPr>
        <w:t xml:space="preserve"> -</w:t>
      </w:r>
      <w:r w:rsidRPr="00C805FA">
        <w:rPr>
          <w:rFonts w:ascii="Verdana" w:hAnsi="Verdana" w:cs="Comic Sans MS"/>
          <w:b/>
          <w:bCs/>
          <w:smallCaps/>
          <w:color w:val="000000"/>
        </w:rPr>
        <w:t xml:space="preserve"> </w:t>
      </w:r>
      <w:r w:rsidR="004E0412" w:rsidRPr="00C805FA">
        <w:rPr>
          <w:rFonts w:ascii="Verdana" w:hAnsi="Verdana"/>
          <w:b/>
          <w:smallCaps/>
        </w:rPr>
        <w:t>Records Requirements</w:t>
      </w:r>
    </w:p>
    <w:p w:rsidR="004E0412" w:rsidRDefault="004E0412" w:rsidP="00302B27">
      <w:pPr>
        <w:rPr>
          <w:rFonts w:ascii="Verdana" w:hAnsi="Verdana"/>
        </w:rPr>
      </w:pPr>
    </w:p>
    <w:p w:rsidR="006468DF" w:rsidRDefault="00A17B52" w:rsidP="00302B27">
      <w:pPr>
        <w:autoSpaceDE w:val="0"/>
        <w:autoSpaceDN w:val="0"/>
        <w:adjustRightInd w:val="0"/>
        <w:rPr>
          <w:rFonts w:ascii="Verdana" w:hAnsi="Verdana" w:cs="Comic Sans MS"/>
        </w:rPr>
      </w:pPr>
      <w:r>
        <w:rPr>
          <w:rFonts w:ascii="Verdana" w:hAnsi="Verdana" w:cs="Comic Sans MS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59055</wp:posOffset>
            </wp:positionV>
            <wp:extent cx="1557020" cy="1036955"/>
            <wp:effectExtent l="19050" t="19050" r="24130" b="10795"/>
            <wp:wrapSquare wrapText="bothSides"/>
            <wp:docPr id="91" name="Picture 91" descr="#5 Records_000003476440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#5 Records_000003476440Mediu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03695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70C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B0F99" w:rsidRPr="00302B27">
        <w:rPr>
          <w:rFonts w:ascii="Verdana" w:hAnsi="Verdana" w:cs="Comic Sans MS"/>
        </w:rPr>
        <w:t xml:space="preserve">Retention of records </w:t>
      </w:r>
      <w:r w:rsidR="00620220" w:rsidRPr="00302B27">
        <w:rPr>
          <w:rFonts w:ascii="Verdana" w:hAnsi="Verdana" w:cs="Comic Sans MS"/>
        </w:rPr>
        <w:t>is</w:t>
      </w:r>
      <w:r w:rsidR="007B0F99" w:rsidRPr="00302B27">
        <w:rPr>
          <w:rFonts w:ascii="Verdana" w:hAnsi="Verdana" w:cs="Comic Sans MS"/>
        </w:rPr>
        <w:t xml:space="preserve"> required to demonstrate compliance with </w:t>
      </w:r>
      <w:r w:rsidR="00C805FA" w:rsidRPr="00302B27">
        <w:rPr>
          <w:rFonts w:ascii="Verdana" w:hAnsi="Verdana" w:cs="Comic Sans MS"/>
        </w:rPr>
        <w:t>required</w:t>
      </w:r>
      <w:r w:rsidR="007B0F99" w:rsidRPr="00302B27">
        <w:rPr>
          <w:rFonts w:ascii="Verdana" w:hAnsi="Verdana" w:cs="Comic Sans MS"/>
        </w:rPr>
        <w:t xml:space="preserve"> </w:t>
      </w:r>
      <w:r w:rsidR="00440045" w:rsidRPr="00302B27">
        <w:rPr>
          <w:rFonts w:ascii="Verdana" w:hAnsi="Verdana" w:cs="Comic Sans MS"/>
        </w:rPr>
        <w:t>BMPs</w:t>
      </w:r>
      <w:r w:rsidR="00302B27">
        <w:rPr>
          <w:rFonts w:ascii="Verdana" w:hAnsi="Verdana" w:cs="Comic Sans MS"/>
        </w:rPr>
        <w:t xml:space="preserve">. </w:t>
      </w:r>
      <w:r w:rsidR="00647E00" w:rsidRPr="00302B27">
        <w:rPr>
          <w:rFonts w:ascii="Verdana" w:hAnsi="Verdana" w:cs="Comic Sans MS"/>
        </w:rPr>
        <w:t xml:space="preserve">Dental offices </w:t>
      </w:r>
      <w:r w:rsidR="006468DF" w:rsidRPr="00302B27">
        <w:rPr>
          <w:rFonts w:ascii="Verdana" w:hAnsi="Verdana" w:cs="Comic Sans MS"/>
        </w:rPr>
        <w:t xml:space="preserve">are required to maintain a written or </w:t>
      </w:r>
      <w:r w:rsidR="00F70B1B" w:rsidRPr="00302B27">
        <w:rPr>
          <w:rFonts w:ascii="Verdana" w:hAnsi="Verdana" w:cs="Comic Sans MS"/>
        </w:rPr>
        <w:t>electronic</w:t>
      </w:r>
      <w:r w:rsidR="006468DF" w:rsidRPr="00302B27">
        <w:rPr>
          <w:rFonts w:ascii="Verdana" w:hAnsi="Verdana" w:cs="Comic Sans MS"/>
        </w:rPr>
        <w:t xml:space="preserve"> log of </w:t>
      </w:r>
      <w:r w:rsidR="009C6FE7" w:rsidRPr="00302B27">
        <w:rPr>
          <w:rFonts w:ascii="Verdana" w:hAnsi="Verdana" w:cs="Comic Sans MS"/>
        </w:rPr>
        <w:t>all maintenance</w:t>
      </w:r>
      <w:r w:rsidR="00811258" w:rsidRPr="00302B27">
        <w:rPr>
          <w:rFonts w:ascii="Verdana" w:hAnsi="Verdana" w:cs="Comic Sans MS"/>
        </w:rPr>
        <w:t xml:space="preserve"> </w:t>
      </w:r>
      <w:r w:rsidR="009C6FE7" w:rsidRPr="00302B27">
        <w:rPr>
          <w:rFonts w:ascii="Verdana" w:hAnsi="Verdana" w:cs="Comic Sans MS"/>
        </w:rPr>
        <w:t>perform</w:t>
      </w:r>
      <w:r w:rsidR="00647E00" w:rsidRPr="00302B27">
        <w:rPr>
          <w:rFonts w:ascii="Verdana" w:hAnsi="Verdana" w:cs="Comic Sans MS"/>
        </w:rPr>
        <w:t>ed</w:t>
      </w:r>
      <w:r w:rsidR="009C6FE7" w:rsidRPr="00302B27">
        <w:rPr>
          <w:rFonts w:ascii="Verdana" w:hAnsi="Verdana" w:cs="Comic Sans MS"/>
        </w:rPr>
        <w:t xml:space="preserve"> on traps and </w:t>
      </w:r>
      <w:r w:rsidR="006468DF" w:rsidRPr="00302B27">
        <w:rPr>
          <w:rFonts w:ascii="Verdana" w:hAnsi="Verdana" w:cs="Comic Sans MS"/>
        </w:rPr>
        <w:t>vacuum system or plumbing</w:t>
      </w:r>
      <w:r w:rsidR="00302B27">
        <w:rPr>
          <w:rFonts w:ascii="Verdana" w:hAnsi="Verdana" w:cs="Comic Sans MS"/>
        </w:rPr>
        <w:t xml:space="preserve">. </w:t>
      </w:r>
      <w:r w:rsidR="006468DF" w:rsidRPr="00302B27">
        <w:rPr>
          <w:rFonts w:ascii="Verdana" w:hAnsi="Verdana" w:cs="Comic Sans MS"/>
        </w:rPr>
        <w:t xml:space="preserve">In addition, </w:t>
      </w:r>
      <w:r w:rsidR="00811258" w:rsidRPr="00302B27">
        <w:rPr>
          <w:rFonts w:ascii="Verdana" w:hAnsi="Verdana" w:cs="Comic Sans MS"/>
        </w:rPr>
        <w:t>re</w:t>
      </w:r>
      <w:r w:rsidR="006468DF" w:rsidRPr="00302B27">
        <w:rPr>
          <w:rFonts w:ascii="Verdana" w:hAnsi="Verdana" w:cs="Comic Sans MS"/>
        </w:rPr>
        <w:t>tain receipts</w:t>
      </w:r>
      <w:r w:rsidR="00811258" w:rsidRPr="00302B27">
        <w:rPr>
          <w:rFonts w:ascii="Verdana" w:hAnsi="Verdana" w:cs="Comic Sans MS"/>
        </w:rPr>
        <w:t>, shipping manifests</w:t>
      </w:r>
      <w:r w:rsidR="00C805FA">
        <w:rPr>
          <w:rFonts w:ascii="Verdana" w:hAnsi="Verdana" w:cs="Comic Sans MS"/>
        </w:rPr>
        <w:t xml:space="preserve"> </w:t>
      </w:r>
      <w:r w:rsidR="00811258" w:rsidRPr="00302B27">
        <w:rPr>
          <w:rFonts w:ascii="Verdana" w:hAnsi="Verdana" w:cs="Comic Sans MS"/>
        </w:rPr>
        <w:t xml:space="preserve">and </w:t>
      </w:r>
      <w:r w:rsidR="006468DF" w:rsidRPr="00302B27">
        <w:rPr>
          <w:rFonts w:ascii="Verdana" w:hAnsi="Verdana" w:cs="Comic Sans MS"/>
        </w:rPr>
        <w:t xml:space="preserve">other certified documentation from </w:t>
      </w:r>
      <w:r w:rsidR="00647E00" w:rsidRPr="00302B27">
        <w:rPr>
          <w:rFonts w:ascii="Verdana" w:hAnsi="Verdana" w:cs="Comic Sans MS"/>
        </w:rPr>
        <w:t>the</w:t>
      </w:r>
      <w:r w:rsidR="006468DF" w:rsidRPr="00302B27">
        <w:rPr>
          <w:rFonts w:ascii="Verdana" w:hAnsi="Verdana" w:cs="Comic Sans MS"/>
        </w:rPr>
        <w:t xml:space="preserve"> recycler</w:t>
      </w:r>
      <w:r w:rsidR="00E921CE" w:rsidRPr="00302B27">
        <w:rPr>
          <w:rFonts w:ascii="Verdana" w:hAnsi="Verdana" w:cs="Comic Sans MS"/>
        </w:rPr>
        <w:t xml:space="preserve"> or hazardous waste hauler of all amalgam waste recycling and disposal shipments</w:t>
      </w:r>
      <w:r w:rsidR="00302B27">
        <w:rPr>
          <w:rFonts w:ascii="Verdana" w:hAnsi="Verdana" w:cs="Comic Sans MS"/>
        </w:rPr>
        <w:t xml:space="preserve">. </w:t>
      </w:r>
      <w:r w:rsidR="009C6FE7" w:rsidRPr="00302B27">
        <w:rPr>
          <w:rFonts w:ascii="Verdana" w:hAnsi="Verdana" w:cs="Comic Sans MS"/>
        </w:rPr>
        <w:t>T</w:t>
      </w:r>
      <w:r w:rsidR="006468DF" w:rsidRPr="00302B27">
        <w:rPr>
          <w:rFonts w:ascii="Verdana" w:hAnsi="Verdana" w:cs="Comic Sans MS"/>
        </w:rPr>
        <w:t>hese</w:t>
      </w:r>
      <w:r w:rsidR="00E921CE" w:rsidRPr="00302B27">
        <w:rPr>
          <w:rFonts w:ascii="Verdana" w:hAnsi="Verdana" w:cs="Comic Sans MS"/>
        </w:rPr>
        <w:t xml:space="preserve"> </w:t>
      </w:r>
      <w:r w:rsidR="00811258" w:rsidRPr="00302B27">
        <w:rPr>
          <w:rFonts w:ascii="Verdana" w:hAnsi="Verdana" w:cs="Comic Sans MS"/>
        </w:rPr>
        <w:t xml:space="preserve">documents </w:t>
      </w:r>
      <w:r w:rsidR="009C6FE7" w:rsidRPr="00302B27">
        <w:rPr>
          <w:rFonts w:ascii="Verdana" w:hAnsi="Verdana" w:cs="Comic Sans MS"/>
        </w:rPr>
        <w:t xml:space="preserve">must be kept </w:t>
      </w:r>
      <w:r w:rsidR="00E921CE" w:rsidRPr="00302B27">
        <w:rPr>
          <w:rFonts w:ascii="Verdana" w:hAnsi="Verdana" w:cs="Comic Sans MS"/>
        </w:rPr>
        <w:t xml:space="preserve">on file for at least three years, and </w:t>
      </w:r>
      <w:r w:rsidR="009C6FE7" w:rsidRPr="00302B27">
        <w:rPr>
          <w:rFonts w:ascii="Verdana" w:hAnsi="Verdana" w:cs="Comic Sans MS"/>
        </w:rPr>
        <w:t>must be made</w:t>
      </w:r>
      <w:r w:rsidR="00E921CE" w:rsidRPr="00302B27">
        <w:rPr>
          <w:rFonts w:ascii="Verdana" w:hAnsi="Verdana" w:cs="Comic Sans MS"/>
        </w:rPr>
        <w:t xml:space="preserve"> available to authorized </w:t>
      </w:r>
      <w:r w:rsidR="007F69D8">
        <w:rPr>
          <w:rFonts w:ascii="Verdana" w:hAnsi="Verdana" w:cs="Comic Sans MS"/>
        </w:rPr>
        <w:t>[POTW]</w:t>
      </w:r>
      <w:r w:rsidR="00E921CE" w:rsidRPr="00302B27">
        <w:rPr>
          <w:rFonts w:ascii="Verdana" w:hAnsi="Verdana" w:cs="Comic Sans MS"/>
        </w:rPr>
        <w:t xml:space="preserve"> insp</w:t>
      </w:r>
      <w:r w:rsidR="009C6FE7" w:rsidRPr="00302B27">
        <w:rPr>
          <w:rFonts w:ascii="Verdana" w:hAnsi="Verdana" w:cs="Comic Sans MS"/>
        </w:rPr>
        <w:t>ec</w:t>
      </w:r>
      <w:r w:rsidR="00E921CE" w:rsidRPr="00302B27">
        <w:rPr>
          <w:rFonts w:ascii="Verdana" w:hAnsi="Verdana" w:cs="Comic Sans MS"/>
        </w:rPr>
        <w:t>tors upon request.</w:t>
      </w:r>
      <w:r w:rsidR="006468DF" w:rsidRPr="00302B27">
        <w:rPr>
          <w:rFonts w:ascii="Verdana" w:hAnsi="Verdana" w:cs="Comic Sans MS"/>
        </w:rPr>
        <w:t xml:space="preserve"> </w:t>
      </w:r>
    </w:p>
    <w:p w:rsidR="00A77D9E" w:rsidRDefault="00040201" w:rsidP="00302B27">
      <w:pPr>
        <w:autoSpaceDE w:val="0"/>
        <w:autoSpaceDN w:val="0"/>
        <w:adjustRightInd w:val="0"/>
        <w:rPr>
          <w:rFonts w:ascii="Verdana" w:hAnsi="Verdana" w:cs="Comic Sans MS"/>
        </w:rPr>
      </w:pPr>
      <w:r>
        <w:rPr>
          <w:rFonts w:ascii="Verdana" w:hAnsi="Verdana" w:cs="Comic Sans MS"/>
          <w:b/>
          <w:noProof/>
        </w:rPr>
        <mc:AlternateContent>
          <mc:Choice Requires="wps">
            <w:drawing>
              <wp:anchor distT="0" distB="0" distL="175260" distR="336042" simplePos="0" relativeHeight="2516828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111125</wp:posOffset>
                </wp:positionV>
                <wp:extent cx="6238875" cy="1898650"/>
                <wp:effectExtent l="28575" t="25400" r="28575" b="2857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89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8C1CA6" id="AutoShape 10" o:spid="_x0000_s1026" style="position:absolute;margin-left:-10.95pt;margin-top:8.75pt;width:491.25pt;height:149.5pt;z-index:251682816;visibility:visible;mso-wrap-style:square;mso-width-percent:0;mso-height-percent:0;mso-wrap-distance-left:13.8pt;mso-wrap-distance-top:0;mso-wrap-distance-right:26.46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" filled="f" strokecolor="#9bbb59" strokeweight="4pt">
                <v:shadow color="#868686"/>
              </v:roundrect>
            </w:pict>
          </mc:Fallback>
        </mc:AlternateContent>
      </w:r>
    </w:p>
    <w:p w:rsidR="00A77D9E" w:rsidRPr="00A77D9E" w:rsidRDefault="00A77D9E" w:rsidP="00302B27">
      <w:pPr>
        <w:autoSpaceDE w:val="0"/>
        <w:autoSpaceDN w:val="0"/>
        <w:adjustRightInd w:val="0"/>
        <w:rPr>
          <w:rFonts w:ascii="Verdana" w:hAnsi="Verdana" w:cs="Comic Sans MS"/>
          <w:b/>
        </w:rPr>
      </w:pPr>
      <w:r w:rsidRPr="00A77D9E">
        <w:rPr>
          <w:rFonts w:ascii="Verdana" w:hAnsi="Verdana" w:cs="Comic Sans MS"/>
          <w:b/>
        </w:rPr>
        <w:t>BMP #5 Summary Records Requirements</w:t>
      </w:r>
    </w:p>
    <w:p w:rsidR="00A77D9E" w:rsidRPr="00A77D9E" w:rsidRDefault="00A77D9E" w:rsidP="00A77D9E">
      <w:pPr>
        <w:numPr>
          <w:ilvl w:val="0"/>
          <w:numId w:val="40"/>
        </w:numPr>
        <w:autoSpaceDE w:val="0"/>
        <w:autoSpaceDN w:val="0"/>
        <w:adjustRightInd w:val="0"/>
        <w:rPr>
          <w:rFonts w:ascii="Verdana" w:hAnsi="Verdana" w:cs="Comic Sans MS"/>
          <w:b/>
        </w:rPr>
      </w:pPr>
      <w:r w:rsidRPr="00A77D9E">
        <w:rPr>
          <w:rFonts w:ascii="Verdana" w:hAnsi="Verdana" w:cs="Comic Sans MS"/>
          <w:b/>
        </w:rPr>
        <w:t>Retain the following records for three years:</w:t>
      </w:r>
    </w:p>
    <w:p w:rsidR="00A77D9E" w:rsidRPr="00A77D9E" w:rsidRDefault="00A77D9E" w:rsidP="00A77D9E">
      <w:pPr>
        <w:autoSpaceDE w:val="0"/>
        <w:autoSpaceDN w:val="0"/>
        <w:adjustRightInd w:val="0"/>
        <w:ind w:left="720"/>
        <w:rPr>
          <w:rFonts w:ascii="Verdana" w:hAnsi="Verdana" w:cs="Comic Sans MS"/>
          <w:b/>
        </w:rPr>
      </w:pPr>
      <w:r w:rsidRPr="00A77D9E">
        <w:rPr>
          <w:rFonts w:ascii="Verdana" w:hAnsi="Verdana" w:cs="Comic Sans MS"/>
          <w:b/>
        </w:rPr>
        <w:t>All waste amalgam recycle/disposal receipts and shipping manifests</w:t>
      </w:r>
      <w:r w:rsidR="00BC43EB">
        <w:rPr>
          <w:rFonts w:ascii="Verdana" w:hAnsi="Verdana" w:cs="Comic Sans MS"/>
          <w:b/>
        </w:rPr>
        <w:t>.</w:t>
      </w:r>
    </w:p>
    <w:p w:rsidR="00A77D9E" w:rsidRPr="00A77D9E" w:rsidRDefault="00A77D9E" w:rsidP="00A77D9E">
      <w:pPr>
        <w:autoSpaceDE w:val="0"/>
        <w:autoSpaceDN w:val="0"/>
        <w:adjustRightInd w:val="0"/>
        <w:ind w:left="720"/>
        <w:rPr>
          <w:rFonts w:ascii="Verdana" w:hAnsi="Verdana" w:cs="Comic Sans MS"/>
          <w:b/>
        </w:rPr>
      </w:pPr>
      <w:r w:rsidRPr="00A77D9E">
        <w:rPr>
          <w:rFonts w:ascii="Verdana" w:hAnsi="Verdana" w:cs="Comic Sans MS"/>
          <w:b/>
        </w:rPr>
        <w:t>All trap, filter and separator maintenance records</w:t>
      </w:r>
    </w:p>
    <w:p w:rsidR="00A77D9E" w:rsidRPr="00A77D9E" w:rsidRDefault="00A77D9E" w:rsidP="00A77D9E">
      <w:pPr>
        <w:autoSpaceDE w:val="0"/>
        <w:autoSpaceDN w:val="0"/>
        <w:adjustRightInd w:val="0"/>
        <w:ind w:left="720"/>
        <w:rPr>
          <w:rFonts w:ascii="Verdana" w:hAnsi="Verdana" w:cs="Comic Sans MS"/>
          <w:b/>
        </w:rPr>
      </w:pPr>
      <w:r w:rsidRPr="00A77D9E">
        <w:rPr>
          <w:rFonts w:ascii="Verdana" w:hAnsi="Verdana" w:cs="Comic Sans MS"/>
          <w:b/>
        </w:rPr>
        <w:t>BMP training documentation for all employees</w:t>
      </w:r>
      <w:r w:rsidR="00BC43EB">
        <w:rPr>
          <w:rFonts w:ascii="Verdana" w:hAnsi="Verdana" w:cs="Comic Sans MS"/>
          <w:b/>
        </w:rPr>
        <w:t>.</w:t>
      </w:r>
    </w:p>
    <w:p w:rsidR="005E7CC8" w:rsidRDefault="0056171B" w:rsidP="00302B27">
      <w:pPr>
        <w:numPr>
          <w:ilvl w:val="0"/>
          <w:numId w:val="40"/>
        </w:numPr>
        <w:autoSpaceDE w:val="0"/>
        <w:autoSpaceDN w:val="0"/>
        <w:adjustRightInd w:val="0"/>
        <w:rPr>
          <w:rFonts w:ascii="Verdana" w:hAnsi="Verdana" w:cs="Comic Sans MS"/>
          <w:b/>
        </w:rPr>
      </w:pPr>
      <w:r>
        <w:rPr>
          <w:rFonts w:ascii="Verdana" w:hAnsi="Verdana" w:cs="Comic Sans MS"/>
          <w:b/>
        </w:rPr>
        <w:t>Submit</w:t>
      </w:r>
      <w:r w:rsidR="00A77D9E" w:rsidRPr="00A77D9E">
        <w:rPr>
          <w:rFonts w:ascii="Verdana" w:hAnsi="Verdana" w:cs="Comic Sans MS"/>
          <w:b/>
        </w:rPr>
        <w:t xml:space="preserve"> </w:t>
      </w:r>
      <w:r>
        <w:rPr>
          <w:rFonts w:ascii="Verdana" w:hAnsi="Verdana" w:cs="Comic Sans MS"/>
          <w:b/>
        </w:rPr>
        <w:t>semi-</w:t>
      </w:r>
      <w:r w:rsidR="00A77D9E" w:rsidRPr="00A77D9E">
        <w:rPr>
          <w:rFonts w:ascii="Verdana" w:hAnsi="Verdana" w:cs="Comic Sans MS"/>
          <w:b/>
        </w:rPr>
        <w:t>annual certification of the dental ama</w:t>
      </w:r>
      <w:r w:rsidR="007631DC">
        <w:rPr>
          <w:rFonts w:ascii="Verdana" w:hAnsi="Verdana" w:cs="Comic Sans MS"/>
          <w:b/>
        </w:rPr>
        <w:t>lgam waste handler certificates</w:t>
      </w:r>
      <w:r w:rsidR="00A77D9E" w:rsidRPr="00A77D9E">
        <w:rPr>
          <w:rFonts w:ascii="Verdana" w:hAnsi="Verdana" w:cs="Comic Sans MS"/>
          <w:b/>
        </w:rPr>
        <w:t xml:space="preserve"> to </w:t>
      </w:r>
      <w:r w:rsidR="007F69D8">
        <w:rPr>
          <w:rFonts w:ascii="Verdana" w:hAnsi="Verdana" w:cs="Comic Sans MS"/>
          <w:b/>
        </w:rPr>
        <w:t>[POTW]</w:t>
      </w:r>
      <w:r w:rsidR="00A77D9E" w:rsidRPr="00A77D9E">
        <w:rPr>
          <w:rFonts w:ascii="Verdana" w:hAnsi="Verdana" w:cs="Comic Sans MS"/>
          <w:b/>
        </w:rPr>
        <w:t>.</w:t>
      </w:r>
      <w:r w:rsidR="007631DC">
        <w:rPr>
          <w:rFonts w:ascii="Verdana" w:hAnsi="Verdana" w:cs="Comic Sans MS"/>
          <w:b/>
        </w:rPr>
        <w:t xml:space="preserve">  Certifications are due o</w:t>
      </w:r>
      <w:r>
        <w:rPr>
          <w:rFonts w:ascii="Verdana" w:hAnsi="Verdana" w:cs="Comic Sans MS"/>
          <w:b/>
        </w:rPr>
        <w:t>n the 28</w:t>
      </w:r>
      <w:r w:rsidRPr="0056171B">
        <w:rPr>
          <w:rFonts w:ascii="Verdana" w:hAnsi="Verdana" w:cs="Comic Sans MS"/>
          <w:b/>
          <w:vertAlign w:val="superscript"/>
        </w:rPr>
        <w:t>th</w:t>
      </w:r>
      <w:r>
        <w:rPr>
          <w:rFonts w:ascii="Verdana" w:hAnsi="Verdana" w:cs="Comic Sans MS"/>
          <w:b/>
        </w:rPr>
        <w:t xml:space="preserve"> day of January and July each year.</w:t>
      </w:r>
    </w:p>
    <w:p w:rsidR="005E7CC8" w:rsidRDefault="005E7CC8" w:rsidP="00302B27">
      <w:pPr>
        <w:autoSpaceDE w:val="0"/>
        <w:autoSpaceDN w:val="0"/>
        <w:adjustRightInd w:val="0"/>
        <w:rPr>
          <w:rFonts w:ascii="Verdana" w:hAnsi="Verdana" w:cs="Comic Sans MS"/>
        </w:rPr>
      </w:pPr>
    </w:p>
    <w:p w:rsidR="00616644" w:rsidRPr="00302B27" w:rsidRDefault="00616644" w:rsidP="00302B27">
      <w:pPr>
        <w:autoSpaceDE w:val="0"/>
        <w:autoSpaceDN w:val="0"/>
        <w:adjustRightInd w:val="0"/>
        <w:rPr>
          <w:rFonts w:ascii="Verdana" w:hAnsi="Verdana" w:cs="Comic Sans MS"/>
        </w:rPr>
      </w:pPr>
    </w:p>
    <w:p w:rsidR="003346C9" w:rsidRPr="00C805FA" w:rsidRDefault="006468DF" w:rsidP="00C805FA">
      <w:pPr>
        <w:autoSpaceDE w:val="0"/>
        <w:autoSpaceDN w:val="0"/>
        <w:adjustRightInd w:val="0"/>
        <w:ind w:left="360"/>
        <w:jc w:val="center"/>
        <w:rPr>
          <w:rFonts w:ascii="Verdana" w:hAnsi="Verdana"/>
          <w:b/>
          <w:smallCaps/>
        </w:rPr>
      </w:pPr>
      <w:r w:rsidRPr="00C805FA">
        <w:rPr>
          <w:rFonts w:ascii="Verdana" w:hAnsi="Verdana" w:cs="Comic Sans MS"/>
          <w:b/>
          <w:bCs/>
          <w:smallCaps/>
          <w:color w:val="000000"/>
        </w:rPr>
        <w:t>BMP #6</w:t>
      </w:r>
      <w:r w:rsidR="00811258" w:rsidRPr="00C805FA">
        <w:rPr>
          <w:rFonts w:ascii="Verdana" w:hAnsi="Verdana" w:cs="Comic Sans MS"/>
          <w:b/>
          <w:bCs/>
          <w:smallCaps/>
          <w:color w:val="000000"/>
        </w:rPr>
        <w:t xml:space="preserve"> -</w:t>
      </w:r>
      <w:r w:rsidRPr="00C805FA">
        <w:rPr>
          <w:rFonts w:ascii="Verdana" w:hAnsi="Verdana" w:cs="Comic Sans MS"/>
          <w:b/>
          <w:bCs/>
          <w:smallCaps/>
          <w:color w:val="000000"/>
        </w:rPr>
        <w:t xml:space="preserve"> </w:t>
      </w:r>
      <w:r w:rsidRPr="00C805FA">
        <w:rPr>
          <w:rFonts w:ascii="Verdana" w:hAnsi="Verdana"/>
          <w:b/>
          <w:smallCaps/>
        </w:rPr>
        <w:t>Training</w:t>
      </w:r>
    </w:p>
    <w:p w:rsidR="00680EC4" w:rsidRDefault="00680EC4" w:rsidP="00A77D9E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962E45" w:rsidRDefault="006468DF" w:rsidP="00A77D9E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color w:val="000000"/>
        </w:rPr>
        <w:t>Proper knowledge and handling of amalgam is vital to preventin</w:t>
      </w:r>
      <w:r w:rsidR="00A77D9E">
        <w:rPr>
          <w:rFonts w:ascii="Verdana" w:hAnsi="Verdana" w:cs="Comic Sans MS"/>
          <w:color w:val="000000"/>
        </w:rPr>
        <w:t>g</w:t>
      </w:r>
      <w:r w:rsidRPr="00302B27">
        <w:rPr>
          <w:rFonts w:ascii="Verdana" w:hAnsi="Verdana" w:cs="Comic Sans MS"/>
          <w:color w:val="000000"/>
        </w:rPr>
        <w:t xml:space="preserve"> accidental exposure and release of hazardous materials into the environment</w:t>
      </w:r>
      <w:r w:rsidR="00302B27">
        <w:rPr>
          <w:rFonts w:ascii="Verdana" w:hAnsi="Verdana" w:cs="Comic Sans MS"/>
          <w:color w:val="000000"/>
        </w:rPr>
        <w:t>.</w:t>
      </w:r>
      <w:r w:rsidR="00A77D9E">
        <w:rPr>
          <w:rFonts w:ascii="Verdana" w:hAnsi="Verdana" w:cs="Comic Sans MS"/>
          <w:color w:val="000000"/>
        </w:rPr>
        <w:t xml:space="preserve"> </w:t>
      </w:r>
      <w:r w:rsidR="00F3084B" w:rsidRPr="00302B27">
        <w:rPr>
          <w:rFonts w:ascii="Verdana" w:hAnsi="Verdana" w:cs="Comic Sans MS"/>
          <w:color w:val="000000"/>
        </w:rPr>
        <w:t xml:space="preserve">A proper </w:t>
      </w:r>
      <w:r w:rsidRPr="00302B27">
        <w:rPr>
          <w:rFonts w:ascii="Verdana" w:hAnsi="Verdana" w:cs="Comic Sans MS"/>
          <w:color w:val="000000"/>
        </w:rPr>
        <w:t xml:space="preserve">training program must include all </w:t>
      </w:r>
      <w:r w:rsidR="00A77D9E">
        <w:rPr>
          <w:rFonts w:ascii="Verdana" w:hAnsi="Verdana" w:cs="Comic Sans MS"/>
          <w:color w:val="000000"/>
        </w:rPr>
        <w:t>six</w:t>
      </w:r>
      <w:r w:rsidRPr="00302B27">
        <w:rPr>
          <w:rFonts w:ascii="Verdana" w:hAnsi="Verdana" w:cs="Comic Sans MS"/>
          <w:color w:val="000000"/>
        </w:rPr>
        <w:t xml:space="preserve"> of the </w:t>
      </w:r>
      <w:r w:rsidR="007F69D8">
        <w:rPr>
          <w:rFonts w:ascii="Verdana" w:hAnsi="Verdana" w:cs="Comic Sans MS"/>
          <w:color w:val="000000"/>
        </w:rPr>
        <w:t>[POTW]</w:t>
      </w:r>
      <w:r w:rsidRPr="00302B27">
        <w:rPr>
          <w:rFonts w:ascii="Verdana" w:hAnsi="Verdana" w:cs="Comic Sans MS"/>
          <w:color w:val="000000"/>
        </w:rPr>
        <w:t xml:space="preserve"> Best Management Practices included in this manual</w:t>
      </w:r>
      <w:r w:rsidR="00302B27">
        <w:rPr>
          <w:rFonts w:ascii="Verdana" w:hAnsi="Verdana" w:cs="Comic Sans MS"/>
          <w:color w:val="000000"/>
        </w:rPr>
        <w:t xml:space="preserve">. </w:t>
      </w:r>
      <w:r w:rsidRPr="00302B27">
        <w:rPr>
          <w:rFonts w:ascii="Verdana" w:hAnsi="Verdana" w:cs="Comic Sans MS"/>
          <w:color w:val="000000"/>
        </w:rPr>
        <w:t xml:space="preserve">Anyone </w:t>
      </w:r>
      <w:r w:rsidR="00A77D9E">
        <w:rPr>
          <w:rFonts w:ascii="Verdana" w:hAnsi="Verdana" w:cs="Comic Sans MS"/>
          <w:color w:val="000000"/>
        </w:rPr>
        <w:t>who</w:t>
      </w:r>
      <w:r w:rsidRPr="00302B27">
        <w:rPr>
          <w:rFonts w:ascii="Verdana" w:hAnsi="Verdana" w:cs="Comic Sans MS"/>
          <w:color w:val="000000"/>
        </w:rPr>
        <w:t xml:space="preserve"> handles or has the potential to come into contact with mercury</w:t>
      </w:r>
      <w:r w:rsidR="00A77D9E">
        <w:rPr>
          <w:rFonts w:ascii="Verdana" w:hAnsi="Verdana" w:cs="Comic Sans MS"/>
          <w:color w:val="000000"/>
        </w:rPr>
        <w:t>-</w:t>
      </w:r>
      <w:r w:rsidRPr="00302B27">
        <w:rPr>
          <w:rFonts w:ascii="Verdana" w:hAnsi="Verdana" w:cs="Comic Sans MS"/>
          <w:color w:val="000000"/>
        </w:rPr>
        <w:t xml:space="preserve">containing materials must be trained in these </w:t>
      </w:r>
      <w:r w:rsidR="00440045" w:rsidRPr="00302B27">
        <w:rPr>
          <w:rFonts w:ascii="Verdana" w:hAnsi="Verdana" w:cs="Comic Sans MS"/>
          <w:color w:val="000000"/>
        </w:rPr>
        <w:t>BMPs</w:t>
      </w:r>
      <w:r w:rsidR="00A77D9E">
        <w:rPr>
          <w:rFonts w:ascii="Verdana" w:hAnsi="Verdana" w:cs="Comic Sans MS"/>
          <w:color w:val="000000"/>
        </w:rPr>
        <w:t xml:space="preserve"> for proper mercury/</w:t>
      </w:r>
      <w:r w:rsidR="00620220" w:rsidRPr="00302B27">
        <w:rPr>
          <w:rFonts w:ascii="Verdana" w:hAnsi="Verdana" w:cs="Comic Sans MS"/>
          <w:color w:val="000000"/>
        </w:rPr>
        <w:t>amalgam waste handling requirements</w:t>
      </w:r>
      <w:r w:rsidR="00302B27">
        <w:rPr>
          <w:rFonts w:ascii="Verdana" w:hAnsi="Verdana" w:cs="Comic Sans MS"/>
          <w:color w:val="000000"/>
        </w:rPr>
        <w:t xml:space="preserve">. </w:t>
      </w:r>
    </w:p>
    <w:p w:rsidR="00A77D9E" w:rsidRDefault="00040201" w:rsidP="00A77D9E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>
        <w:rPr>
          <w:rFonts w:ascii="Verdana" w:hAnsi="Verdana" w:cs="Comic Sans MS"/>
          <w:b/>
          <w:noProof/>
          <w:color w:val="000000"/>
        </w:rPr>
        <mc:AlternateContent>
          <mc:Choice Requires="wps">
            <w:drawing>
              <wp:anchor distT="0" distB="0" distL="175260" distR="336042" simplePos="0" relativeHeight="2516838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106680</wp:posOffset>
                </wp:positionV>
                <wp:extent cx="6181725" cy="885825"/>
                <wp:effectExtent l="28575" t="29845" r="28575" b="2730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95D0C9" id="AutoShape 11" o:spid="_x0000_s1026" style="position:absolute;margin-left:-6.45pt;margin-top:8.4pt;width:486.75pt;height:69.75pt;z-index:251683840;visibility:visible;mso-wrap-style:square;mso-width-percent:0;mso-height-percent:0;mso-wrap-distance-left:13.8pt;mso-wrap-distance-top:0;mso-wrap-distance-right:26.46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" filled="f" strokecolor="#9bbb59" strokeweight="4pt">
                <v:shadow color="#868686"/>
              </v:roundrect>
            </w:pict>
          </mc:Fallback>
        </mc:AlternateContent>
      </w:r>
    </w:p>
    <w:p w:rsidR="00A77D9E" w:rsidRPr="00CB19EB" w:rsidRDefault="00A77D9E" w:rsidP="00A77D9E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 w:rsidRPr="00CB19EB">
        <w:rPr>
          <w:rFonts w:ascii="Verdana" w:hAnsi="Verdana" w:cs="Comic Sans MS"/>
          <w:b/>
          <w:color w:val="000000"/>
        </w:rPr>
        <w:t>BMP #6 Summary Training Requirements</w:t>
      </w:r>
    </w:p>
    <w:p w:rsidR="00A77D9E" w:rsidRPr="00CB19EB" w:rsidRDefault="00A77D9E" w:rsidP="00A77D9E">
      <w:pPr>
        <w:numPr>
          <w:ilvl w:val="0"/>
          <w:numId w:val="40"/>
        </w:num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 w:rsidRPr="00CB19EB">
        <w:rPr>
          <w:rFonts w:ascii="Verdana" w:hAnsi="Verdana" w:cs="Comic Sans MS"/>
          <w:b/>
          <w:color w:val="000000"/>
        </w:rPr>
        <w:t xml:space="preserve">Use these </w:t>
      </w:r>
      <w:r w:rsidR="007F69D8">
        <w:rPr>
          <w:rFonts w:ascii="Verdana" w:hAnsi="Verdana" w:cs="Comic Sans MS"/>
          <w:b/>
          <w:color w:val="000000"/>
        </w:rPr>
        <w:t>[POTW]</w:t>
      </w:r>
      <w:r w:rsidRPr="00CB19EB">
        <w:rPr>
          <w:rFonts w:ascii="Verdana" w:hAnsi="Verdana" w:cs="Comic Sans MS"/>
          <w:b/>
          <w:color w:val="000000"/>
        </w:rPr>
        <w:t xml:space="preserve"> Best Management Practices to </w:t>
      </w:r>
      <w:r w:rsidR="00CB19EB" w:rsidRPr="00CB19EB">
        <w:rPr>
          <w:rFonts w:ascii="Verdana" w:hAnsi="Verdana" w:cs="Comic Sans MS"/>
          <w:b/>
          <w:color w:val="000000"/>
        </w:rPr>
        <w:t>teach proper handling techniques to</w:t>
      </w:r>
      <w:r w:rsidRPr="00CB19EB">
        <w:rPr>
          <w:rFonts w:ascii="Verdana" w:hAnsi="Verdana" w:cs="Comic Sans MS"/>
          <w:b/>
          <w:color w:val="000000"/>
        </w:rPr>
        <w:t xml:space="preserve"> all staff who may come into contact wi</w:t>
      </w:r>
      <w:r w:rsidR="00CB19EB" w:rsidRPr="00CB19EB">
        <w:rPr>
          <w:rFonts w:ascii="Verdana" w:hAnsi="Verdana" w:cs="Comic Sans MS"/>
          <w:b/>
          <w:color w:val="000000"/>
        </w:rPr>
        <w:t>th mercury-containing materials.</w:t>
      </w:r>
    </w:p>
    <w:p w:rsidR="00CB19EB" w:rsidRPr="00CB19EB" w:rsidRDefault="00CB19EB" w:rsidP="00CB19EB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</w:p>
    <w:p w:rsidR="008633E9" w:rsidRDefault="00040201" w:rsidP="00CB19EB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>
        <w:rPr>
          <w:rFonts w:ascii="Verdana" w:hAnsi="Verdana" w:cs="Comic Sans MS"/>
          <w:b/>
          <w:noProof/>
          <w:color w:val="000000"/>
        </w:rPr>
        <mc:AlternateContent>
          <mc:Choice Requires="wps">
            <w:drawing>
              <wp:anchor distT="0" distB="0" distL="175260" distR="336042" simplePos="0" relativeHeight="2516848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95885</wp:posOffset>
                </wp:positionV>
                <wp:extent cx="6181725" cy="1337945"/>
                <wp:effectExtent l="28575" t="33655" r="28575" b="2857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133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21375C" id="AutoShape 12" o:spid="_x0000_s1026" style="position:absolute;margin-left:-6.45pt;margin-top:7.55pt;width:486.75pt;height:105.35pt;z-index:251684864;visibility:visible;mso-wrap-style:square;mso-width-percent:0;mso-height-percent:0;mso-wrap-distance-left:13.8pt;mso-wrap-distance-top:0;mso-wrap-distance-right:26.46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" filled="f" strokecolor="#31849b [2408]" strokeweight="4pt">
                <v:shadow color="#868686"/>
              </v:roundrect>
            </w:pict>
          </mc:Fallback>
        </mc:AlternateContent>
      </w:r>
    </w:p>
    <w:p w:rsidR="00CB19EB" w:rsidRPr="00CB19EB" w:rsidRDefault="00CB19EB" w:rsidP="00CB19EB">
      <w:pPr>
        <w:autoSpaceDE w:val="0"/>
        <w:autoSpaceDN w:val="0"/>
        <w:adjustRightInd w:val="0"/>
        <w:rPr>
          <w:rFonts w:ascii="Verdana" w:hAnsi="Verdana" w:cs="Comic Sans MS"/>
          <w:b/>
          <w:color w:val="000000"/>
        </w:rPr>
      </w:pPr>
      <w:r w:rsidRPr="00CB19EB">
        <w:rPr>
          <w:rFonts w:ascii="Verdana" w:hAnsi="Verdana" w:cs="Comic Sans MS"/>
          <w:b/>
          <w:color w:val="000000"/>
        </w:rPr>
        <w:t>To take compliance to the next level, consider the following:</w:t>
      </w:r>
    </w:p>
    <w:p w:rsidR="006859E8" w:rsidRDefault="00CB19EB" w:rsidP="00302B27">
      <w:pPr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/>
        </w:rPr>
      </w:pPr>
      <w:r w:rsidRPr="00CB19EB">
        <w:rPr>
          <w:rFonts w:ascii="Verdana" w:hAnsi="Verdana" w:cs="Comic Sans MS"/>
          <w:b/>
          <w:color w:val="000000"/>
        </w:rPr>
        <w:t xml:space="preserve">Require all personnel who may come into contact with mercury-containing materials to review the Occupational Safety and Health Administration’s proper mercury safe handling and disposal procedures at the OSHA Web site: </w:t>
      </w:r>
      <w:r w:rsidR="00005D8F" w:rsidRPr="00602C40">
        <w:rPr>
          <w:rFonts w:ascii="Verdana" w:hAnsi="Verdana"/>
          <w:b/>
        </w:rPr>
        <w:t>http://www.osha.gov/SLTC/mercury/standards.html</w:t>
      </w:r>
      <w:r>
        <w:rPr>
          <w:rFonts w:ascii="Verdana" w:hAnsi="Verdana"/>
        </w:rPr>
        <w:t>.</w:t>
      </w:r>
    </w:p>
    <w:p w:rsidR="00050B4A" w:rsidRDefault="00050B4A" w:rsidP="00050B4A">
      <w:pPr>
        <w:autoSpaceDE w:val="0"/>
        <w:autoSpaceDN w:val="0"/>
        <w:adjustRightInd w:val="0"/>
        <w:rPr>
          <w:rFonts w:ascii="Verdana" w:hAnsi="Verdana"/>
        </w:rPr>
      </w:pPr>
    </w:p>
    <w:p w:rsidR="00050B4A" w:rsidRPr="00687262" w:rsidRDefault="00050B4A" w:rsidP="00050B4A">
      <w:pPr>
        <w:autoSpaceDE w:val="0"/>
        <w:autoSpaceDN w:val="0"/>
        <w:adjustRightInd w:val="0"/>
        <w:rPr>
          <w:rFonts w:ascii="Verdana" w:hAnsi="Verdana"/>
        </w:rPr>
      </w:pPr>
    </w:p>
    <w:p w:rsidR="00CF57C5" w:rsidRPr="00BC43EB" w:rsidRDefault="00A076A3" w:rsidP="00302B27">
      <w:pPr>
        <w:rPr>
          <w:rFonts w:ascii="Verdana" w:hAnsi="Verdana" w:cs="Comic Sans MS"/>
          <w:b/>
          <w:color w:val="000000"/>
        </w:rPr>
      </w:pPr>
      <w:r w:rsidRPr="00BC43EB">
        <w:rPr>
          <w:rFonts w:ascii="Verdana" w:hAnsi="Verdana" w:cs="Comic Sans MS"/>
          <w:b/>
          <w:color w:val="000000"/>
        </w:rPr>
        <w:t xml:space="preserve">For additional copies of this guide or more information, </w:t>
      </w:r>
      <w:r w:rsidR="00CF57C5" w:rsidRPr="00BC43EB">
        <w:rPr>
          <w:rFonts w:ascii="Verdana" w:hAnsi="Verdana" w:cs="Comic Sans MS"/>
          <w:b/>
          <w:color w:val="000000"/>
        </w:rPr>
        <w:t xml:space="preserve">please visit our </w:t>
      </w:r>
      <w:r w:rsidR="0094215C">
        <w:rPr>
          <w:rFonts w:ascii="Verdana" w:hAnsi="Verdana" w:cs="Comic Sans MS"/>
          <w:b/>
          <w:color w:val="000000"/>
        </w:rPr>
        <w:t>w</w:t>
      </w:r>
      <w:r w:rsidR="00CF57C5" w:rsidRPr="00BC43EB">
        <w:rPr>
          <w:rFonts w:ascii="Verdana" w:hAnsi="Verdana" w:cs="Comic Sans MS"/>
          <w:b/>
          <w:color w:val="000000"/>
        </w:rPr>
        <w:t>eb</w:t>
      </w:r>
      <w:r w:rsidR="009821EA" w:rsidRPr="00BC43EB">
        <w:rPr>
          <w:rFonts w:ascii="Verdana" w:hAnsi="Verdana" w:cs="Comic Sans MS"/>
          <w:b/>
          <w:color w:val="000000"/>
        </w:rPr>
        <w:t xml:space="preserve"> </w:t>
      </w:r>
      <w:r w:rsidR="00BC43EB">
        <w:rPr>
          <w:rFonts w:ascii="Verdana" w:hAnsi="Verdana" w:cs="Comic Sans MS"/>
          <w:b/>
          <w:color w:val="000000"/>
        </w:rPr>
        <w:t>site:</w:t>
      </w:r>
    </w:p>
    <w:p w:rsidR="00BC43EB" w:rsidRDefault="00BC43EB" w:rsidP="00302B27">
      <w:pPr>
        <w:rPr>
          <w:rFonts w:ascii="Verdana" w:hAnsi="Verdana"/>
        </w:rPr>
      </w:pPr>
    </w:p>
    <w:p w:rsidR="00CF57C5" w:rsidRDefault="00602C40" w:rsidP="00302B27">
      <w:pPr>
        <w:rPr>
          <w:rFonts w:ascii="Verdana" w:hAnsi="Verdana"/>
        </w:rPr>
      </w:pPr>
      <w:r>
        <w:rPr>
          <w:rFonts w:ascii="Verdana" w:hAnsi="Verdana"/>
        </w:rPr>
        <w:t>[insert web address here]</w:t>
      </w:r>
    </w:p>
    <w:p w:rsidR="00BC43EB" w:rsidRPr="00BC43EB" w:rsidRDefault="00BC43EB" w:rsidP="00302B27">
      <w:pPr>
        <w:rPr>
          <w:rFonts w:ascii="Verdana" w:hAnsi="Verdana" w:cs="Arial"/>
          <w:b/>
          <w:bCs/>
        </w:rPr>
        <w:sectPr w:rsidR="00BC43EB" w:rsidRPr="00BC43EB" w:rsidSect="00AE138A">
          <w:footerReference w:type="default" r:id="rId22"/>
          <w:footerReference w:type="first" r:id="rId23"/>
          <w:type w:val="continuous"/>
          <w:pgSz w:w="12240" w:h="15840" w:code="1"/>
          <w:pgMar w:top="1440" w:right="1350" w:bottom="1152" w:left="1584" w:header="720" w:footer="720" w:gutter="0"/>
          <w:pgNumType w:fmt="numberInDash"/>
          <w:cols w:space="720"/>
          <w:titlePg/>
          <w:docGrid w:linePitch="360"/>
        </w:sectPr>
      </w:pPr>
    </w:p>
    <w:p w:rsidR="00CF57C5" w:rsidRPr="00040201" w:rsidRDefault="00CF57C5" w:rsidP="00302B27">
      <w:pPr>
        <w:rPr>
          <w:rFonts w:ascii="Verdana" w:hAnsi="Verdana" w:cs="Comic Sans MS"/>
          <w:b/>
          <w:color w:val="00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076A3" w:rsidRPr="00BC43EB" w:rsidRDefault="00CF57C5" w:rsidP="00302B27">
      <w:pPr>
        <w:rPr>
          <w:rFonts w:ascii="Verdana" w:hAnsi="Verdana" w:cs="Comic Sans MS"/>
          <w:b/>
          <w:color w:val="000000"/>
        </w:rPr>
      </w:pPr>
      <w:r w:rsidRPr="00BC43EB">
        <w:rPr>
          <w:rFonts w:ascii="Verdana" w:hAnsi="Verdana" w:cs="Comic Sans MS"/>
          <w:b/>
          <w:color w:val="000000"/>
        </w:rPr>
        <w:t xml:space="preserve">Or </w:t>
      </w:r>
      <w:r w:rsidR="00A076A3" w:rsidRPr="00BC43EB">
        <w:rPr>
          <w:rFonts w:ascii="Verdana" w:hAnsi="Verdana" w:cs="Comic Sans MS"/>
          <w:b/>
          <w:color w:val="000000"/>
        </w:rPr>
        <w:t>contact:</w:t>
      </w:r>
    </w:p>
    <w:p w:rsidR="00A076A3" w:rsidRPr="00BC43EB" w:rsidRDefault="007F69D8" w:rsidP="00302B27">
      <w:pPr>
        <w:rPr>
          <w:rFonts w:ascii="Verdana" w:hAnsi="Verdana" w:cs="Comic Sans MS"/>
          <w:b/>
          <w:color w:val="000000"/>
        </w:rPr>
      </w:pPr>
      <w:r>
        <w:rPr>
          <w:rFonts w:ascii="Verdana" w:hAnsi="Verdana" w:cs="Comic Sans MS"/>
          <w:b/>
          <w:color w:val="000000"/>
        </w:rPr>
        <w:t>[POTW]</w:t>
      </w:r>
      <w:r w:rsidR="00A076A3" w:rsidRPr="00BC43EB">
        <w:rPr>
          <w:rFonts w:ascii="Verdana" w:hAnsi="Verdana" w:cs="Comic Sans MS"/>
          <w:b/>
          <w:color w:val="000000"/>
        </w:rPr>
        <w:t xml:space="preserve"> Industrial Pretreatment</w:t>
      </w:r>
    </w:p>
    <w:p w:rsidR="00A076A3" w:rsidRPr="00BC43EB" w:rsidRDefault="00602C40" w:rsidP="00302B27">
      <w:pPr>
        <w:rPr>
          <w:rFonts w:ascii="Verdana" w:hAnsi="Verdana" w:cs="Comic Sans MS"/>
          <w:b/>
          <w:color w:val="000000"/>
        </w:rPr>
      </w:pPr>
      <w:r>
        <w:rPr>
          <w:rFonts w:ascii="Verdana" w:hAnsi="Verdana" w:cs="Comic Sans MS"/>
          <w:b/>
          <w:color w:val="000000"/>
        </w:rPr>
        <w:t>[Street Address]</w:t>
      </w:r>
    </w:p>
    <w:p w:rsidR="00A076A3" w:rsidRPr="00BC43EB" w:rsidRDefault="00602C40" w:rsidP="00302B27">
      <w:pPr>
        <w:rPr>
          <w:rFonts w:ascii="Verdana" w:hAnsi="Verdana" w:cs="Comic Sans MS"/>
          <w:b/>
          <w:color w:val="000000"/>
        </w:rPr>
      </w:pPr>
      <w:r>
        <w:rPr>
          <w:rFonts w:ascii="Verdana" w:hAnsi="Verdana" w:cs="Comic Sans MS"/>
          <w:b/>
          <w:color w:val="000000"/>
        </w:rPr>
        <w:t>[City]</w:t>
      </w:r>
      <w:r w:rsidR="00A076A3" w:rsidRPr="00BC43EB">
        <w:rPr>
          <w:rFonts w:ascii="Verdana" w:hAnsi="Verdana" w:cs="Comic Sans MS"/>
          <w:b/>
          <w:color w:val="000000"/>
        </w:rPr>
        <w:t xml:space="preserve">, FL </w:t>
      </w:r>
      <w:r>
        <w:rPr>
          <w:rFonts w:ascii="Verdana" w:hAnsi="Verdana" w:cs="Comic Sans MS"/>
          <w:b/>
          <w:color w:val="000000"/>
        </w:rPr>
        <w:t>[Zip Code]</w:t>
      </w:r>
    </w:p>
    <w:p w:rsidR="009821EA" w:rsidRPr="00BC43EB" w:rsidRDefault="00602C40" w:rsidP="00302B27">
      <w:pPr>
        <w:rPr>
          <w:rFonts w:ascii="Verdana" w:hAnsi="Verdana"/>
          <w:b/>
        </w:rPr>
      </w:pPr>
      <w:r>
        <w:rPr>
          <w:rFonts w:ascii="Verdana" w:hAnsi="Verdana"/>
          <w:b/>
        </w:rPr>
        <w:t>[Phone Number]</w:t>
      </w:r>
    </w:p>
    <w:p w:rsidR="004D3A65" w:rsidRPr="00040201" w:rsidRDefault="009821EA" w:rsidP="004D3A65">
      <w:pPr>
        <w:rPr>
          <w:rFonts w:ascii="Verdana" w:hAnsi="Verdana" w:cs="Comic Sans MS"/>
          <w:b/>
          <w:bCs/>
          <w:color w:val="00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C43EB">
        <w:rPr>
          <w:rFonts w:ascii="Verdana" w:hAnsi="Verdana"/>
          <w:b/>
        </w:rPr>
        <w:br w:type="page"/>
      </w:r>
    </w:p>
    <w:p w:rsidR="007359F9" w:rsidRPr="003D12B0" w:rsidRDefault="001B385F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  <w:r w:rsidRPr="003D12B0">
        <w:rPr>
          <w:rFonts w:ascii="Verdana" w:hAnsi="Verdana" w:cs="Comic Sans MS"/>
          <w:b/>
          <w:bCs/>
          <w:color w:val="000000"/>
        </w:rPr>
        <w:lastRenderedPageBreak/>
        <w:t>Appendix A</w:t>
      </w:r>
    </w:p>
    <w:p w:rsidR="007359F9" w:rsidRPr="00302B27" w:rsidRDefault="007359F9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1B385F" w:rsidRPr="00302B27" w:rsidRDefault="001B385F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  <w:r w:rsidRPr="00302B27">
        <w:rPr>
          <w:rFonts w:ascii="Verdana" w:hAnsi="Verdana" w:cs="Comic Sans MS"/>
          <w:b/>
          <w:bCs/>
          <w:color w:val="000000"/>
        </w:rPr>
        <w:t>Amalgam &amp; Mercury Recycling</w:t>
      </w:r>
    </w:p>
    <w:p w:rsidR="007359F9" w:rsidRPr="00302B27" w:rsidRDefault="007359F9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</w:rPr>
      </w:pPr>
    </w:p>
    <w:p w:rsidR="007359F9" w:rsidRPr="00302B27" w:rsidRDefault="007359F9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</w:rPr>
      </w:pPr>
      <w:r w:rsidRPr="00302B27">
        <w:rPr>
          <w:rFonts w:ascii="Verdana" w:hAnsi="Verdana" w:cs="Comic Sans MS"/>
          <w:b/>
          <w:bCs/>
        </w:rPr>
        <w:t>Supplemental Guidance for Recyclers and Wastes</w:t>
      </w:r>
    </w:p>
    <w:p w:rsidR="007359F9" w:rsidRPr="00302B27" w:rsidRDefault="007359F9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1B385F" w:rsidRPr="00302B27" w:rsidRDefault="001B385F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color w:val="000000"/>
        </w:rPr>
        <w:t>Many waste handlers are licensed to receive, transport, and manage amalgam and mercury materials, along with other hazardous materials</w:t>
      </w:r>
      <w:r w:rsidR="00302B27">
        <w:rPr>
          <w:rFonts w:ascii="Verdana" w:hAnsi="Verdana" w:cs="Comic Sans MS"/>
          <w:color w:val="000000"/>
        </w:rPr>
        <w:t xml:space="preserve">. </w:t>
      </w:r>
      <w:r w:rsidRPr="00302B27">
        <w:rPr>
          <w:rFonts w:ascii="Verdana" w:hAnsi="Verdana" w:cs="Comic Sans MS"/>
          <w:color w:val="000000"/>
        </w:rPr>
        <w:t>However, only a limited number of facilities across the country are licensed to treat and/or recycle amalgam and mercury-containing materials</w:t>
      </w:r>
      <w:r w:rsidR="00302B27">
        <w:rPr>
          <w:rFonts w:ascii="Verdana" w:hAnsi="Verdana" w:cs="Comic Sans MS"/>
          <w:color w:val="000000"/>
        </w:rPr>
        <w:t xml:space="preserve">. </w:t>
      </w:r>
      <w:r w:rsidR="00647E00" w:rsidRPr="00302B27">
        <w:rPr>
          <w:rFonts w:ascii="Verdana" w:hAnsi="Verdana" w:cs="Comic Sans MS"/>
          <w:color w:val="000000"/>
        </w:rPr>
        <w:t>B</w:t>
      </w:r>
      <w:r w:rsidRPr="00302B27">
        <w:rPr>
          <w:rFonts w:ascii="Verdana" w:hAnsi="Verdana" w:cs="Comic Sans MS"/>
          <w:color w:val="000000"/>
        </w:rPr>
        <w:t>e sure t</w:t>
      </w:r>
      <w:r w:rsidR="00506250" w:rsidRPr="00302B27">
        <w:rPr>
          <w:rFonts w:ascii="Verdana" w:hAnsi="Verdana" w:cs="Comic Sans MS"/>
          <w:color w:val="000000"/>
        </w:rPr>
        <w:t xml:space="preserve">o obtain documentation that the hauler or recycler is appropriately </w:t>
      </w:r>
      <w:r w:rsidRPr="00302B27">
        <w:rPr>
          <w:rFonts w:ascii="Verdana" w:hAnsi="Verdana" w:cs="Comic Sans MS"/>
          <w:color w:val="000000"/>
        </w:rPr>
        <w:t>licensed to handle mercury</w:t>
      </w:r>
      <w:r w:rsidR="003D12B0">
        <w:rPr>
          <w:rFonts w:ascii="Verdana" w:hAnsi="Verdana" w:cs="Comic Sans MS"/>
          <w:color w:val="000000"/>
        </w:rPr>
        <w:t>-</w:t>
      </w:r>
      <w:r w:rsidRPr="00302B27">
        <w:rPr>
          <w:rFonts w:ascii="Verdana" w:hAnsi="Verdana" w:cs="Comic Sans MS"/>
          <w:color w:val="000000"/>
        </w:rPr>
        <w:t xml:space="preserve">containing materials and </w:t>
      </w:r>
      <w:r w:rsidR="00506250" w:rsidRPr="00302B27">
        <w:rPr>
          <w:rFonts w:ascii="Verdana" w:hAnsi="Verdana" w:cs="Comic Sans MS"/>
          <w:color w:val="000000"/>
        </w:rPr>
        <w:t xml:space="preserve">that </w:t>
      </w:r>
      <w:r w:rsidRPr="00302B27">
        <w:rPr>
          <w:rFonts w:ascii="Verdana" w:hAnsi="Verdana" w:cs="Comic Sans MS"/>
          <w:color w:val="000000"/>
        </w:rPr>
        <w:t xml:space="preserve">they are </w:t>
      </w:r>
      <w:r w:rsidR="00506250" w:rsidRPr="00302B27">
        <w:rPr>
          <w:rFonts w:ascii="Verdana" w:hAnsi="Verdana" w:cs="Comic Sans MS"/>
          <w:color w:val="000000"/>
        </w:rPr>
        <w:t>disposing the materials appropriately</w:t>
      </w:r>
      <w:r w:rsidR="00302B27">
        <w:rPr>
          <w:rFonts w:ascii="Verdana" w:hAnsi="Verdana" w:cs="Comic Sans MS"/>
          <w:color w:val="000000"/>
        </w:rPr>
        <w:t xml:space="preserve">. </w:t>
      </w:r>
      <w:r w:rsidRPr="00302B27">
        <w:rPr>
          <w:rFonts w:ascii="Verdana" w:hAnsi="Verdana" w:cs="Comic Sans MS"/>
          <w:color w:val="000000"/>
        </w:rPr>
        <w:t xml:space="preserve">If </w:t>
      </w:r>
      <w:r w:rsidR="00647E00" w:rsidRPr="00302B27">
        <w:rPr>
          <w:rFonts w:ascii="Verdana" w:hAnsi="Verdana" w:cs="Comic Sans MS"/>
          <w:color w:val="000000"/>
        </w:rPr>
        <w:t xml:space="preserve">the </w:t>
      </w:r>
      <w:r w:rsidR="00C64FDE" w:rsidRPr="00302B27">
        <w:rPr>
          <w:rFonts w:ascii="Verdana" w:hAnsi="Verdana" w:cs="Comic Sans MS"/>
          <w:color w:val="000000"/>
        </w:rPr>
        <w:t>materials are</w:t>
      </w:r>
      <w:r w:rsidRPr="00302B27">
        <w:rPr>
          <w:rFonts w:ascii="Verdana" w:hAnsi="Verdana" w:cs="Comic Sans MS"/>
          <w:color w:val="000000"/>
        </w:rPr>
        <w:t xml:space="preserve"> improperly </w:t>
      </w:r>
      <w:r w:rsidR="00FD7B9F" w:rsidRPr="00302B27">
        <w:rPr>
          <w:rFonts w:ascii="Verdana" w:hAnsi="Verdana" w:cs="Comic Sans MS"/>
          <w:color w:val="000000"/>
        </w:rPr>
        <w:t xml:space="preserve">disposed </w:t>
      </w:r>
      <w:r w:rsidRPr="00302B27">
        <w:rPr>
          <w:rFonts w:ascii="Verdana" w:hAnsi="Verdana" w:cs="Comic Sans MS"/>
          <w:color w:val="000000"/>
        </w:rPr>
        <w:t xml:space="preserve">in a landfill or elsewhere, </w:t>
      </w:r>
      <w:r w:rsidR="00647E00" w:rsidRPr="00302B27">
        <w:rPr>
          <w:rFonts w:ascii="Verdana" w:hAnsi="Verdana" w:cs="Comic Sans MS"/>
          <w:color w:val="000000"/>
        </w:rPr>
        <w:t xml:space="preserve">the generating dental office </w:t>
      </w:r>
      <w:r w:rsidR="00C64FDE" w:rsidRPr="00302B27">
        <w:rPr>
          <w:rFonts w:ascii="Verdana" w:hAnsi="Verdana" w:cs="Comic Sans MS"/>
          <w:color w:val="000000"/>
        </w:rPr>
        <w:t>may be responsible for any penalties and costs associated with remediation</w:t>
      </w:r>
      <w:r w:rsidRPr="00302B27">
        <w:rPr>
          <w:rFonts w:ascii="Verdana" w:hAnsi="Verdana" w:cs="Comic Sans MS"/>
          <w:color w:val="000000"/>
        </w:rPr>
        <w:t>.</w:t>
      </w:r>
    </w:p>
    <w:p w:rsidR="001B385F" w:rsidRPr="00302B27" w:rsidRDefault="001B385F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1B385F" w:rsidRPr="00302B27" w:rsidRDefault="001B385F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color w:val="000000"/>
        </w:rPr>
        <w:t xml:space="preserve">There are various companies that will provide recycling of amalgam and other </w:t>
      </w:r>
      <w:r w:rsidR="003D12B0">
        <w:rPr>
          <w:rFonts w:ascii="Verdana" w:hAnsi="Verdana" w:cs="Comic Sans MS"/>
          <w:color w:val="000000"/>
        </w:rPr>
        <w:t>mercury-containing</w:t>
      </w:r>
      <w:r w:rsidRPr="00302B27">
        <w:rPr>
          <w:rFonts w:ascii="Verdana" w:hAnsi="Verdana" w:cs="Comic Sans MS"/>
          <w:color w:val="000000"/>
        </w:rPr>
        <w:t xml:space="preserve"> materials</w:t>
      </w:r>
      <w:r w:rsidR="00302B27">
        <w:rPr>
          <w:rFonts w:ascii="Verdana" w:hAnsi="Verdana" w:cs="Comic Sans MS"/>
          <w:color w:val="000000"/>
        </w:rPr>
        <w:t xml:space="preserve">. </w:t>
      </w:r>
      <w:r w:rsidR="00647E00" w:rsidRPr="00302B27">
        <w:rPr>
          <w:rFonts w:ascii="Verdana" w:hAnsi="Verdana" w:cs="Comic Sans MS"/>
          <w:color w:val="000000"/>
        </w:rPr>
        <w:t>C</w:t>
      </w:r>
      <w:r w:rsidRPr="00302B27">
        <w:rPr>
          <w:rFonts w:ascii="Verdana" w:hAnsi="Verdana" w:cs="Comic Sans MS"/>
          <w:color w:val="000000"/>
        </w:rPr>
        <w:t>ontact any of these companies to negotiate this service and shipping arrangements</w:t>
      </w:r>
      <w:r w:rsidR="00302B27">
        <w:rPr>
          <w:rFonts w:ascii="Verdana" w:hAnsi="Verdana" w:cs="Comic Sans MS"/>
          <w:color w:val="000000"/>
        </w:rPr>
        <w:t xml:space="preserve">. </w:t>
      </w:r>
      <w:r w:rsidRPr="00302B27">
        <w:rPr>
          <w:rFonts w:ascii="Verdana" w:hAnsi="Verdana" w:cs="Comic Sans MS"/>
          <w:color w:val="000000"/>
        </w:rPr>
        <w:t>In addition, other environmental service companies can provide pickup of these materials</w:t>
      </w:r>
      <w:r w:rsidR="00302B27">
        <w:rPr>
          <w:rFonts w:ascii="Verdana" w:hAnsi="Verdana" w:cs="Comic Sans MS"/>
          <w:color w:val="000000"/>
        </w:rPr>
        <w:t xml:space="preserve">. </w:t>
      </w:r>
      <w:r w:rsidRPr="00302B27">
        <w:rPr>
          <w:rFonts w:ascii="Verdana" w:hAnsi="Verdana" w:cs="Comic Sans MS"/>
          <w:color w:val="000000"/>
        </w:rPr>
        <w:t xml:space="preserve">These companies are typically “go-betweens” that will eventually ship to one of the </w:t>
      </w:r>
      <w:r w:rsidR="00A42D4C" w:rsidRPr="00302B27">
        <w:rPr>
          <w:rFonts w:ascii="Verdana" w:hAnsi="Verdana" w:cs="Comic Sans MS"/>
          <w:color w:val="000000"/>
        </w:rPr>
        <w:t xml:space="preserve">disposal </w:t>
      </w:r>
      <w:r w:rsidRPr="00302B27">
        <w:rPr>
          <w:rFonts w:ascii="Verdana" w:hAnsi="Verdana" w:cs="Comic Sans MS"/>
          <w:color w:val="000000"/>
        </w:rPr>
        <w:t>companies</w:t>
      </w:r>
      <w:r w:rsidR="00302B27">
        <w:rPr>
          <w:rFonts w:ascii="Verdana" w:hAnsi="Verdana" w:cs="Comic Sans MS"/>
          <w:color w:val="000000"/>
        </w:rPr>
        <w:t xml:space="preserve">. </w:t>
      </w:r>
      <w:r w:rsidR="00A42D4C" w:rsidRPr="00302B27">
        <w:rPr>
          <w:rFonts w:ascii="Verdana" w:hAnsi="Verdana" w:cs="Comic Sans MS"/>
          <w:color w:val="000000"/>
        </w:rPr>
        <w:t>A</w:t>
      </w:r>
      <w:r w:rsidRPr="00302B27">
        <w:rPr>
          <w:rFonts w:ascii="Verdana" w:hAnsi="Verdana" w:cs="Comic Sans MS"/>
          <w:color w:val="000000"/>
        </w:rPr>
        <w:t xml:space="preserve"> licensed waste handler </w:t>
      </w:r>
      <w:r w:rsidR="00647E00" w:rsidRPr="00302B27">
        <w:rPr>
          <w:rFonts w:ascii="Verdana" w:hAnsi="Verdana" w:cs="Comic Sans MS"/>
          <w:color w:val="000000"/>
        </w:rPr>
        <w:t xml:space="preserve">should </w:t>
      </w:r>
      <w:r w:rsidRPr="00302B27">
        <w:rPr>
          <w:rFonts w:ascii="Verdana" w:hAnsi="Verdana" w:cs="Comic Sans MS"/>
          <w:color w:val="000000"/>
        </w:rPr>
        <w:t>take care of all administrative issues related to shipping and handling of potentially hazardous material</w:t>
      </w:r>
      <w:r w:rsidR="00647E00" w:rsidRPr="00302B27">
        <w:rPr>
          <w:rFonts w:ascii="Verdana" w:hAnsi="Verdana" w:cs="Comic Sans MS"/>
          <w:color w:val="000000"/>
        </w:rPr>
        <w:t>s</w:t>
      </w:r>
      <w:r w:rsidRPr="00302B27">
        <w:rPr>
          <w:rFonts w:ascii="Verdana" w:hAnsi="Verdana" w:cs="Comic Sans MS"/>
          <w:color w:val="000000"/>
        </w:rPr>
        <w:t xml:space="preserve">. </w:t>
      </w:r>
    </w:p>
    <w:p w:rsidR="001B385F" w:rsidRPr="00302B27" w:rsidRDefault="001B385F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1B385F" w:rsidRPr="00302B27" w:rsidRDefault="001B385F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color w:val="000000"/>
        </w:rPr>
        <w:t xml:space="preserve">A list of dental amalgam recycling facilities reviewed by the Florida Department of Environmental Protection can be found at the following </w:t>
      </w:r>
      <w:r w:rsidR="003D12B0">
        <w:rPr>
          <w:rFonts w:ascii="Verdana" w:hAnsi="Verdana" w:cs="Comic Sans MS"/>
          <w:color w:val="000000"/>
        </w:rPr>
        <w:t>Web site</w:t>
      </w:r>
      <w:r w:rsidRPr="00302B27">
        <w:rPr>
          <w:rFonts w:ascii="Verdana" w:hAnsi="Verdana" w:cs="Comic Sans MS"/>
          <w:color w:val="000000"/>
        </w:rPr>
        <w:t xml:space="preserve"> -</w:t>
      </w:r>
    </w:p>
    <w:p w:rsidR="001B385F" w:rsidRPr="00302B27" w:rsidRDefault="001B385F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602C40">
        <w:rPr>
          <w:rFonts w:ascii="Verdana" w:hAnsi="Verdana" w:cs="Comic Sans MS"/>
        </w:rPr>
        <w:t>http://www.dep.state.fl.us/waste/quick_topics/publications/shw/mercury/AmalgamRecyclerList042507.pdf</w:t>
      </w:r>
      <w:r w:rsidR="003D12B0">
        <w:rPr>
          <w:rFonts w:ascii="Verdana" w:hAnsi="Verdana"/>
        </w:rPr>
        <w:t>.</w:t>
      </w:r>
    </w:p>
    <w:p w:rsidR="001B385F" w:rsidRPr="00302B27" w:rsidRDefault="001B385F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color w:val="000000"/>
        </w:rPr>
        <w:t xml:space="preserve"> </w:t>
      </w:r>
    </w:p>
    <w:p w:rsidR="001B385F" w:rsidRPr="00302B27" w:rsidRDefault="001B385F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02B27">
        <w:rPr>
          <w:rFonts w:ascii="Verdana" w:hAnsi="Verdana" w:cs="Comic Sans MS"/>
          <w:color w:val="000000"/>
        </w:rPr>
        <w:t xml:space="preserve">The American Dental Association has also assembled a directory of dental waste transporters at the following </w:t>
      </w:r>
      <w:r w:rsidR="003D12B0">
        <w:rPr>
          <w:rFonts w:ascii="Verdana" w:hAnsi="Verdana" w:cs="Comic Sans MS"/>
          <w:color w:val="000000"/>
        </w:rPr>
        <w:t>Web site</w:t>
      </w:r>
      <w:r w:rsidRPr="00302B27">
        <w:rPr>
          <w:rFonts w:ascii="Verdana" w:hAnsi="Verdana" w:cs="Comic Sans MS"/>
          <w:color w:val="000000"/>
        </w:rPr>
        <w:t xml:space="preserve"> -</w:t>
      </w:r>
    </w:p>
    <w:p w:rsidR="001B385F" w:rsidRPr="00302B27" w:rsidRDefault="001B385F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  <w:r w:rsidRPr="003F584E">
        <w:rPr>
          <w:rFonts w:ascii="Verdana" w:hAnsi="Verdana" w:cs="Comic Sans MS"/>
        </w:rPr>
        <w:t>http://www.ada.org/prof/resources/topics/topics_amalrecyclers.pdf</w:t>
      </w:r>
      <w:r w:rsidR="003D12B0">
        <w:rPr>
          <w:rFonts w:ascii="Verdana" w:hAnsi="Verdana"/>
        </w:rPr>
        <w:t>.</w:t>
      </w:r>
    </w:p>
    <w:p w:rsidR="00FD7B9F" w:rsidRPr="00302B27" w:rsidRDefault="00FD7B9F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  <w:sectPr w:rsidR="00FD7B9F" w:rsidRPr="00302B27" w:rsidSect="00FD7B9F">
          <w:footerReference w:type="default" r:id="rId24"/>
          <w:footerReference w:type="first" r:id="rId25"/>
          <w:type w:val="continuous"/>
          <w:pgSz w:w="12240" w:h="15840" w:code="1"/>
          <w:pgMar w:top="1440" w:right="1530" w:bottom="1152" w:left="1584" w:header="720" w:footer="720" w:gutter="0"/>
          <w:pgNumType w:fmt="numberInDash"/>
          <w:cols w:space="720"/>
          <w:titlePg/>
          <w:docGrid w:linePitch="360"/>
        </w:sectPr>
      </w:pPr>
    </w:p>
    <w:p w:rsidR="001B385F" w:rsidRPr="00302B27" w:rsidRDefault="001B385F" w:rsidP="00302B27">
      <w:pPr>
        <w:autoSpaceDE w:val="0"/>
        <w:autoSpaceDN w:val="0"/>
        <w:adjustRightInd w:val="0"/>
        <w:rPr>
          <w:rFonts w:ascii="Verdana" w:hAnsi="Verdana" w:cs="Comic Sans MS"/>
          <w:color w:val="000000"/>
        </w:rPr>
      </w:pPr>
    </w:p>
    <w:p w:rsidR="00E15AD1" w:rsidRPr="00302B27" w:rsidRDefault="00E15AD1" w:rsidP="00302B27">
      <w:pPr>
        <w:ind w:left="360"/>
        <w:rPr>
          <w:rFonts w:ascii="Verdana" w:hAnsi="Verdana" w:cs="Comic Sans MS"/>
          <w:b/>
        </w:rPr>
      </w:pPr>
    </w:p>
    <w:p w:rsidR="00E15AD1" w:rsidRPr="00302B27" w:rsidRDefault="00E15AD1" w:rsidP="00302B27">
      <w:pPr>
        <w:ind w:left="360"/>
        <w:rPr>
          <w:rFonts w:ascii="Verdana" w:hAnsi="Verdana" w:cs="Comic Sans MS"/>
          <w:b/>
        </w:rPr>
      </w:pPr>
    </w:p>
    <w:p w:rsidR="00E15AD1" w:rsidRPr="00302B27" w:rsidRDefault="00E15AD1" w:rsidP="00302B27">
      <w:pPr>
        <w:ind w:left="360"/>
        <w:rPr>
          <w:rFonts w:ascii="Verdana" w:hAnsi="Verdana" w:cs="Comic Sans MS"/>
          <w:b/>
        </w:rPr>
      </w:pPr>
    </w:p>
    <w:p w:rsidR="00E15AD1" w:rsidRPr="00302B27" w:rsidRDefault="00E15AD1" w:rsidP="00302B27">
      <w:pPr>
        <w:ind w:left="360"/>
        <w:rPr>
          <w:rFonts w:ascii="Verdana" w:hAnsi="Verdana" w:cs="Comic Sans MS"/>
          <w:b/>
        </w:rPr>
      </w:pPr>
    </w:p>
    <w:p w:rsidR="00E15AD1" w:rsidRPr="00302B27" w:rsidRDefault="00E15AD1" w:rsidP="00302B27">
      <w:pPr>
        <w:ind w:left="360"/>
        <w:rPr>
          <w:rFonts w:ascii="Verdana" w:hAnsi="Verdana" w:cs="Comic Sans MS"/>
          <w:b/>
        </w:rPr>
      </w:pPr>
    </w:p>
    <w:p w:rsidR="00E15AD1" w:rsidRPr="00302B27" w:rsidRDefault="00E15AD1" w:rsidP="00302B27">
      <w:pPr>
        <w:ind w:left="360"/>
        <w:rPr>
          <w:rFonts w:ascii="Verdana" w:hAnsi="Verdana"/>
        </w:rPr>
        <w:sectPr w:rsidR="00E15AD1" w:rsidRPr="00302B27" w:rsidSect="00134A21">
          <w:type w:val="continuous"/>
          <w:pgSz w:w="12240" w:h="15840" w:code="1"/>
          <w:pgMar w:top="1440" w:right="1530" w:bottom="1152" w:left="1584" w:header="720" w:footer="720" w:gutter="0"/>
          <w:pgNumType w:fmt="numberInDash"/>
          <w:cols w:num="2" w:space="720"/>
          <w:titlePg/>
          <w:docGrid w:linePitch="360"/>
        </w:sectPr>
      </w:pPr>
    </w:p>
    <w:p w:rsidR="002B3393" w:rsidRPr="003D12B0" w:rsidRDefault="007359F9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  <w:r w:rsidRPr="00302B27">
        <w:rPr>
          <w:rFonts w:ascii="Verdana" w:hAnsi="Verdana" w:cs="Comic Sans MS"/>
          <w:b/>
          <w:bCs/>
          <w:color w:val="000000"/>
        </w:rPr>
        <w:lastRenderedPageBreak/>
        <w:br w:type="page"/>
      </w:r>
      <w:r w:rsidRPr="003D12B0">
        <w:rPr>
          <w:rFonts w:ascii="Verdana" w:hAnsi="Verdana" w:cs="Comic Sans MS"/>
          <w:b/>
          <w:bCs/>
          <w:color w:val="000000"/>
        </w:rPr>
        <w:lastRenderedPageBreak/>
        <w:t>Appendix B</w:t>
      </w:r>
    </w:p>
    <w:p w:rsidR="0097215E" w:rsidRPr="00302B27" w:rsidRDefault="0097215E" w:rsidP="00302B27">
      <w:pPr>
        <w:rPr>
          <w:rFonts w:ascii="Verdana" w:hAnsi="Verdana"/>
        </w:rPr>
      </w:pPr>
    </w:p>
    <w:p w:rsidR="002050DC" w:rsidRPr="00302B27" w:rsidRDefault="002050DC" w:rsidP="00DA4FD9">
      <w:pPr>
        <w:jc w:val="center"/>
        <w:rPr>
          <w:rFonts w:ascii="Verdana" w:hAnsi="Verdana"/>
        </w:rPr>
      </w:pPr>
    </w:p>
    <w:p w:rsidR="002050DC" w:rsidRPr="00302B27" w:rsidRDefault="002050DC" w:rsidP="00302B27">
      <w:pPr>
        <w:rPr>
          <w:rFonts w:ascii="Verdana" w:hAnsi="Verdana"/>
          <w:b/>
        </w:rPr>
      </w:pPr>
      <w:r w:rsidRPr="00302B27">
        <w:rPr>
          <w:rFonts w:ascii="Verdana" w:hAnsi="Verdana"/>
          <w:b/>
        </w:rPr>
        <w:t>Industrial Pretreatment</w:t>
      </w:r>
    </w:p>
    <w:p w:rsidR="002050DC" w:rsidRPr="00302B27" w:rsidRDefault="002050DC" w:rsidP="00302B27">
      <w:pPr>
        <w:rPr>
          <w:rFonts w:ascii="Verdana" w:hAnsi="Verdana"/>
          <w:b/>
        </w:rPr>
      </w:pPr>
      <w:r w:rsidRPr="00302B27">
        <w:rPr>
          <w:rFonts w:ascii="Verdana" w:hAnsi="Verdana"/>
          <w:b/>
        </w:rPr>
        <w:t>PROHIBITED DISCHARGES AND LOCAL LIMITS</w:t>
      </w:r>
    </w:p>
    <w:p w:rsidR="002050DC" w:rsidRPr="00302B27" w:rsidRDefault="002050DC" w:rsidP="00302B27">
      <w:pPr>
        <w:rPr>
          <w:rFonts w:ascii="Verdana" w:hAnsi="Verdana"/>
        </w:rPr>
      </w:pPr>
    </w:p>
    <w:p w:rsidR="003F584E" w:rsidRP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Cs/>
          <w:color w:val="000000"/>
        </w:rPr>
      </w:pPr>
      <w:r w:rsidRPr="003F584E">
        <w:rPr>
          <w:rFonts w:ascii="Verdana" w:hAnsi="Verdana" w:cs="Comic Sans MS"/>
          <w:bCs/>
          <w:color w:val="000000"/>
        </w:rPr>
        <w:t>[insert prohibited discharges here]</w:t>
      </w: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F584E" w:rsidRDefault="003F584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7359F9" w:rsidRPr="009E7843" w:rsidRDefault="007359F9" w:rsidP="00302B27">
      <w:pPr>
        <w:autoSpaceDE w:val="0"/>
        <w:autoSpaceDN w:val="0"/>
        <w:adjustRightInd w:val="0"/>
        <w:rPr>
          <w:rFonts w:ascii="Verdana" w:hAnsi="Verdana"/>
          <w:b/>
        </w:rPr>
      </w:pPr>
      <w:r w:rsidRPr="009E7843">
        <w:rPr>
          <w:rFonts w:ascii="Verdana" w:hAnsi="Verdana" w:cs="Comic Sans MS"/>
          <w:b/>
          <w:bCs/>
          <w:color w:val="000000"/>
        </w:rPr>
        <w:lastRenderedPageBreak/>
        <w:t>Appendix C</w:t>
      </w:r>
    </w:p>
    <w:p w:rsidR="002050DC" w:rsidRPr="00302B27" w:rsidRDefault="002050DC" w:rsidP="00302B27">
      <w:pPr>
        <w:rPr>
          <w:rFonts w:ascii="Verdana" w:hAnsi="Verdana"/>
        </w:rPr>
      </w:pPr>
    </w:p>
    <w:p w:rsidR="00AC436D" w:rsidRPr="00FF2145" w:rsidRDefault="00AC436D" w:rsidP="00AC436D">
      <w:pPr>
        <w:pStyle w:val="Heading1"/>
        <w:rPr>
          <w:rFonts w:ascii="Verdana" w:hAnsi="Verdana"/>
          <w:sz w:val="24"/>
          <w:szCs w:val="24"/>
        </w:rPr>
      </w:pPr>
      <w:bookmarkStart w:id="1" w:name="_Toc460223972"/>
      <w:r w:rsidRPr="00FF2145">
        <w:rPr>
          <w:rFonts w:ascii="Verdana" w:hAnsi="Verdana"/>
          <w:sz w:val="24"/>
          <w:szCs w:val="24"/>
        </w:rPr>
        <w:t>Local Limits</w:t>
      </w:r>
      <w:bookmarkEnd w:id="1"/>
    </w:p>
    <w:p w:rsidR="00AC436D" w:rsidRPr="009338B9" w:rsidRDefault="00AC436D" w:rsidP="00AC436D"/>
    <w:p w:rsidR="00AC436D" w:rsidRPr="00AC436D" w:rsidRDefault="003F584E" w:rsidP="00AC436D">
      <w:pPr>
        <w:rPr>
          <w:rFonts w:ascii="Verdana" w:hAnsi="Verdana"/>
        </w:rPr>
      </w:pPr>
      <w:r>
        <w:rPr>
          <w:rFonts w:ascii="Verdana" w:hAnsi="Verdana"/>
        </w:rPr>
        <w:t>[insert POTW local limits here]</w:t>
      </w:r>
    </w:p>
    <w:p w:rsidR="00AC436D" w:rsidRPr="009338B9" w:rsidRDefault="00AC436D" w:rsidP="00AC436D"/>
    <w:p w:rsidR="00AC436D" w:rsidRDefault="00AC436D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3F584E" w:rsidRDefault="003F584E" w:rsidP="00302B27">
      <w:pPr>
        <w:pStyle w:val="BodyText"/>
        <w:rPr>
          <w:rFonts w:ascii="Verdana" w:hAnsi="Verdana"/>
          <w:b/>
          <w:sz w:val="24"/>
          <w:szCs w:val="24"/>
        </w:rPr>
      </w:pPr>
    </w:p>
    <w:p w:rsidR="002050DC" w:rsidRPr="00302B27" w:rsidRDefault="002050DC" w:rsidP="00302B27">
      <w:pPr>
        <w:ind w:left="360"/>
        <w:rPr>
          <w:rFonts w:ascii="Verdana" w:hAnsi="Verdana"/>
        </w:rPr>
      </w:pPr>
    </w:p>
    <w:p w:rsidR="009014EA" w:rsidRPr="00302B27" w:rsidRDefault="009014EA" w:rsidP="00302B27">
      <w:pPr>
        <w:ind w:left="360"/>
        <w:rPr>
          <w:rFonts w:ascii="Verdana" w:hAnsi="Verdana"/>
        </w:rPr>
      </w:pPr>
    </w:p>
    <w:p w:rsidR="009014EA" w:rsidRPr="00302B27" w:rsidRDefault="009014EA" w:rsidP="00302B27">
      <w:pPr>
        <w:ind w:left="360"/>
        <w:rPr>
          <w:rFonts w:ascii="Verdana" w:hAnsi="Verdana"/>
        </w:rPr>
      </w:pPr>
    </w:p>
    <w:p w:rsidR="009014EA" w:rsidRPr="00302B27" w:rsidRDefault="009014EA" w:rsidP="00302B27">
      <w:pPr>
        <w:ind w:left="360"/>
        <w:rPr>
          <w:rFonts w:ascii="Verdana" w:hAnsi="Verdana"/>
        </w:rPr>
      </w:pPr>
    </w:p>
    <w:p w:rsidR="00C51173" w:rsidRDefault="00C51173" w:rsidP="00302B27">
      <w:pPr>
        <w:ind w:left="360"/>
        <w:rPr>
          <w:rFonts w:ascii="Verdana" w:hAnsi="Verdana"/>
        </w:rPr>
      </w:pPr>
    </w:p>
    <w:p w:rsidR="00FF2145" w:rsidRDefault="00FF2145" w:rsidP="00302B27">
      <w:pPr>
        <w:ind w:left="360"/>
        <w:rPr>
          <w:rFonts w:ascii="Verdana" w:hAnsi="Verdana"/>
          <w:b/>
        </w:rPr>
      </w:pPr>
    </w:p>
    <w:p w:rsidR="00FF2145" w:rsidRDefault="00FF2145" w:rsidP="00302B27">
      <w:pPr>
        <w:ind w:left="360"/>
        <w:rPr>
          <w:rFonts w:ascii="Verdana" w:hAnsi="Verdana"/>
          <w:b/>
        </w:rPr>
      </w:pPr>
    </w:p>
    <w:p w:rsidR="00FF2145" w:rsidRDefault="00FF2145" w:rsidP="00302B27">
      <w:pPr>
        <w:ind w:left="360"/>
        <w:rPr>
          <w:rFonts w:ascii="Verdana" w:hAnsi="Verdana"/>
          <w:b/>
        </w:rPr>
      </w:pPr>
    </w:p>
    <w:p w:rsidR="00FF2145" w:rsidRDefault="00FF2145" w:rsidP="00302B27">
      <w:pPr>
        <w:ind w:left="360"/>
        <w:rPr>
          <w:rFonts w:ascii="Verdana" w:hAnsi="Verdana"/>
          <w:b/>
        </w:rPr>
      </w:pPr>
    </w:p>
    <w:p w:rsidR="00FF2145" w:rsidRDefault="00FF2145" w:rsidP="00302B27">
      <w:pPr>
        <w:ind w:left="360"/>
        <w:rPr>
          <w:rFonts w:ascii="Verdana" w:hAnsi="Verdana"/>
          <w:b/>
        </w:rPr>
      </w:pPr>
    </w:p>
    <w:p w:rsidR="00FF2145" w:rsidRDefault="00FF2145" w:rsidP="00302B27">
      <w:pPr>
        <w:ind w:left="360"/>
        <w:rPr>
          <w:rFonts w:ascii="Verdana" w:hAnsi="Verdana"/>
          <w:b/>
        </w:rPr>
      </w:pPr>
    </w:p>
    <w:p w:rsidR="00FF2145" w:rsidRDefault="00FF2145" w:rsidP="00302B27">
      <w:pPr>
        <w:ind w:left="360"/>
        <w:rPr>
          <w:rFonts w:ascii="Verdana" w:hAnsi="Verdana"/>
          <w:b/>
        </w:rPr>
      </w:pPr>
    </w:p>
    <w:p w:rsidR="003F584E" w:rsidRDefault="003F584E" w:rsidP="00302B27">
      <w:pPr>
        <w:ind w:left="360"/>
        <w:rPr>
          <w:rFonts w:ascii="Verdana" w:hAnsi="Verdana"/>
          <w:b/>
        </w:rPr>
      </w:pPr>
    </w:p>
    <w:p w:rsidR="003F584E" w:rsidRDefault="003F584E" w:rsidP="00302B27">
      <w:pPr>
        <w:ind w:left="360"/>
        <w:rPr>
          <w:rFonts w:ascii="Verdana" w:hAnsi="Verdana"/>
          <w:b/>
        </w:rPr>
      </w:pPr>
    </w:p>
    <w:p w:rsidR="009014EA" w:rsidRPr="00C51173" w:rsidRDefault="009014EA" w:rsidP="00302B27">
      <w:pPr>
        <w:ind w:left="360"/>
        <w:rPr>
          <w:rFonts w:ascii="Verdana" w:hAnsi="Verdana"/>
          <w:b/>
        </w:rPr>
      </w:pPr>
      <w:r w:rsidRPr="00C51173">
        <w:rPr>
          <w:rFonts w:ascii="Verdana" w:hAnsi="Verdana"/>
          <w:b/>
        </w:rPr>
        <w:lastRenderedPageBreak/>
        <w:t>Appendix D</w:t>
      </w:r>
    </w:p>
    <w:p w:rsidR="00E4512E" w:rsidRPr="00302B27" w:rsidRDefault="00E4512E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A3152B" w:rsidRPr="00302B27" w:rsidRDefault="00A3152B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  <w:r w:rsidRPr="00302B27">
        <w:rPr>
          <w:rFonts w:ascii="Verdana" w:hAnsi="Verdana" w:cs="Comic Sans MS"/>
          <w:b/>
          <w:bCs/>
          <w:color w:val="000000"/>
        </w:rPr>
        <w:t>Acknowledgements</w:t>
      </w:r>
    </w:p>
    <w:p w:rsidR="00FD7B9F" w:rsidRPr="00302B27" w:rsidRDefault="00A17B52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  <w:r>
        <w:rPr>
          <w:rFonts w:ascii="Verdana" w:hAnsi="Verdana" w:cs="Comic Sans MS"/>
          <w:b/>
          <w:bCs/>
          <w:noProof/>
          <w:color w:val="000000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1428750" cy="914400"/>
            <wp:effectExtent l="19050" t="0" r="0" b="0"/>
            <wp:wrapSquare wrapText="bothSides"/>
            <wp:docPr id="16" name="Picture 37" descr="fd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dep logo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B9F" w:rsidRPr="00302B27" w:rsidRDefault="00FD7B9F" w:rsidP="00302B27">
      <w:pPr>
        <w:tabs>
          <w:tab w:val="left" w:leader="dot" w:pos="6480"/>
        </w:tabs>
        <w:ind w:left="2880"/>
        <w:rPr>
          <w:rFonts w:ascii="Verdana" w:hAnsi="Verdana"/>
        </w:rPr>
      </w:pPr>
      <w:r w:rsidRPr="00302B27">
        <w:rPr>
          <w:rFonts w:ascii="Verdana" w:hAnsi="Verdana"/>
          <w:b/>
        </w:rPr>
        <w:t>Florida Department of Environmental Protection (FDEP)</w:t>
      </w:r>
      <w:r w:rsidRPr="00302B27">
        <w:rPr>
          <w:rFonts w:ascii="Verdana" w:hAnsi="Verdana"/>
        </w:rPr>
        <w:t xml:space="preserve"> </w:t>
      </w:r>
    </w:p>
    <w:p w:rsidR="00FD7B9F" w:rsidRPr="00302B27" w:rsidRDefault="00FD7B9F" w:rsidP="00302B27">
      <w:pPr>
        <w:tabs>
          <w:tab w:val="left" w:leader="dot" w:pos="6480"/>
        </w:tabs>
        <w:ind w:left="2880"/>
        <w:rPr>
          <w:rFonts w:ascii="Verdana" w:hAnsi="Verdana"/>
        </w:rPr>
      </w:pPr>
      <w:r w:rsidRPr="00302B27">
        <w:rPr>
          <w:rFonts w:ascii="Verdana" w:hAnsi="Verdana"/>
        </w:rPr>
        <w:t>FDEP Amalgam BMP</w:t>
      </w:r>
    </w:p>
    <w:p w:rsidR="00FD7B9F" w:rsidRPr="00302B27" w:rsidRDefault="00040201" w:rsidP="00302B27">
      <w:pPr>
        <w:tabs>
          <w:tab w:val="left" w:leader="dot" w:pos="6480"/>
        </w:tabs>
        <w:ind w:left="2880"/>
        <w:rPr>
          <w:rFonts w:ascii="Verdana" w:hAnsi="Verdana"/>
        </w:rPr>
      </w:pPr>
      <w:hyperlink r:id="rId27" w:history="1">
        <w:r w:rsidR="00FD7B9F" w:rsidRPr="00302B27">
          <w:rPr>
            <w:rStyle w:val="Hyperlink"/>
            <w:rFonts w:ascii="Verdana" w:hAnsi="Verdana"/>
          </w:rPr>
          <w:t>http://www.dep.state.fl.us/waste/quick_topics/publications/shw/mercury/AmalgamBMPsBrochure.pdf</w:t>
        </w:r>
      </w:hyperlink>
    </w:p>
    <w:p w:rsidR="00FD7B9F" w:rsidRPr="00302B27" w:rsidRDefault="00FD7B9F" w:rsidP="00302B27">
      <w:pPr>
        <w:autoSpaceDE w:val="0"/>
        <w:autoSpaceDN w:val="0"/>
        <w:adjustRightInd w:val="0"/>
        <w:rPr>
          <w:rFonts w:ascii="Verdana" w:hAnsi="Verdana" w:cs="Comic Sans MS"/>
          <w:b/>
          <w:bCs/>
          <w:color w:val="000000"/>
        </w:rPr>
      </w:pPr>
    </w:p>
    <w:p w:rsidR="003C766E" w:rsidRPr="00302B27" w:rsidRDefault="00A17B52" w:rsidP="00302B27">
      <w:pPr>
        <w:ind w:right="1440"/>
        <w:rPr>
          <w:rFonts w:ascii="Verdana" w:hAnsi="Verdana"/>
          <w:b/>
        </w:rPr>
      </w:pPr>
      <w:r>
        <w:rPr>
          <w:rFonts w:ascii="Verdana" w:hAnsi="Verdana" w:cs="Comic Sans MS"/>
          <w:noProof/>
          <w:color w:val="000000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93345</wp:posOffset>
            </wp:positionV>
            <wp:extent cx="1038225" cy="1104900"/>
            <wp:effectExtent l="19050" t="0" r="9525" b="0"/>
            <wp:wrapSquare wrapText="bothSides"/>
            <wp:docPr id="15" name="Picture 15" descr="F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DA logo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2B" w:rsidRPr="00302B27">
        <w:rPr>
          <w:rFonts w:ascii="Verdana" w:hAnsi="Verdana" w:cs="Comic Sans MS"/>
          <w:color w:val="000000"/>
        </w:rPr>
        <w:t xml:space="preserve">  </w:t>
      </w:r>
    </w:p>
    <w:p w:rsidR="003C766E" w:rsidRPr="00302B27" w:rsidRDefault="003C766E" w:rsidP="00302B27">
      <w:pPr>
        <w:ind w:right="72"/>
        <w:rPr>
          <w:rFonts w:ascii="Verdana" w:hAnsi="Verdana"/>
          <w:b/>
        </w:rPr>
      </w:pPr>
    </w:p>
    <w:p w:rsidR="003C766E" w:rsidRPr="00302B27" w:rsidRDefault="0075094B" w:rsidP="00302B27">
      <w:pPr>
        <w:ind w:left="2160" w:right="72"/>
        <w:rPr>
          <w:rFonts w:ascii="Verdana" w:hAnsi="Verdana"/>
          <w:b/>
        </w:rPr>
      </w:pPr>
      <w:r w:rsidRPr="00302B27">
        <w:rPr>
          <w:rFonts w:ascii="Verdana" w:hAnsi="Verdana"/>
          <w:b/>
        </w:rPr>
        <w:t xml:space="preserve">       </w:t>
      </w:r>
      <w:r w:rsidR="003C766E" w:rsidRPr="00302B27">
        <w:rPr>
          <w:rFonts w:ascii="Verdana" w:hAnsi="Verdana"/>
          <w:b/>
        </w:rPr>
        <w:t>Florida Dental Association</w:t>
      </w:r>
      <w:r w:rsidR="00F43BE7" w:rsidRPr="00302B27">
        <w:rPr>
          <w:rFonts w:ascii="Verdana" w:hAnsi="Verdana"/>
          <w:b/>
        </w:rPr>
        <w:t xml:space="preserve"> (FDA)</w:t>
      </w:r>
    </w:p>
    <w:p w:rsidR="00A52F97" w:rsidRPr="00302B27" w:rsidRDefault="0075094B" w:rsidP="00302B27">
      <w:pPr>
        <w:ind w:left="2160" w:right="72"/>
        <w:rPr>
          <w:rFonts w:ascii="Verdana" w:hAnsi="Verdana"/>
          <w:color w:val="0000FF"/>
          <w:u w:val="single"/>
        </w:rPr>
      </w:pPr>
      <w:r w:rsidRPr="00302B27">
        <w:rPr>
          <w:rFonts w:ascii="Verdana" w:hAnsi="Verdana"/>
        </w:rPr>
        <w:t xml:space="preserve">            </w:t>
      </w:r>
      <w:hyperlink r:id="rId29" w:history="1">
        <w:r w:rsidR="001A600C" w:rsidRPr="00302B27">
          <w:rPr>
            <w:rStyle w:val="Hyperlink"/>
            <w:rFonts w:ascii="Verdana" w:hAnsi="Verdana"/>
          </w:rPr>
          <w:t>http://www.floridadental.org/index.html</w:t>
        </w:r>
      </w:hyperlink>
    </w:p>
    <w:p w:rsidR="00CE3157" w:rsidRPr="00302B27" w:rsidRDefault="00CE3157" w:rsidP="00302B27">
      <w:pPr>
        <w:ind w:right="72" w:firstLine="720"/>
        <w:rPr>
          <w:rFonts w:ascii="Verdana" w:hAnsi="Verdana"/>
          <w:color w:val="0000FF"/>
          <w:u w:val="single"/>
        </w:rPr>
      </w:pPr>
    </w:p>
    <w:p w:rsidR="003C766E" w:rsidRPr="00302B27" w:rsidRDefault="003C766E" w:rsidP="00302B27">
      <w:pPr>
        <w:ind w:right="72" w:firstLine="720"/>
        <w:rPr>
          <w:rFonts w:ascii="Verdana" w:hAnsi="Verdana"/>
          <w:color w:val="0000FF"/>
          <w:u w:val="single"/>
        </w:rPr>
      </w:pPr>
    </w:p>
    <w:p w:rsidR="00DD4563" w:rsidRPr="00302B27" w:rsidRDefault="00DD4563" w:rsidP="00302B27">
      <w:pPr>
        <w:ind w:right="72" w:firstLine="720"/>
        <w:rPr>
          <w:rFonts w:ascii="Verdana" w:hAnsi="Verdana"/>
          <w:color w:val="0000FF"/>
          <w:u w:val="single"/>
        </w:rPr>
      </w:pPr>
    </w:p>
    <w:p w:rsidR="00DA4FD9" w:rsidRDefault="00DA4FD9" w:rsidP="00DA4FD9">
      <w:pPr>
        <w:rPr>
          <w:rFonts w:ascii="Verdana" w:hAnsi="Verdana"/>
          <w:b/>
        </w:rPr>
      </w:pPr>
    </w:p>
    <w:p w:rsidR="00DA4FD9" w:rsidRPr="00302B27" w:rsidRDefault="00A17B52" w:rsidP="00DA4FD9">
      <w:pPr>
        <w:rPr>
          <w:rFonts w:ascii="Verdana" w:hAnsi="Verdana"/>
          <w:color w:val="0000FF"/>
          <w:u w:val="single"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29845</wp:posOffset>
            </wp:positionV>
            <wp:extent cx="1733550" cy="695325"/>
            <wp:effectExtent l="19050" t="0" r="0" b="0"/>
            <wp:wrapSquare wrapText="bothSides"/>
            <wp:docPr id="11" name="Picture 16" descr="NE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EDA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FD9">
        <w:rPr>
          <w:rFonts w:ascii="Verdana" w:hAnsi="Verdana"/>
          <w:b/>
        </w:rPr>
        <w:t>North</w:t>
      </w:r>
      <w:r w:rsidR="00DA4FD9" w:rsidRPr="00302B27">
        <w:rPr>
          <w:rFonts w:ascii="Verdana" w:hAnsi="Verdana"/>
          <w:b/>
        </w:rPr>
        <w:t xml:space="preserve">East District Dental Association (NEDDA) </w:t>
      </w:r>
      <w:hyperlink r:id="rId31" w:history="1">
        <w:r w:rsidR="00DA4FD9" w:rsidRPr="00302B27">
          <w:rPr>
            <w:rStyle w:val="Hyperlink"/>
            <w:rFonts w:ascii="Verdana" w:hAnsi="Verdana"/>
          </w:rPr>
          <w:t>http://www.nedda.org</w:t>
        </w:r>
      </w:hyperlink>
    </w:p>
    <w:p w:rsidR="003C766E" w:rsidRPr="00302B27" w:rsidRDefault="003C766E" w:rsidP="00302B27">
      <w:pPr>
        <w:ind w:right="72" w:firstLine="720"/>
        <w:rPr>
          <w:rFonts w:ascii="Verdana" w:hAnsi="Verdana"/>
          <w:color w:val="0000FF"/>
          <w:u w:val="single"/>
        </w:rPr>
      </w:pPr>
    </w:p>
    <w:p w:rsidR="00DA4FD9" w:rsidRDefault="00DA4FD9" w:rsidP="00302B27">
      <w:pPr>
        <w:ind w:left="2880" w:right="1440"/>
        <w:rPr>
          <w:rFonts w:ascii="Verdana" w:hAnsi="Verdana"/>
          <w:b/>
        </w:rPr>
      </w:pPr>
    </w:p>
    <w:p w:rsidR="00DA4FD9" w:rsidRDefault="00DA4FD9" w:rsidP="00302B27">
      <w:pPr>
        <w:ind w:left="2880" w:right="1440"/>
        <w:rPr>
          <w:rFonts w:ascii="Verdana" w:hAnsi="Verdana"/>
          <w:b/>
        </w:rPr>
      </w:pPr>
    </w:p>
    <w:p w:rsidR="00DA4FD9" w:rsidRDefault="00DA4FD9" w:rsidP="00302B27">
      <w:pPr>
        <w:ind w:left="2880" w:right="1440"/>
        <w:rPr>
          <w:rFonts w:ascii="Verdana" w:hAnsi="Verdana"/>
          <w:b/>
        </w:rPr>
      </w:pPr>
    </w:p>
    <w:p w:rsidR="003C766E" w:rsidRPr="00302B27" w:rsidRDefault="00A17B52" w:rsidP="00302B27">
      <w:pPr>
        <w:ind w:left="2880" w:right="144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88900</wp:posOffset>
            </wp:positionV>
            <wp:extent cx="1390650" cy="533400"/>
            <wp:effectExtent l="19050" t="0" r="0" b="0"/>
            <wp:wrapSquare wrapText="bothSides"/>
            <wp:docPr id="14" name="Picture 17" descr="A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DA logo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66E" w:rsidRPr="00302B27">
        <w:rPr>
          <w:rFonts w:ascii="Verdana" w:hAnsi="Verdana"/>
          <w:b/>
        </w:rPr>
        <w:t>American Dental Association</w:t>
      </w:r>
      <w:r w:rsidR="00F43BE7" w:rsidRPr="00302B27">
        <w:rPr>
          <w:rFonts w:ascii="Verdana" w:hAnsi="Verdana"/>
          <w:b/>
        </w:rPr>
        <w:t xml:space="preserve"> (ADA)</w:t>
      </w:r>
    </w:p>
    <w:p w:rsidR="00A52F97" w:rsidRPr="00302B27" w:rsidRDefault="00040201" w:rsidP="00302B27">
      <w:pPr>
        <w:ind w:left="2880"/>
        <w:rPr>
          <w:rFonts w:ascii="Verdana" w:hAnsi="Verdana"/>
          <w:b/>
        </w:rPr>
      </w:pPr>
      <w:hyperlink r:id="rId33" w:history="1">
        <w:r w:rsidR="00A52F97" w:rsidRPr="00302B27">
          <w:rPr>
            <w:rStyle w:val="Hyperlink"/>
            <w:rFonts w:ascii="Verdana" w:hAnsi="Verdana" w:cs="Comic Sans MS"/>
          </w:rPr>
          <w:t>http://www.ada.org/prof/resources/topics/amalgam_bmp.asp</w:t>
        </w:r>
      </w:hyperlink>
    </w:p>
    <w:p w:rsidR="00F43BE7" w:rsidRPr="00040201" w:rsidRDefault="00F43BE7" w:rsidP="00302B27">
      <w:pPr>
        <w:autoSpaceDE w:val="0"/>
        <w:autoSpaceDN w:val="0"/>
        <w:adjustRightInd w:val="0"/>
        <w:ind w:left="2880"/>
        <w:rPr>
          <w:rFonts w:ascii="Verdana" w:hAnsi="Verdana" w:cs="Comic Sans MS"/>
          <w:outline/>
          <w:color w:val="BFBFBF" w:themeColor="background1" w:themeShade="B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40201">
        <w:rPr>
          <w:rFonts w:ascii="Verdana" w:hAnsi="Verdana" w:cs="Comic Sans M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ADA provides a document entitled, ADA Best Management Practices for Amalgam Waste, as well as a 10-minute</w:t>
      </w:r>
      <w:r w:rsidR="00FD7B9F" w:rsidRPr="00040201">
        <w:rPr>
          <w:rFonts w:ascii="Verdana" w:hAnsi="Verdana" w:cs="Comic Sans M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</w:t>
      </w:r>
      <w:r w:rsidRPr="00040201">
        <w:rPr>
          <w:rFonts w:ascii="Verdana" w:hAnsi="Verdana" w:cs="Comic Sans M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ideo on handling waste amalgam</w:t>
      </w:r>
      <w:r w:rsidR="00302B27" w:rsidRPr="00040201">
        <w:rPr>
          <w:rFonts w:ascii="Verdana" w:hAnsi="Verdana" w:cs="Comic Sans M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040201">
        <w:rPr>
          <w:rFonts w:ascii="Verdana" w:hAnsi="Verdana" w:cs="Comic Sans M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document and video are available on the ADA </w:t>
      </w:r>
      <w:r w:rsidR="003D12B0" w:rsidRPr="00040201">
        <w:rPr>
          <w:rFonts w:ascii="Verdana" w:hAnsi="Verdana" w:cs="Comic Sans M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Web site</w:t>
      </w:r>
      <w:r w:rsidR="0075094B" w:rsidRPr="00040201">
        <w:rPr>
          <w:rFonts w:ascii="Verdana" w:hAnsi="Verdana" w:cs="Comic Sans M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2B27">
        <w:rPr>
          <w:rFonts w:ascii="Verdana" w:hAnsi="Verdana" w:cs="Comic Sans MS"/>
          <w:color w:val="0000FF"/>
          <w:u w:val="single"/>
        </w:rPr>
        <w:t>http://www.ada.org/prof/resources/topics/amalgam_bmp.asp</w:t>
      </w:r>
    </w:p>
    <w:p w:rsidR="00B11116" w:rsidRPr="00302B27" w:rsidRDefault="00B11116" w:rsidP="00302B27">
      <w:pPr>
        <w:ind w:left="720" w:right="1440"/>
        <w:rPr>
          <w:rFonts w:ascii="Verdana" w:hAnsi="Verdana" w:cs="Comic Sans MS"/>
          <w:u w:val="single"/>
        </w:rPr>
      </w:pPr>
    </w:p>
    <w:p w:rsidR="0075094B" w:rsidRPr="00302B27" w:rsidRDefault="008E0D68" w:rsidP="00302B27">
      <w:pPr>
        <w:tabs>
          <w:tab w:val="left" w:leader="dot" w:pos="6480"/>
        </w:tabs>
        <w:rPr>
          <w:rFonts w:ascii="Verdana" w:hAnsi="Verdana"/>
          <w:b/>
        </w:rPr>
      </w:pPr>
      <w:r w:rsidRPr="00302B27">
        <w:rPr>
          <w:rFonts w:ascii="Verdana" w:hAnsi="Verdana"/>
        </w:rPr>
        <w:t xml:space="preserve"> </w:t>
      </w:r>
      <w:r w:rsidR="00A17B52">
        <w:rPr>
          <w:rFonts w:ascii="Verdana" w:hAnsi="Verdana"/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38100</wp:posOffset>
            </wp:positionV>
            <wp:extent cx="1428750" cy="723900"/>
            <wp:effectExtent l="19050" t="0" r="0" b="0"/>
            <wp:wrapSquare wrapText="bothSides"/>
            <wp:docPr id="13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94B" w:rsidRPr="00302B27" w:rsidRDefault="00F43BE7" w:rsidP="00302B27">
      <w:pPr>
        <w:ind w:left="2880"/>
        <w:rPr>
          <w:rFonts w:ascii="Verdana" w:hAnsi="Verdana"/>
          <w:b/>
        </w:rPr>
      </w:pPr>
      <w:r w:rsidRPr="00302B27">
        <w:rPr>
          <w:rFonts w:ascii="Verdana" w:hAnsi="Verdana"/>
          <w:b/>
        </w:rPr>
        <w:t>Virginia Dental Association</w:t>
      </w:r>
      <w:r w:rsidR="00A42D4C" w:rsidRPr="00302B27">
        <w:rPr>
          <w:rFonts w:ascii="Verdana" w:hAnsi="Verdana"/>
          <w:b/>
        </w:rPr>
        <w:t xml:space="preserve"> (VDA)</w:t>
      </w:r>
    </w:p>
    <w:p w:rsidR="00A3152B" w:rsidRPr="00302B27" w:rsidRDefault="00040201" w:rsidP="00302B27">
      <w:pPr>
        <w:ind w:left="2880"/>
        <w:rPr>
          <w:rFonts w:ascii="Verdana" w:hAnsi="Verdana"/>
          <w:b/>
        </w:rPr>
      </w:pPr>
      <w:hyperlink r:id="rId35" w:history="1">
        <w:r w:rsidR="00A52F97" w:rsidRPr="00302B27">
          <w:rPr>
            <w:rStyle w:val="Hyperlink"/>
            <w:rFonts w:ascii="Verdana" w:hAnsi="Verdana"/>
          </w:rPr>
          <w:t>http://www.deq.state.va.us/p2/mercury/documents/manual.pdf</w:t>
        </w:r>
      </w:hyperlink>
    </w:p>
    <w:p w:rsidR="00E4512E" w:rsidRPr="00302B27" w:rsidRDefault="00E4512E" w:rsidP="00302B27">
      <w:pPr>
        <w:rPr>
          <w:rFonts w:ascii="Verdana" w:hAnsi="Verdana"/>
        </w:rPr>
      </w:pPr>
    </w:p>
    <w:p w:rsidR="0075094B" w:rsidRPr="00302B27" w:rsidRDefault="0075094B" w:rsidP="00302B27">
      <w:pPr>
        <w:rPr>
          <w:rFonts w:ascii="Verdana" w:hAnsi="Verdana"/>
          <w:b/>
        </w:rPr>
      </w:pPr>
    </w:p>
    <w:p w:rsidR="00E4512E" w:rsidRPr="00302B27" w:rsidRDefault="00A17B52" w:rsidP="00302B27">
      <w:pPr>
        <w:rPr>
          <w:rFonts w:ascii="Verdana" w:hAnsi="Verdana"/>
          <w:b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155575</wp:posOffset>
            </wp:positionV>
            <wp:extent cx="1428750" cy="628650"/>
            <wp:effectExtent l="19050" t="0" r="0" b="0"/>
            <wp:wrapSquare wrapText="bothSides"/>
            <wp:docPr id="12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BE7" w:rsidRPr="00302B27" w:rsidRDefault="00F43BE7" w:rsidP="00302B27">
      <w:pPr>
        <w:ind w:left="2880"/>
        <w:rPr>
          <w:rFonts w:ascii="Verdana" w:hAnsi="Verdana"/>
          <w:b/>
        </w:rPr>
      </w:pPr>
      <w:r w:rsidRPr="00302B27">
        <w:rPr>
          <w:rFonts w:ascii="Verdana" w:hAnsi="Verdana"/>
          <w:b/>
        </w:rPr>
        <w:t>Virginia Department of Environmental Quality (</w:t>
      </w:r>
      <w:r w:rsidR="00A42D4C" w:rsidRPr="00302B27">
        <w:rPr>
          <w:rFonts w:ascii="Verdana" w:hAnsi="Verdana"/>
          <w:b/>
        </w:rPr>
        <w:t>V</w:t>
      </w:r>
      <w:r w:rsidRPr="00302B27">
        <w:rPr>
          <w:rFonts w:ascii="Verdana" w:hAnsi="Verdana"/>
          <w:b/>
        </w:rPr>
        <w:t>DEQ)</w:t>
      </w:r>
    </w:p>
    <w:p w:rsidR="00A52F97" w:rsidRPr="00302B27" w:rsidRDefault="00040201" w:rsidP="00302B27">
      <w:pPr>
        <w:ind w:left="2880"/>
        <w:rPr>
          <w:rFonts w:ascii="Verdana" w:hAnsi="Verdana" w:cs="Comic Sans MS"/>
          <w:color w:val="000000"/>
        </w:rPr>
      </w:pPr>
      <w:hyperlink r:id="rId37" w:history="1">
        <w:r w:rsidR="00A52F97" w:rsidRPr="00302B27">
          <w:rPr>
            <w:rStyle w:val="Hyperlink"/>
            <w:rFonts w:ascii="Verdana" w:hAnsi="Verdana" w:cs="Comic Sans MS"/>
          </w:rPr>
          <w:t>http://www.deq.state.va.us/</w:t>
        </w:r>
      </w:hyperlink>
    </w:p>
    <w:sectPr w:rsidR="00A52F97" w:rsidRPr="00302B27" w:rsidSect="00CA5EC3">
      <w:type w:val="continuous"/>
      <w:pgSz w:w="12240" w:h="15840" w:code="1"/>
      <w:pgMar w:top="1440" w:right="126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23" w:rsidRDefault="00C32E23">
      <w:r>
        <w:separator/>
      </w:r>
    </w:p>
  </w:endnote>
  <w:endnote w:type="continuationSeparator" w:id="0">
    <w:p w:rsidR="00C32E23" w:rsidRDefault="00C3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D8" w:rsidRDefault="008A0C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69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201">
      <w:rPr>
        <w:rStyle w:val="PageNumber"/>
        <w:noProof/>
      </w:rPr>
      <w:t>- 11 -</w:t>
    </w:r>
    <w:r>
      <w:rPr>
        <w:rStyle w:val="PageNumber"/>
      </w:rPr>
      <w:fldChar w:fldCharType="end"/>
    </w:r>
  </w:p>
  <w:p w:rsidR="007F69D8" w:rsidRDefault="007F69D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D8" w:rsidRDefault="008A0C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69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201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7F69D8" w:rsidRDefault="007F69D8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D8" w:rsidRDefault="008A0C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69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201">
      <w:rPr>
        <w:rStyle w:val="PageNumber"/>
        <w:noProof/>
      </w:rPr>
      <w:t>15</w:t>
    </w:r>
    <w:r>
      <w:rPr>
        <w:rStyle w:val="PageNumber"/>
      </w:rPr>
      <w:fldChar w:fldCharType="end"/>
    </w:r>
  </w:p>
  <w:p w:rsidR="007F69D8" w:rsidRDefault="007F69D8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D8" w:rsidRDefault="008A0C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69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69D8">
      <w:rPr>
        <w:rStyle w:val="PageNumber"/>
        <w:noProof/>
      </w:rPr>
      <w:t>- 18 -</w:t>
    </w:r>
    <w:r>
      <w:rPr>
        <w:rStyle w:val="PageNumber"/>
      </w:rPr>
      <w:fldChar w:fldCharType="end"/>
    </w:r>
  </w:p>
  <w:p w:rsidR="007F69D8" w:rsidRDefault="007F69D8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23" w:rsidRDefault="00C32E23">
      <w:r>
        <w:separator/>
      </w:r>
    </w:p>
  </w:footnote>
  <w:footnote w:type="continuationSeparator" w:id="0">
    <w:p w:rsidR="00C32E23" w:rsidRDefault="00C3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227C"/>
    <w:multiLevelType w:val="hybridMultilevel"/>
    <w:tmpl w:val="5C0A47B8"/>
    <w:lvl w:ilvl="0" w:tplc="BBD69AA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i w:val="0"/>
        <w:color w:val="0000FF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CA0F7A"/>
    <w:multiLevelType w:val="hybridMultilevel"/>
    <w:tmpl w:val="C1989A76"/>
    <w:lvl w:ilvl="0" w:tplc="2C1A3F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FF00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903DA"/>
    <w:multiLevelType w:val="hybridMultilevel"/>
    <w:tmpl w:val="040C8024"/>
    <w:lvl w:ilvl="0" w:tplc="2C1A3FD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0FF00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902E03"/>
    <w:multiLevelType w:val="hybridMultilevel"/>
    <w:tmpl w:val="D57ED2D0"/>
    <w:lvl w:ilvl="0" w:tplc="314EE2C2">
      <w:start w:val="1"/>
      <w:numFmt w:val="bullet"/>
      <w:lvlText w:val=""/>
      <w:lvlJc w:val="left"/>
      <w:pPr>
        <w:ind w:left="1440" w:hanging="360"/>
      </w:pPr>
      <w:rPr>
        <w:rFonts w:ascii="Webdings" w:hAnsi="Webdings" w:hint="default"/>
        <w:color w:val="FF0000"/>
        <w:sz w:val="32"/>
        <w:szCs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A866E3"/>
    <w:multiLevelType w:val="hybridMultilevel"/>
    <w:tmpl w:val="B5F6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06523"/>
    <w:multiLevelType w:val="multilevel"/>
    <w:tmpl w:val="2AEE6E1E"/>
    <w:lvl w:ilvl="0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  <w:b/>
        <w:i w:val="0"/>
        <w:color w:val="FF0000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51B67"/>
    <w:multiLevelType w:val="hybridMultilevel"/>
    <w:tmpl w:val="3320CA40"/>
    <w:lvl w:ilvl="0" w:tplc="93FA4F90">
      <w:start w:val="1"/>
      <w:numFmt w:val="bullet"/>
      <w:lvlText w:val=""/>
      <w:lvlJc w:val="left"/>
      <w:pPr>
        <w:ind w:left="1080" w:hanging="360"/>
      </w:pPr>
      <w:rPr>
        <w:rFonts w:ascii="Webdings" w:hAnsi="Web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104429"/>
    <w:multiLevelType w:val="hybridMultilevel"/>
    <w:tmpl w:val="48BEF044"/>
    <w:lvl w:ilvl="0" w:tplc="AE6C08F4">
      <w:start w:val="1"/>
      <w:numFmt w:val="bullet"/>
      <w:lvlText w:val=""/>
      <w:lvlJc w:val="left"/>
      <w:pPr>
        <w:ind w:left="360" w:hanging="360"/>
      </w:pPr>
      <w:rPr>
        <w:rFonts w:ascii="Webdings" w:hAnsi="Webdings" w:hint="default"/>
        <w:b/>
        <w:i w:val="0"/>
        <w:color w:val="FF0000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22E4E"/>
    <w:multiLevelType w:val="hybridMultilevel"/>
    <w:tmpl w:val="3A9019DE"/>
    <w:lvl w:ilvl="0" w:tplc="2C1A3F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FF00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90F92"/>
    <w:multiLevelType w:val="hybridMultilevel"/>
    <w:tmpl w:val="2AEE6E1E"/>
    <w:lvl w:ilvl="0" w:tplc="AE6C08F4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  <w:b/>
        <w:i w:val="0"/>
        <w:color w:val="FF0000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1208B"/>
    <w:multiLevelType w:val="hybridMultilevel"/>
    <w:tmpl w:val="0E649600"/>
    <w:lvl w:ilvl="0" w:tplc="23AE4582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D47A1"/>
    <w:multiLevelType w:val="hybridMultilevel"/>
    <w:tmpl w:val="73E0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31A5F"/>
    <w:multiLevelType w:val="hybridMultilevel"/>
    <w:tmpl w:val="CC9E7D62"/>
    <w:lvl w:ilvl="0" w:tplc="2C1A3FD8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  <w:b/>
        <w:i w:val="0"/>
        <w:color w:val="00FF00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17A6B"/>
    <w:multiLevelType w:val="hybridMultilevel"/>
    <w:tmpl w:val="796482B8"/>
    <w:lvl w:ilvl="0" w:tplc="AE6C08F4">
      <w:start w:val="1"/>
      <w:numFmt w:val="bullet"/>
      <w:lvlText w:val=""/>
      <w:lvlJc w:val="left"/>
      <w:pPr>
        <w:ind w:left="1620" w:hanging="360"/>
      </w:pPr>
      <w:rPr>
        <w:rFonts w:ascii="Webdings" w:hAnsi="Webdings" w:hint="default"/>
        <w:b/>
        <w:i w:val="0"/>
        <w:color w:val="FF0000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24A13"/>
    <w:multiLevelType w:val="hybridMultilevel"/>
    <w:tmpl w:val="DEDC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3039A"/>
    <w:multiLevelType w:val="singleLevel"/>
    <w:tmpl w:val="A3DCB20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72"/>
      </w:pPr>
      <w:rPr>
        <w:rFonts w:hint="default"/>
      </w:rPr>
    </w:lvl>
  </w:abstractNum>
  <w:abstractNum w:abstractNumId="16">
    <w:nsid w:val="2FFE650B"/>
    <w:multiLevelType w:val="hybridMultilevel"/>
    <w:tmpl w:val="BE2AF2CC"/>
    <w:lvl w:ilvl="0" w:tplc="314EE2C2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  <w:b/>
        <w:i w:val="0"/>
        <w:color w:val="FF0000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A57A8"/>
    <w:multiLevelType w:val="hybridMultilevel"/>
    <w:tmpl w:val="19844F1E"/>
    <w:lvl w:ilvl="0" w:tplc="1316B2E2">
      <w:start w:val="1"/>
      <w:numFmt w:val="upperLetter"/>
      <w:lvlText w:val="%1."/>
      <w:lvlJc w:val="left"/>
      <w:pPr>
        <w:tabs>
          <w:tab w:val="num" w:pos="720"/>
        </w:tabs>
        <w:ind w:left="936" w:hanging="57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91BB6"/>
    <w:multiLevelType w:val="hybridMultilevel"/>
    <w:tmpl w:val="48EE6770"/>
    <w:lvl w:ilvl="0" w:tplc="BDB42DE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i w:val="0"/>
        <w:color w:val="0000FF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9">
    <w:nsid w:val="3B380FFA"/>
    <w:multiLevelType w:val="hybridMultilevel"/>
    <w:tmpl w:val="D9B4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857CE"/>
    <w:multiLevelType w:val="hybridMultilevel"/>
    <w:tmpl w:val="A2A41B86"/>
    <w:lvl w:ilvl="0" w:tplc="314EE2C2">
      <w:start w:val="1"/>
      <w:numFmt w:val="bullet"/>
      <w:lvlText w:val=""/>
      <w:lvlJc w:val="left"/>
      <w:pPr>
        <w:ind w:left="360" w:hanging="360"/>
      </w:pPr>
      <w:rPr>
        <w:rFonts w:ascii="Webdings" w:hAnsi="Webdings" w:hint="default"/>
        <w:b/>
        <w:i w:val="0"/>
        <w:color w:val="FF0000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E2A54"/>
    <w:multiLevelType w:val="multilevel"/>
    <w:tmpl w:val="2A685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4361CB3"/>
    <w:multiLevelType w:val="hybridMultilevel"/>
    <w:tmpl w:val="6E705ED0"/>
    <w:lvl w:ilvl="0" w:tplc="AE6C08F4">
      <w:start w:val="1"/>
      <w:numFmt w:val="bullet"/>
      <w:lvlText w:val=""/>
      <w:lvlJc w:val="left"/>
      <w:pPr>
        <w:ind w:left="360" w:hanging="360"/>
      </w:pPr>
      <w:rPr>
        <w:rFonts w:ascii="Webdings" w:hAnsi="Webdings" w:hint="default"/>
        <w:b/>
        <w:i w:val="0"/>
        <w:color w:val="FF0000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782CF4"/>
    <w:multiLevelType w:val="hybridMultilevel"/>
    <w:tmpl w:val="F7E47BE6"/>
    <w:lvl w:ilvl="0" w:tplc="EAE4BC4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i w:val="0"/>
        <w:color w:val="0000FF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425897"/>
    <w:multiLevelType w:val="hybridMultilevel"/>
    <w:tmpl w:val="DC30E06C"/>
    <w:lvl w:ilvl="0" w:tplc="B5FC1970">
      <w:start w:val="1"/>
      <w:numFmt w:val="bullet"/>
      <w:lvlText w:val=""/>
      <w:lvlJc w:val="left"/>
      <w:pPr>
        <w:ind w:left="2790" w:hanging="360"/>
      </w:pPr>
      <w:rPr>
        <w:rFonts w:ascii="Wingdings" w:hAnsi="Wingdings" w:hint="default"/>
        <w:b/>
        <w:i w:val="0"/>
        <w:color w:val="00FF00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>
    <w:nsid w:val="56B65712"/>
    <w:multiLevelType w:val="hybridMultilevel"/>
    <w:tmpl w:val="8032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73040"/>
    <w:multiLevelType w:val="hybridMultilevel"/>
    <w:tmpl w:val="E6FA9032"/>
    <w:lvl w:ilvl="0" w:tplc="0409000B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FF00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8152D"/>
    <w:multiLevelType w:val="hybridMultilevel"/>
    <w:tmpl w:val="1D08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A4ABA"/>
    <w:multiLevelType w:val="hybridMultilevel"/>
    <w:tmpl w:val="0C963C84"/>
    <w:lvl w:ilvl="0" w:tplc="314EE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031C37"/>
    <w:multiLevelType w:val="multilevel"/>
    <w:tmpl w:val="6DC47818"/>
    <w:styleLink w:val="Style1"/>
    <w:lvl w:ilvl="0">
      <w:start w:val="1"/>
      <w:numFmt w:val="upperLetter"/>
      <w:lvlText w:val="%1."/>
      <w:lvlJc w:val="left"/>
      <w:pPr>
        <w:tabs>
          <w:tab w:val="num" w:pos="360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031EE4"/>
    <w:multiLevelType w:val="hybridMultilevel"/>
    <w:tmpl w:val="784466E0"/>
    <w:lvl w:ilvl="0" w:tplc="0D04CC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00FF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7383C"/>
    <w:multiLevelType w:val="hybridMultilevel"/>
    <w:tmpl w:val="0CDCB092"/>
    <w:lvl w:ilvl="0" w:tplc="2C1A3FD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0FF00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F5019A"/>
    <w:multiLevelType w:val="hybridMultilevel"/>
    <w:tmpl w:val="231AE65C"/>
    <w:lvl w:ilvl="0" w:tplc="1316B2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62026"/>
    <w:multiLevelType w:val="hybridMultilevel"/>
    <w:tmpl w:val="03AA0FBE"/>
    <w:lvl w:ilvl="0" w:tplc="E3F4CC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AEB1303"/>
    <w:multiLevelType w:val="hybridMultilevel"/>
    <w:tmpl w:val="FF5E3D2E"/>
    <w:lvl w:ilvl="0" w:tplc="2C1A3FD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0FF00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710AB"/>
    <w:multiLevelType w:val="hybridMultilevel"/>
    <w:tmpl w:val="05F84318"/>
    <w:lvl w:ilvl="0" w:tplc="0D04CC0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i w:val="0"/>
        <w:color w:val="0000FF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CB71E1"/>
    <w:multiLevelType w:val="hybridMultilevel"/>
    <w:tmpl w:val="321CBB8E"/>
    <w:lvl w:ilvl="0" w:tplc="87B005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C30362"/>
    <w:multiLevelType w:val="hybridMultilevel"/>
    <w:tmpl w:val="10306270"/>
    <w:lvl w:ilvl="0" w:tplc="DCE8726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0FF00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314769"/>
    <w:multiLevelType w:val="hybridMultilevel"/>
    <w:tmpl w:val="8AB0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645F2A"/>
    <w:multiLevelType w:val="hybridMultilevel"/>
    <w:tmpl w:val="B2363604"/>
    <w:lvl w:ilvl="0" w:tplc="9A9000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  <w:color w:val="0000FF"/>
        <w:sz w:val="32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77F6"/>
    <w:multiLevelType w:val="hybridMultilevel"/>
    <w:tmpl w:val="EFB6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17"/>
  </w:num>
  <w:num w:numId="5">
    <w:abstractNumId w:val="22"/>
  </w:num>
  <w:num w:numId="6">
    <w:abstractNumId w:val="30"/>
  </w:num>
  <w:num w:numId="7">
    <w:abstractNumId w:val="6"/>
  </w:num>
  <w:num w:numId="8">
    <w:abstractNumId w:val="31"/>
  </w:num>
  <w:num w:numId="9">
    <w:abstractNumId w:val="16"/>
  </w:num>
  <w:num w:numId="10">
    <w:abstractNumId w:val="1"/>
  </w:num>
  <w:num w:numId="11">
    <w:abstractNumId w:val="8"/>
  </w:num>
  <w:num w:numId="12">
    <w:abstractNumId w:val="9"/>
  </w:num>
  <w:num w:numId="13">
    <w:abstractNumId w:val="26"/>
  </w:num>
  <w:num w:numId="14">
    <w:abstractNumId w:val="3"/>
  </w:num>
  <w:num w:numId="15">
    <w:abstractNumId w:val="2"/>
  </w:num>
  <w:num w:numId="16">
    <w:abstractNumId w:val="28"/>
  </w:num>
  <w:num w:numId="17">
    <w:abstractNumId w:val="13"/>
  </w:num>
  <w:num w:numId="18">
    <w:abstractNumId w:val="18"/>
  </w:num>
  <w:num w:numId="19">
    <w:abstractNumId w:val="37"/>
  </w:num>
  <w:num w:numId="20">
    <w:abstractNumId w:val="23"/>
  </w:num>
  <w:num w:numId="21">
    <w:abstractNumId w:val="33"/>
  </w:num>
  <w:num w:numId="22">
    <w:abstractNumId w:val="29"/>
  </w:num>
  <w:num w:numId="23">
    <w:abstractNumId w:val="32"/>
  </w:num>
  <w:num w:numId="24">
    <w:abstractNumId w:val="20"/>
  </w:num>
  <w:num w:numId="25">
    <w:abstractNumId w:val="34"/>
  </w:num>
  <w:num w:numId="26">
    <w:abstractNumId w:val="7"/>
  </w:num>
  <w:num w:numId="27">
    <w:abstractNumId w:val="11"/>
  </w:num>
  <w:num w:numId="28">
    <w:abstractNumId w:val="12"/>
  </w:num>
  <w:num w:numId="29">
    <w:abstractNumId w:val="24"/>
  </w:num>
  <w:num w:numId="30">
    <w:abstractNumId w:val="0"/>
  </w:num>
  <w:num w:numId="31">
    <w:abstractNumId w:val="39"/>
  </w:num>
  <w:num w:numId="32">
    <w:abstractNumId w:val="5"/>
  </w:num>
  <w:num w:numId="33">
    <w:abstractNumId w:val="14"/>
  </w:num>
  <w:num w:numId="34">
    <w:abstractNumId w:val="40"/>
  </w:num>
  <w:num w:numId="35">
    <w:abstractNumId w:val="25"/>
  </w:num>
  <w:num w:numId="36">
    <w:abstractNumId w:val="4"/>
  </w:num>
  <w:num w:numId="37">
    <w:abstractNumId w:val="35"/>
  </w:num>
  <w:num w:numId="38">
    <w:abstractNumId w:val="27"/>
  </w:num>
  <w:num w:numId="39">
    <w:abstractNumId w:val="38"/>
  </w:num>
  <w:num w:numId="40">
    <w:abstractNumId w:val="19"/>
  </w:num>
  <w:num w:numId="41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 fill="f" fillcolor="white" stroke="f">
      <v:fill color="white" on="f"/>
      <v:stroke on="f"/>
      <o:colormru v:ext="edit" colors="#462d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DC"/>
    <w:rsid w:val="00001F68"/>
    <w:rsid w:val="00002FA7"/>
    <w:rsid w:val="00003F59"/>
    <w:rsid w:val="0000487A"/>
    <w:rsid w:val="00005D8F"/>
    <w:rsid w:val="00010235"/>
    <w:rsid w:val="00011876"/>
    <w:rsid w:val="00024D58"/>
    <w:rsid w:val="00040201"/>
    <w:rsid w:val="00040F43"/>
    <w:rsid w:val="00044F39"/>
    <w:rsid w:val="00045A6B"/>
    <w:rsid w:val="00050B4A"/>
    <w:rsid w:val="000530CA"/>
    <w:rsid w:val="00055A1D"/>
    <w:rsid w:val="00060260"/>
    <w:rsid w:val="00070EA6"/>
    <w:rsid w:val="00075ACB"/>
    <w:rsid w:val="0007711B"/>
    <w:rsid w:val="000800A7"/>
    <w:rsid w:val="0008769C"/>
    <w:rsid w:val="00091D5E"/>
    <w:rsid w:val="00092E3D"/>
    <w:rsid w:val="000930E4"/>
    <w:rsid w:val="000A0597"/>
    <w:rsid w:val="000A4462"/>
    <w:rsid w:val="000B21A1"/>
    <w:rsid w:val="000B4906"/>
    <w:rsid w:val="000C10AE"/>
    <w:rsid w:val="000C1119"/>
    <w:rsid w:val="000C1F8F"/>
    <w:rsid w:val="000C39D3"/>
    <w:rsid w:val="000D110E"/>
    <w:rsid w:val="000D1D4C"/>
    <w:rsid w:val="000D5866"/>
    <w:rsid w:val="000E2749"/>
    <w:rsid w:val="000E3AB1"/>
    <w:rsid w:val="000F2BC5"/>
    <w:rsid w:val="000F6264"/>
    <w:rsid w:val="000F6755"/>
    <w:rsid w:val="000F7C3C"/>
    <w:rsid w:val="001001B4"/>
    <w:rsid w:val="001014E5"/>
    <w:rsid w:val="00102CD6"/>
    <w:rsid w:val="001065AC"/>
    <w:rsid w:val="00107EEC"/>
    <w:rsid w:val="00112B0A"/>
    <w:rsid w:val="001152AC"/>
    <w:rsid w:val="00115DCC"/>
    <w:rsid w:val="00120E37"/>
    <w:rsid w:val="0012260E"/>
    <w:rsid w:val="00124198"/>
    <w:rsid w:val="00126CF1"/>
    <w:rsid w:val="0013092C"/>
    <w:rsid w:val="00134A21"/>
    <w:rsid w:val="00140EE0"/>
    <w:rsid w:val="00144E86"/>
    <w:rsid w:val="00146E7F"/>
    <w:rsid w:val="00153D60"/>
    <w:rsid w:val="00154BF3"/>
    <w:rsid w:val="00155DC6"/>
    <w:rsid w:val="00156143"/>
    <w:rsid w:val="0015711B"/>
    <w:rsid w:val="00162B75"/>
    <w:rsid w:val="00165313"/>
    <w:rsid w:val="00173787"/>
    <w:rsid w:val="0017537E"/>
    <w:rsid w:val="0017794E"/>
    <w:rsid w:val="001858AD"/>
    <w:rsid w:val="001955A4"/>
    <w:rsid w:val="001A600C"/>
    <w:rsid w:val="001B385F"/>
    <w:rsid w:val="001C0E39"/>
    <w:rsid w:val="001C1858"/>
    <w:rsid w:val="001C507B"/>
    <w:rsid w:val="001C5C8C"/>
    <w:rsid w:val="001D0725"/>
    <w:rsid w:val="001D1285"/>
    <w:rsid w:val="001D4032"/>
    <w:rsid w:val="001D408F"/>
    <w:rsid w:val="001D4A5A"/>
    <w:rsid w:val="001D54AC"/>
    <w:rsid w:val="001D66AB"/>
    <w:rsid w:val="001F1714"/>
    <w:rsid w:val="001F71A8"/>
    <w:rsid w:val="002050DC"/>
    <w:rsid w:val="0022355F"/>
    <w:rsid w:val="00235DAA"/>
    <w:rsid w:val="0024669A"/>
    <w:rsid w:val="002512A1"/>
    <w:rsid w:val="00256118"/>
    <w:rsid w:val="00264709"/>
    <w:rsid w:val="00272CA8"/>
    <w:rsid w:val="002745F2"/>
    <w:rsid w:val="0027713B"/>
    <w:rsid w:val="00277197"/>
    <w:rsid w:val="00283D8C"/>
    <w:rsid w:val="00291026"/>
    <w:rsid w:val="002A34D1"/>
    <w:rsid w:val="002A3A73"/>
    <w:rsid w:val="002A5B60"/>
    <w:rsid w:val="002A60AA"/>
    <w:rsid w:val="002B3393"/>
    <w:rsid w:val="002B5F99"/>
    <w:rsid w:val="002B7924"/>
    <w:rsid w:val="002B7953"/>
    <w:rsid w:val="002C01CB"/>
    <w:rsid w:val="002C2C0D"/>
    <w:rsid w:val="002C70C6"/>
    <w:rsid w:val="002C7EC1"/>
    <w:rsid w:val="002D13B7"/>
    <w:rsid w:val="002D367B"/>
    <w:rsid w:val="002D7897"/>
    <w:rsid w:val="002E05DA"/>
    <w:rsid w:val="002E6845"/>
    <w:rsid w:val="002F10DB"/>
    <w:rsid w:val="002F351C"/>
    <w:rsid w:val="002F3E94"/>
    <w:rsid w:val="002F4E79"/>
    <w:rsid w:val="003010AC"/>
    <w:rsid w:val="003015AA"/>
    <w:rsid w:val="00302B27"/>
    <w:rsid w:val="00303BBA"/>
    <w:rsid w:val="00307E0E"/>
    <w:rsid w:val="00310FB3"/>
    <w:rsid w:val="0031289D"/>
    <w:rsid w:val="0031330C"/>
    <w:rsid w:val="00320466"/>
    <w:rsid w:val="00323F0C"/>
    <w:rsid w:val="00325515"/>
    <w:rsid w:val="003346C9"/>
    <w:rsid w:val="00335B42"/>
    <w:rsid w:val="0033746E"/>
    <w:rsid w:val="0034111A"/>
    <w:rsid w:val="00346892"/>
    <w:rsid w:val="003501B5"/>
    <w:rsid w:val="0035091E"/>
    <w:rsid w:val="00361325"/>
    <w:rsid w:val="00367DAE"/>
    <w:rsid w:val="00370779"/>
    <w:rsid w:val="00374CFE"/>
    <w:rsid w:val="003876CE"/>
    <w:rsid w:val="00394B50"/>
    <w:rsid w:val="003B2A60"/>
    <w:rsid w:val="003B4049"/>
    <w:rsid w:val="003C2BA5"/>
    <w:rsid w:val="003C51FC"/>
    <w:rsid w:val="003C766E"/>
    <w:rsid w:val="003D12B0"/>
    <w:rsid w:val="003D61A9"/>
    <w:rsid w:val="003D71D7"/>
    <w:rsid w:val="003F0D80"/>
    <w:rsid w:val="003F2585"/>
    <w:rsid w:val="003F584E"/>
    <w:rsid w:val="0040393A"/>
    <w:rsid w:val="00405F3D"/>
    <w:rsid w:val="004066DD"/>
    <w:rsid w:val="00406AF7"/>
    <w:rsid w:val="00411B46"/>
    <w:rsid w:val="00420A33"/>
    <w:rsid w:val="0042249E"/>
    <w:rsid w:val="00427D10"/>
    <w:rsid w:val="004352D9"/>
    <w:rsid w:val="00435920"/>
    <w:rsid w:val="00440045"/>
    <w:rsid w:val="00440A9C"/>
    <w:rsid w:val="00443462"/>
    <w:rsid w:val="00443845"/>
    <w:rsid w:val="00444AEF"/>
    <w:rsid w:val="0045367D"/>
    <w:rsid w:val="00463D40"/>
    <w:rsid w:val="00466DD4"/>
    <w:rsid w:val="004673B9"/>
    <w:rsid w:val="00470376"/>
    <w:rsid w:val="004709EB"/>
    <w:rsid w:val="00481D07"/>
    <w:rsid w:val="00485E90"/>
    <w:rsid w:val="00491E16"/>
    <w:rsid w:val="004A0C58"/>
    <w:rsid w:val="004B2F2E"/>
    <w:rsid w:val="004B355B"/>
    <w:rsid w:val="004C1BFE"/>
    <w:rsid w:val="004D3A65"/>
    <w:rsid w:val="004D3BBC"/>
    <w:rsid w:val="004E0412"/>
    <w:rsid w:val="004E5710"/>
    <w:rsid w:val="004F1A1F"/>
    <w:rsid w:val="004F46D3"/>
    <w:rsid w:val="004F4F44"/>
    <w:rsid w:val="004F6738"/>
    <w:rsid w:val="004F7578"/>
    <w:rsid w:val="00502E16"/>
    <w:rsid w:val="00502F20"/>
    <w:rsid w:val="005033B5"/>
    <w:rsid w:val="00506250"/>
    <w:rsid w:val="005113A2"/>
    <w:rsid w:val="00512A4C"/>
    <w:rsid w:val="00512B04"/>
    <w:rsid w:val="00512F96"/>
    <w:rsid w:val="005138FA"/>
    <w:rsid w:val="00526FDC"/>
    <w:rsid w:val="005329B6"/>
    <w:rsid w:val="00540AB2"/>
    <w:rsid w:val="005466A3"/>
    <w:rsid w:val="00551C67"/>
    <w:rsid w:val="00552060"/>
    <w:rsid w:val="00552ECB"/>
    <w:rsid w:val="00556C90"/>
    <w:rsid w:val="0056171B"/>
    <w:rsid w:val="00564C01"/>
    <w:rsid w:val="00566049"/>
    <w:rsid w:val="00566D98"/>
    <w:rsid w:val="00571E17"/>
    <w:rsid w:val="005732CF"/>
    <w:rsid w:val="005747AB"/>
    <w:rsid w:val="00575169"/>
    <w:rsid w:val="005818AC"/>
    <w:rsid w:val="00582A9E"/>
    <w:rsid w:val="00584FC4"/>
    <w:rsid w:val="005868DD"/>
    <w:rsid w:val="0059050C"/>
    <w:rsid w:val="00593DD5"/>
    <w:rsid w:val="00594932"/>
    <w:rsid w:val="005A2261"/>
    <w:rsid w:val="005A7472"/>
    <w:rsid w:val="005B3681"/>
    <w:rsid w:val="005B7882"/>
    <w:rsid w:val="005D74DA"/>
    <w:rsid w:val="005E0E67"/>
    <w:rsid w:val="005E7CC8"/>
    <w:rsid w:val="00602C40"/>
    <w:rsid w:val="00603980"/>
    <w:rsid w:val="00603D67"/>
    <w:rsid w:val="00607DE0"/>
    <w:rsid w:val="00615785"/>
    <w:rsid w:val="00616644"/>
    <w:rsid w:val="00620220"/>
    <w:rsid w:val="00623B0E"/>
    <w:rsid w:val="00627DF2"/>
    <w:rsid w:val="00635683"/>
    <w:rsid w:val="00644BC2"/>
    <w:rsid w:val="006468DF"/>
    <w:rsid w:val="00647E00"/>
    <w:rsid w:val="00655096"/>
    <w:rsid w:val="0066646C"/>
    <w:rsid w:val="006675A5"/>
    <w:rsid w:val="0067353E"/>
    <w:rsid w:val="006767F8"/>
    <w:rsid w:val="00680EC4"/>
    <w:rsid w:val="00680FF4"/>
    <w:rsid w:val="00684DD3"/>
    <w:rsid w:val="006859E8"/>
    <w:rsid w:val="00685D3C"/>
    <w:rsid w:val="00687262"/>
    <w:rsid w:val="006940FA"/>
    <w:rsid w:val="006A3710"/>
    <w:rsid w:val="006A554E"/>
    <w:rsid w:val="006A6207"/>
    <w:rsid w:val="006B1242"/>
    <w:rsid w:val="006B7754"/>
    <w:rsid w:val="006D0195"/>
    <w:rsid w:val="006D613D"/>
    <w:rsid w:val="006D7614"/>
    <w:rsid w:val="006E59E7"/>
    <w:rsid w:val="006F2421"/>
    <w:rsid w:val="006F33AC"/>
    <w:rsid w:val="006F6C2B"/>
    <w:rsid w:val="006F78DD"/>
    <w:rsid w:val="007003A2"/>
    <w:rsid w:val="00706366"/>
    <w:rsid w:val="00707604"/>
    <w:rsid w:val="00707CD4"/>
    <w:rsid w:val="00711874"/>
    <w:rsid w:val="007166AB"/>
    <w:rsid w:val="00723036"/>
    <w:rsid w:val="0073096A"/>
    <w:rsid w:val="007359F9"/>
    <w:rsid w:val="00740AF0"/>
    <w:rsid w:val="00741063"/>
    <w:rsid w:val="007416B9"/>
    <w:rsid w:val="00745F7C"/>
    <w:rsid w:val="00746327"/>
    <w:rsid w:val="00747198"/>
    <w:rsid w:val="0075094B"/>
    <w:rsid w:val="007513EF"/>
    <w:rsid w:val="00751685"/>
    <w:rsid w:val="00752235"/>
    <w:rsid w:val="00754B3F"/>
    <w:rsid w:val="007631DC"/>
    <w:rsid w:val="00765178"/>
    <w:rsid w:val="0076749B"/>
    <w:rsid w:val="00773CD0"/>
    <w:rsid w:val="0077741A"/>
    <w:rsid w:val="0078002B"/>
    <w:rsid w:val="007804F7"/>
    <w:rsid w:val="00790B1B"/>
    <w:rsid w:val="00793558"/>
    <w:rsid w:val="00794C1C"/>
    <w:rsid w:val="007A1740"/>
    <w:rsid w:val="007A3F97"/>
    <w:rsid w:val="007A7C7A"/>
    <w:rsid w:val="007B0D3E"/>
    <w:rsid w:val="007B0F99"/>
    <w:rsid w:val="007B5621"/>
    <w:rsid w:val="007C3868"/>
    <w:rsid w:val="007C3CD2"/>
    <w:rsid w:val="007C48FC"/>
    <w:rsid w:val="007C7413"/>
    <w:rsid w:val="007D0598"/>
    <w:rsid w:val="007D60F7"/>
    <w:rsid w:val="007E0686"/>
    <w:rsid w:val="007E20BC"/>
    <w:rsid w:val="007E42D3"/>
    <w:rsid w:val="007F0FA7"/>
    <w:rsid w:val="007F2052"/>
    <w:rsid w:val="007F218D"/>
    <w:rsid w:val="007F251E"/>
    <w:rsid w:val="007F4F4C"/>
    <w:rsid w:val="007F69D8"/>
    <w:rsid w:val="008040C5"/>
    <w:rsid w:val="008070D3"/>
    <w:rsid w:val="00811258"/>
    <w:rsid w:val="008159CC"/>
    <w:rsid w:val="00815D67"/>
    <w:rsid w:val="00816FD0"/>
    <w:rsid w:val="00831C88"/>
    <w:rsid w:val="00832796"/>
    <w:rsid w:val="00833E88"/>
    <w:rsid w:val="008347C1"/>
    <w:rsid w:val="00850D5F"/>
    <w:rsid w:val="00851238"/>
    <w:rsid w:val="00853FB6"/>
    <w:rsid w:val="00855716"/>
    <w:rsid w:val="00856464"/>
    <w:rsid w:val="00862E99"/>
    <w:rsid w:val="008633E9"/>
    <w:rsid w:val="00866AD8"/>
    <w:rsid w:val="00872732"/>
    <w:rsid w:val="00873B0A"/>
    <w:rsid w:val="0088077A"/>
    <w:rsid w:val="008839FE"/>
    <w:rsid w:val="008848E9"/>
    <w:rsid w:val="00891C25"/>
    <w:rsid w:val="0089221D"/>
    <w:rsid w:val="00892463"/>
    <w:rsid w:val="00893EF9"/>
    <w:rsid w:val="008A0CC8"/>
    <w:rsid w:val="008A1428"/>
    <w:rsid w:val="008A2741"/>
    <w:rsid w:val="008A47FC"/>
    <w:rsid w:val="008B1839"/>
    <w:rsid w:val="008B71B2"/>
    <w:rsid w:val="008C0A9A"/>
    <w:rsid w:val="008C1D36"/>
    <w:rsid w:val="008D33EE"/>
    <w:rsid w:val="008D3E96"/>
    <w:rsid w:val="008E0D68"/>
    <w:rsid w:val="008E1D02"/>
    <w:rsid w:val="008E6634"/>
    <w:rsid w:val="008E7F16"/>
    <w:rsid w:val="008F572F"/>
    <w:rsid w:val="008F5DDF"/>
    <w:rsid w:val="009001EC"/>
    <w:rsid w:val="009014EA"/>
    <w:rsid w:val="0090171B"/>
    <w:rsid w:val="00902EF4"/>
    <w:rsid w:val="00914FB0"/>
    <w:rsid w:val="00934556"/>
    <w:rsid w:val="0093680A"/>
    <w:rsid w:val="009419C1"/>
    <w:rsid w:val="00941D38"/>
    <w:rsid w:val="0094215C"/>
    <w:rsid w:val="00943176"/>
    <w:rsid w:val="00951B72"/>
    <w:rsid w:val="00954657"/>
    <w:rsid w:val="00962E45"/>
    <w:rsid w:val="00963025"/>
    <w:rsid w:val="0097215E"/>
    <w:rsid w:val="00975E2B"/>
    <w:rsid w:val="009821EA"/>
    <w:rsid w:val="00983E9B"/>
    <w:rsid w:val="00984FF3"/>
    <w:rsid w:val="00986335"/>
    <w:rsid w:val="00991744"/>
    <w:rsid w:val="00992F76"/>
    <w:rsid w:val="009942A7"/>
    <w:rsid w:val="00994445"/>
    <w:rsid w:val="009A1119"/>
    <w:rsid w:val="009A2A31"/>
    <w:rsid w:val="009A3B84"/>
    <w:rsid w:val="009A44DA"/>
    <w:rsid w:val="009A7F9D"/>
    <w:rsid w:val="009B1D47"/>
    <w:rsid w:val="009B304C"/>
    <w:rsid w:val="009C06AF"/>
    <w:rsid w:val="009C372A"/>
    <w:rsid w:val="009C48DA"/>
    <w:rsid w:val="009C6FE7"/>
    <w:rsid w:val="009D2956"/>
    <w:rsid w:val="009E0DB2"/>
    <w:rsid w:val="009E194E"/>
    <w:rsid w:val="009E4F6B"/>
    <w:rsid w:val="009E5F78"/>
    <w:rsid w:val="009E7843"/>
    <w:rsid w:val="009F2811"/>
    <w:rsid w:val="009F2EF3"/>
    <w:rsid w:val="009F37F7"/>
    <w:rsid w:val="009F4C23"/>
    <w:rsid w:val="00A043AE"/>
    <w:rsid w:val="00A06530"/>
    <w:rsid w:val="00A076A3"/>
    <w:rsid w:val="00A171ED"/>
    <w:rsid w:val="00A17B52"/>
    <w:rsid w:val="00A2145D"/>
    <w:rsid w:val="00A2443A"/>
    <w:rsid w:val="00A3152B"/>
    <w:rsid w:val="00A33050"/>
    <w:rsid w:val="00A33DAE"/>
    <w:rsid w:val="00A42D4C"/>
    <w:rsid w:val="00A437AD"/>
    <w:rsid w:val="00A4598A"/>
    <w:rsid w:val="00A52F97"/>
    <w:rsid w:val="00A557C2"/>
    <w:rsid w:val="00A55F62"/>
    <w:rsid w:val="00A63E5F"/>
    <w:rsid w:val="00A73C62"/>
    <w:rsid w:val="00A752AB"/>
    <w:rsid w:val="00A760EC"/>
    <w:rsid w:val="00A773D3"/>
    <w:rsid w:val="00A77D9E"/>
    <w:rsid w:val="00A92A01"/>
    <w:rsid w:val="00A92B83"/>
    <w:rsid w:val="00A935AD"/>
    <w:rsid w:val="00A97A8D"/>
    <w:rsid w:val="00AB06F3"/>
    <w:rsid w:val="00AB1E17"/>
    <w:rsid w:val="00AB2E19"/>
    <w:rsid w:val="00AB4D19"/>
    <w:rsid w:val="00AC2F42"/>
    <w:rsid w:val="00AC3FFF"/>
    <w:rsid w:val="00AC436D"/>
    <w:rsid w:val="00AC5C48"/>
    <w:rsid w:val="00AC7183"/>
    <w:rsid w:val="00AD4BAA"/>
    <w:rsid w:val="00AD7347"/>
    <w:rsid w:val="00AE138A"/>
    <w:rsid w:val="00AE4548"/>
    <w:rsid w:val="00AE7DDD"/>
    <w:rsid w:val="00AF5376"/>
    <w:rsid w:val="00B01571"/>
    <w:rsid w:val="00B02933"/>
    <w:rsid w:val="00B03EB0"/>
    <w:rsid w:val="00B10979"/>
    <w:rsid w:val="00B11116"/>
    <w:rsid w:val="00B14567"/>
    <w:rsid w:val="00B2276E"/>
    <w:rsid w:val="00B25B73"/>
    <w:rsid w:val="00B26281"/>
    <w:rsid w:val="00B26E31"/>
    <w:rsid w:val="00B30A9D"/>
    <w:rsid w:val="00B349AA"/>
    <w:rsid w:val="00B35F95"/>
    <w:rsid w:val="00B3614F"/>
    <w:rsid w:val="00B403B9"/>
    <w:rsid w:val="00B42EA6"/>
    <w:rsid w:val="00B5064A"/>
    <w:rsid w:val="00B51F23"/>
    <w:rsid w:val="00B600B1"/>
    <w:rsid w:val="00B620D3"/>
    <w:rsid w:val="00B67CE3"/>
    <w:rsid w:val="00B7240B"/>
    <w:rsid w:val="00B76B43"/>
    <w:rsid w:val="00B811CA"/>
    <w:rsid w:val="00B82817"/>
    <w:rsid w:val="00B8327A"/>
    <w:rsid w:val="00B84375"/>
    <w:rsid w:val="00B87468"/>
    <w:rsid w:val="00B91DE2"/>
    <w:rsid w:val="00B9426C"/>
    <w:rsid w:val="00B95414"/>
    <w:rsid w:val="00BA0101"/>
    <w:rsid w:val="00BA52D7"/>
    <w:rsid w:val="00BA5874"/>
    <w:rsid w:val="00BA6A8E"/>
    <w:rsid w:val="00BB0AF7"/>
    <w:rsid w:val="00BB2B62"/>
    <w:rsid w:val="00BB4287"/>
    <w:rsid w:val="00BB5689"/>
    <w:rsid w:val="00BC43EB"/>
    <w:rsid w:val="00BC79F2"/>
    <w:rsid w:val="00BD17C6"/>
    <w:rsid w:val="00BD3C93"/>
    <w:rsid w:val="00BE1ACF"/>
    <w:rsid w:val="00BE2543"/>
    <w:rsid w:val="00BE5477"/>
    <w:rsid w:val="00BE6521"/>
    <w:rsid w:val="00BE6F12"/>
    <w:rsid w:val="00BF2149"/>
    <w:rsid w:val="00BF2D77"/>
    <w:rsid w:val="00BF2E04"/>
    <w:rsid w:val="00C01E9C"/>
    <w:rsid w:val="00C05F44"/>
    <w:rsid w:val="00C10498"/>
    <w:rsid w:val="00C10A63"/>
    <w:rsid w:val="00C16DF7"/>
    <w:rsid w:val="00C32E23"/>
    <w:rsid w:val="00C350C4"/>
    <w:rsid w:val="00C37D30"/>
    <w:rsid w:val="00C401F7"/>
    <w:rsid w:val="00C438F3"/>
    <w:rsid w:val="00C451ED"/>
    <w:rsid w:val="00C4675E"/>
    <w:rsid w:val="00C51173"/>
    <w:rsid w:val="00C602E9"/>
    <w:rsid w:val="00C630A2"/>
    <w:rsid w:val="00C64FDE"/>
    <w:rsid w:val="00C7080D"/>
    <w:rsid w:val="00C743B0"/>
    <w:rsid w:val="00C74504"/>
    <w:rsid w:val="00C74678"/>
    <w:rsid w:val="00C805FA"/>
    <w:rsid w:val="00C827CE"/>
    <w:rsid w:val="00C85D0F"/>
    <w:rsid w:val="00C93303"/>
    <w:rsid w:val="00C947D7"/>
    <w:rsid w:val="00CA5EC3"/>
    <w:rsid w:val="00CA6926"/>
    <w:rsid w:val="00CB19EB"/>
    <w:rsid w:val="00CB50CB"/>
    <w:rsid w:val="00CB5621"/>
    <w:rsid w:val="00CB6F19"/>
    <w:rsid w:val="00CC079E"/>
    <w:rsid w:val="00CC25C2"/>
    <w:rsid w:val="00CC33EA"/>
    <w:rsid w:val="00CC367B"/>
    <w:rsid w:val="00CC5719"/>
    <w:rsid w:val="00CE3157"/>
    <w:rsid w:val="00CE3588"/>
    <w:rsid w:val="00CE4EF1"/>
    <w:rsid w:val="00CE7886"/>
    <w:rsid w:val="00CF57C5"/>
    <w:rsid w:val="00D062F6"/>
    <w:rsid w:val="00D0640C"/>
    <w:rsid w:val="00D15D4A"/>
    <w:rsid w:val="00D17256"/>
    <w:rsid w:val="00D248CA"/>
    <w:rsid w:val="00D24C29"/>
    <w:rsid w:val="00D33CA2"/>
    <w:rsid w:val="00D35BC3"/>
    <w:rsid w:val="00D35F76"/>
    <w:rsid w:val="00D41C92"/>
    <w:rsid w:val="00D43E9F"/>
    <w:rsid w:val="00D51B10"/>
    <w:rsid w:val="00D55763"/>
    <w:rsid w:val="00D55A40"/>
    <w:rsid w:val="00D560DE"/>
    <w:rsid w:val="00D65853"/>
    <w:rsid w:val="00D671A0"/>
    <w:rsid w:val="00D87525"/>
    <w:rsid w:val="00D90FC8"/>
    <w:rsid w:val="00D95084"/>
    <w:rsid w:val="00DA3B66"/>
    <w:rsid w:val="00DA4FD9"/>
    <w:rsid w:val="00DB1432"/>
    <w:rsid w:val="00DB1BB7"/>
    <w:rsid w:val="00DB58F1"/>
    <w:rsid w:val="00DC4EB4"/>
    <w:rsid w:val="00DD054B"/>
    <w:rsid w:val="00DD2451"/>
    <w:rsid w:val="00DD2DE7"/>
    <w:rsid w:val="00DD4563"/>
    <w:rsid w:val="00DD5A32"/>
    <w:rsid w:val="00DF578E"/>
    <w:rsid w:val="00E000C9"/>
    <w:rsid w:val="00E00B27"/>
    <w:rsid w:val="00E03489"/>
    <w:rsid w:val="00E06D6A"/>
    <w:rsid w:val="00E102B3"/>
    <w:rsid w:val="00E10898"/>
    <w:rsid w:val="00E14922"/>
    <w:rsid w:val="00E15049"/>
    <w:rsid w:val="00E15AD1"/>
    <w:rsid w:val="00E204C2"/>
    <w:rsid w:val="00E24210"/>
    <w:rsid w:val="00E266C3"/>
    <w:rsid w:val="00E3019B"/>
    <w:rsid w:val="00E30364"/>
    <w:rsid w:val="00E379D8"/>
    <w:rsid w:val="00E405C0"/>
    <w:rsid w:val="00E40C95"/>
    <w:rsid w:val="00E4512E"/>
    <w:rsid w:val="00E462A9"/>
    <w:rsid w:val="00E53873"/>
    <w:rsid w:val="00E55485"/>
    <w:rsid w:val="00E63762"/>
    <w:rsid w:val="00E660A6"/>
    <w:rsid w:val="00E7105F"/>
    <w:rsid w:val="00E74D64"/>
    <w:rsid w:val="00E756ED"/>
    <w:rsid w:val="00E7760E"/>
    <w:rsid w:val="00E82BA6"/>
    <w:rsid w:val="00E921CE"/>
    <w:rsid w:val="00E959CD"/>
    <w:rsid w:val="00EA058A"/>
    <w:rsid w:val="00EA1C68"/>
    <w:rsid w:val="00EA333E"/>
    <w:rsid w:val="00EA3D58"/>
    <w:rsid w:val="00EB6207"/>
    <w:rsid w:val="00EB63EA"/>
    <w:rsid w:val="00EC1401"/>
    <w:rsid w:val="00ED1418"/>
    <w:rsid w:val="00ED612E"/>
    <w:rsid w:val="00EF0402"/>
    <w:rsid w:val="00EF6EC1"/>
    <w:rsid w:val="00EF75C7"/>
    <w:rsid w:val="00F02726"/>
    <w:rsid w:val="00F0403F"/>
    <w:rsid w:val="00F206ED"/>
    <w:rsid w:val="00F226B6"/>
    <w:rsid w:val="00F238D4"/>
    <w:rsid w:val="00F23E3F"/>
    <w:rsid w:val="00F3084B"/>
    <w:rsid w:val="00F43204"/>
    <w:rsid w:val="00F43BE7"/>
    <w:rsid w:val="00F552F7"/>
    <w:rsid w:val="00F70B1B"/>
    <w:rsid w:val="00F74CF2"/>
    <w:rsid w:val="00F7783D"/>
    <w:rsid w:val="00F86AC7"/>
    <w:rsid w:val="00F87859"/>
    <w:rsid w:val="00F90B1C"/>
    <w:rsid w:val="00F96F5F"/>
    <w:rsid w:val="00FA0E0B"/>
    <w:rsid w:val="00FA3CAB"/>
    <w:rsid w:val="00FA5837"/>
    <w:rsid w:val="00FA6E2F"/>
    <w:rsid w:val="00FB11F6"/>
    <w:rsid w:val="00FB691E"/>
    <w:rsid w:val="00FC1595"/>
    <w:rsid w:val="00FC266B"/>
    <w:rsid w:val="00FC3038"/>
    <w:rsid w:val="00FC31C0"/>
    <w:rsid w:val="00FD002A"/>
    <w:rsid w:val="00FD2FEC"/>
    <w:rsid w:val="00FD4FBC"/>
    <w:rsid w:val="00FD7B9F"/>
    <w:rsid w:val="00FE0906"/>
    <w:rsid w:val="00FE16A0"/>
    <w:rsid w:val="00FE2016"/>
    <w:rsid w:val="00FE7DF8"/>
    <w:rsid w:val="00FF070F"/>
    <w:rsid w:val="00FF2145"/>
    <w:rsid w:val="00FF3190"/>
    <w:rsid w:val="00FF378E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o:colormru v:ext="edit" colors="#462dfb"/>
    </o:shapedefaults>
    <o:shapelayout v:ext="edit">
      <o:idmap v:ext="edit" data="1"/>
    </o:shapelayout>
  </w:shapeDefaults>
  <w:decimalSymbol w:val="."/>
  <w:listSeparator w:val=","/>
  <w15:docId w15:val="{4EC0C2ED-08C9-4823-97BC-DC9EC659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0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4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12B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12B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050DC"/>
    <w:rPr>
      <w:b/>
      <w:bCs/>
    </w:rPr>
  </w:style>
  <w:style w:type="character" w:styleId="Hyperlink">
    <w:name w:val="Hyperlink"/>
    <w:basedOn w:val="DefaultParagraphFont"/>
    <w:rsid w:val="002050DC"/>
    <w:rPr>
      <w:color w:val="0000FF"/>
      <w:u w:val="single"/>
    </w:rPr>
  </w:style>
  <w:style w:type="paragraph" w:styleId="BodyText">
    <w:name w:val="Body Text"/>
    <w:basedOn w:val="Normal"/>
    <w:rsid w:val="002050DC"/>
    <w:rPr>
      <w:rFonts w:ascii="Courier New" w:hAnsi="Courier New"/>
      <w:sz w:val="22"/>
      <w:szCs w:val="20"/>
    </w:rPr>
  </w:style>
  <w:style w:type="paragraph" w:styleId="FootnoteText">
    <w:name w:val="footnote text"/>
    <w:basedOn w:val="Normal"/>
    <w:semiHidden/>
    <w:rsid w:val="002050D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050DC"/>
    <w:rPr>
      <w:vertAlign w:val="superscript"/>
    </w:rPr>
  </w:style>
  <w:style w:type="paragraph" w:styleId="NormalWeb">
    <w:name w:val="Normal (Web)"/>
    <w:basedOn w:val="Normal"/>
    <w:rsid w:val="002050DC"/>
    <w:pPr>
      <w:spacing w:before="100" w:beforeAutospacing="1" w:after="100" w:afterAutospacing="1"/>
    </w:pPr>
  </w:style>
  <w:style w:type="paragraph" w:customStyle="1" w:styleId="style4">
    <w:name w:val="style4"/>
    <w:basedOn w:val="Normal"/>
    <w:rsid w:val="002050D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Footer">
    <w:name w:val="footer"/>
    <w:basedOn w:val="Normal"/>
    <w:link w:val="FooterChar"/>
    <w:uiPriority w:val="99"/>
    <w:rsid w:val="001B38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85F"/>
  </w:style>
  <w:style w:type="paragraph" w:styleId="Header">
    <w:name w:val="header"/>
    <w:basedOn w:val="Normal"/>
    <w:rsid w:val="001B385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BB2B62"/>
    <w:rPr>
      <w:color w:val="606420"/>
      <w:u w:val="single"/>
    </w:rPr>
  </w:style>
  <w:style w:type="paragraph" w:customStyle="1" w:styleId="Default">
    <w:name w:val="Default"/>
    <w:rsid w:val="00892463"/>
    <w:pPr>
      <w:autoSpaceDE w:val="0"/>
      <w:autoSpaceDN w:val="0"/>
      <w:adjustRightInd w:val="0"/>
    </w:pPr>
    <w:rPr>
      <w:rFonts w:ascii="Batang" w:eastAsia="Batang" w:cs="Batang"/>
      <w:color w:val="000000"/>
      <w:sz w:val="24"/>
      <w:szCs w:val="24"/>
    </w:rPr>
  </w:style>
  <w:style w:type="paragraph" w:customStyle="1" w:styleId="body">
    <w:name w:val="body"/>
    <w:basedOn w:val="Normal"/>
    <w:rsid w:val="000F6755"/>
    <w:pPr>
      <w:spacing w:before="229"/>
      <w:ind w:left="114" w:right="114" w:firstLine="229"/>
      <w:textAlignment w:val="top"/>
    </w:pPr>
    <w:rPr>
      <w:sz w:val="27"/>
      <w:szCs w:val="27"/>
    </w:rPr>
  </w:style>
  <w:style w:type="paragraph" w:styleId="BalloonText">
    <w:name w:val="Balloon Text"/>
    <w:basedOn w:val="Normal"/>
    <w:link w:val="BalloonTextChar"/>
    <w:rsid w:val="006A5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55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1BB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1504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2B0A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2B0A"/>
    <w:rPr>
      <w:b/>
      <w:bCs/>
      <w:sz w:val="27"/>
      <w:szCs w:val="27"/>
    </w:rPr>
  </w:style>
  <w:style w:type="numbering" w:customStyle="1" w:styleId="Style1">
    <w:name w:val="Style1"/>
    <w:uiPriority w:val="99"/>
    <w:rsid w:val="007E20BC"/>
    <w:pPr>
      <w:numPr>
        <w:numId w:val="22"/>
      </w:numPr>
    </w:pPr>
  </w:style>
  <w:style w:type="character" w:customStyle="1" w:styleId="Heading1Char">
    <w:name w:val="Heading 1 Char"/>
    <w:basedOn w:val="DefaultParagraphFont"/>
    <w:link w:val="Heading1"/>
    <w:rsid w:val="00AC436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82">
          <w:marLeft w:val="0"/>
          <w:marRight w:val="0"/>
          <w:marTop w:val="0"/>
          <w:marBottom w:val="0"/>
          <w:divBdr>
            <w:top w:val="single" w:sz="2" w:space="10" w:color="000000"/>
            <w:left w:val="single" w:sz="2" w:space="10" w:color="000000"/>
            <w:bottom w:val="single" w:sz="2" w:space="10" w:color="000000"/>
            <w:right w:val="single" w:sz="2" w:space="10" w:color="000000"/>
          </w:divBdr>
        </w:div>
      </w:divsChild>
    </w:div>
    <w:div w:id="1885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19.e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4.xml"/><Relationship Id="rId33" Type="http://schemas.openxmlformats.org/officeDocument/2006/relationships/hyperlink" Target="http://www.ada.org/prof/resources/topics/amalgam_bmp.asp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http://www.floridadental.org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32" Type="http://schemas.openxmlformats.org/officeDocument/2006/relationships/image" Target="media/image18.png"/><Relationship Id="rId37" Type="http://schemas.openxmlformats.org/officeDocument/2006/relationships/hyperlink" Target="http://www.deq.state.va.u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28" Type="http://schemas.openxmlformats.org/officeDocument/2006/relationships/image" Target="media/image16.jpeg"/><Relationship Id="rId36" Type="http://schemas.openxmlformats.org/officeDocument/2006/relationships/image" Target="media/image20.em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http://www.nedd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hyperlink" Target="http://www.dep.state.fl.us/waste/quick_topics/publications/shw/mercury/AmalgamBMPsBrochure.pdf" TargetMode="External"/><Relationship Id="rId30" Type="http://schemas.openxmlformats.org/officeDocument/2006/relationships/image" Target="media/image17.png"/><Relationship Id="rId35" Type="http://schemas.openxmlformats.org/officeDocument/2006/relationships/hyperlink" Target="http://www.deq.state.va.us/p2/mercury/documents/manu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363C-943A-4D6B-9566-0A813AEC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3086</Words>
  <Characters>17592</Characters>
  <Application>Microsoft Office Word</Application>
  <DocSecurity>4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Management Practice and Guidance Manual for Mercury Waste in Dental Offices</vt:lpstr>
    </vt:vector>
  </TitlesOfParts>
  <Company>JEA</Company>
  <LinksUpToDate>false</LinksUpToDate>
  <CharactersWithSpaces>20637</CharactersWithSpaces>
  <SharedDoc>false</SharedDoc>
  <HLinks>
    <vt:vector size="114" baseType="variant">
      <vt:variant>
        <vt:i4>4718605</vt:i4>
      </vt:variant>
      <vt:variant>
        <vt:i4>54</vt:i4>
      </vt:variant>
      <vt:variant>
        <vt:i4>0</vt:i4>
      </vt:variant>
      <vt:variant>
        <vt:i4>5</vt:i4>
      </vt:variant>
      <vt:variant>
        <vt:lpwstr>http://www.nedda.org/</vt:lpwstr>
      </vt:variant>
      <vt:variant>
        <vt:lpwstr/>
      </vt:variant>
      <vt:variant>
        <vt:i4>6422561</vt:i4>
      </vt:variant>
      <vt:variant>
        <vt:i4>51</vt:i4>
      </vt:variant>
      <vt:variant>
        <vt:i4>0</vt:i4>
      </vt:variant>
      <vt:variant>
        <vt:i4>5</vt:i4>
      </vt:variant>
      <vt:variant>
        <vt:lpwstr>http://www.deq.state.va.us/</vt:lpwstr>
      </vt:variant>
      <vt:variant>
        <vt:lpwstr/>
      </vt:variant>
      <vt:variant>
        <vt:i4>2883696</vt:i4>
      </vt:variant>
      <vt:variant>
        <vt:i4>48</vt:i4>
      </vt:variant>
      <vt:variant>
        <vt:i4>0</vt:i4>
      </vt:variant>
      <vt:variant>
        <vt:i4>5</vt:i4>
      </vt:variant>
      <vt:variant>
        <vt:lpwstr>http://www.deq.state.va.us/p2/mercury/documents/manual.pdf</vt:lpwstr>
      </vt:variant>
      <vt:variant>
        <vt:lpwstr/>
      </vt:variant>
      <vt:variant>
        <vt:i4>6094960</vt:i4>
      </vt:variant>
      <vt:variant>
        <vt:i4>45</vt:i4>
      </vt:variant>
      <vt:variant>
        <vt:i4>0</vt:i4>
      </vt:variant>
      <vt:variant>
        <vt:i4>5</vt:i4>
      </vt:variant>
      <vt:variant>
        <vt:lpwstr>http://www.ada.org/prof/resources/topics/amalgam_bmp.asp</vt:lpwstr>
      </vt:variant>
      <vt:variant>
        <vt:lpwstr/>
      </vt:variant>
      <vt:variant>
        <vt:i4>3080291</vt:i4>
      </vt:variant>
      <vt:variant>
        <vt:i4>42</vt:i4>
      </vt:variant>
      <vt:variant>
        <vt:i4>0</vt:i4>
      </vt:variant>
      <vt:variant>
        <vt:i4>5</vt:i4>
      </vt:variant>
      <vt:variant>
        <vt:lpwstr>http://www.floridadental.org/index.html</vt:lpwstr>
      </vt:variant>
      <vt:variant>
        <vt:lpwstr/>
      </vt:variant>
      <vt:variant>
        <vt:i4>3080196</vt:i4>
      </vt:variant>
      <vt:variant>
        <vt:i4>39</vt:i4>
      </vt:variant>
      <vt:variant>
        <vt:i4>0</vt:i4>
      </vt:variant>
      <vt:variant>
        <vt:i4>5</vt:i4>
      </vt:variant>
      <vt:variant>
        <vt:lpwstr>http://www.dep.state.fl.us/waste/quick_topics/publications/shw/mercury/AmalgamBMPsBrochure.pdf</vt:lpwstr>
      </vt:variant>
      <vt:variant>
        <vt:lpwstr/>
      </vt:variant>
      <vt:variant>
        <vt:i4>2424862</vt:i4>
      </vt:variant>
      <vt:variant>
        <vt:i4>36</vt:i4>
      </vt:variant>
      <vt:variant>
        <vt:i4>0</vt:i4>
      </vt:variant>
      <vt:variant>
        <vt:i4>5</vt:i4>
      </vt:variant>
      <vt:variant>
        <vt:lpwstr>http://www.ada.org/prof/resources/topics/topics_amalrecyclers.pdf</vt:lpwstr>
      </vt:variant>
      <vt:variant>
        <vt:lpwstr/>
      </vt:variant>
      <vt:variant>
        <vt:i4>1638459</vt:i4>
      </vt:variant>
      <vt:variant>
        <vt:i4>33</vt:i4>
      </vt:variant>
      <vt:variant>
        <vt:i4>0</vt:i4>
      </vt:variant>
      <vt:variant>
        <vt:i4>5</vt:i4>
      </vt:variant>
      <vt:variant>
        <vt:lpwstr>http://www.dep.state.fl.us/waste/quick_topics/publications/shw/mercury/AmalgamRecyclerList042507.pdf</vt:lpwstr>
      </vt:variant>
      <vt:variant>
        <vt:lpwstr/>
      </vt:variant>
      <vt:variant>
        <vt:i4>917580</vt:i4>
      </vt:variant>
      <vt:variant>
        <vt:i4>30</vt:i4>
      </vt:variant>
      <vt:variant>
        <vt:i4>0</vt:i4>
      </vt:variant>
      <vt:variant>
        <vt:i4>5</vt:i4>
      </vt:variant>
      <vt:variant>
        <vt:lpwstr>http://www.jea.com/business/services/????</vt:lpwstr>
      </vt:variant>
      <vt:variant>
        <vt:lpwstr/>
      </vt:variant>
      <vt:variant>
        <vt:i4>2883685</vt:i4>
      </vt:variant>
      <vt:variant>
        <vt:i4>27</vt:i4>
      </vt:variant>
      <vt:variant>
        <vt:i4>0</vt:i4>
      </vt:variant>
      <vt:variant>
        <vt:i4>5</vt:i4>
      </vt:variant>
      <vt:variant>
        <vt:lpwstr>http://www.osha.gov/SLTC/mercury/standards.html</vt:lpwstr>
      </vt:variant>
      <vt:variant>
        <vt:lpwstr/>
      </vt:variant>
      <vt:variant>
        <vt:i4>1835009</vt:i4>
      </vt:variant>
      <vt:variant>
        <vt:i4>24</vt:i4>
      </vt:variant>
      <vt:variant>
        <vt:i4>0</vt:i4>
      </vt:variant>
      <vt:variant>
        <vt:i4>5</vt:i4>
      </vt:variant>
      <vt:variant>
        <vt:lpwstr>http://jada.ada.org/</vt:lpwstr>
      </vt:variant>
      <vt:variant>
        <vt:lpwstr/>
      </vt:variant>
      <vt:variant>
        <vt:i4>5570568</vt:i4>
      </vt:variant>
      <vt:variant>
        <vt:i4>21</vt:i4>
      </vt:variant>
      <vt:variant>
        <vt:i4>0</vt:i4>
      </vt:variant>
      <vt:variant>
        <vt:i4>5</vt:i4>
      </vt:variant>
      <vt:variant>
        <vt:lpwstr>http://www.ada.org/prof/resources/positions/statements/amalgam_plumbing_guidelines.pdf</vt:lpwstr>
      </vt:variant>
      <vt:variant>
        <vt:lpwstr/>
      </vt:variant>
      <vt:variant>
        <vt:i4>6291559</vt:i4>
      </vt:variant>
      <vt:variant>
        <vt:i4>18</vt:i4>
      </vt:variant>
      <vt:variant>
        <vt:i4>0</vt:i4>
      </vt:variant>
      <vt:variant>
        <vt:i4>5</vt:i4>
      </vt:variant>
      <vt:variant>
        <vt:lpwstr>http://www.greenseal.org/findaproduct/cleaners.cfm</vt:lpwstr>
      </vt:variant>
      <vt:variant>
        <vt:lpwstr/>
      </vt:variant>
      <vt:variant>
        <vt:i4>3670061</vt:i4>
      </vt:variant>
      <vt:variant>
        <vt:i4>15</vt:i4>
      </vt:variant>
      <vt:variant>
        <vt:i4>0</vt:i4>
      </vt:variant>
      <vt:variant>
        <vt:i4>5</vt:i4>
      </vt:variant>
      <vt:variant>
        <vt:lpwstr>http://jada.ada.org/cqu/content/full/134/8/1054</vt:lpwstr>
      </vt:variant>
      <vt:variant>
        <vt:lpwstr/>
      </vt:variant>
      <vt:variant>
        <vt:i4>5373975</vt:i4>
      </vt:variant>
      <vt:variant>
        <vt:i4>12</vt:i4>
      </vt:variant>
      <vt:variant>
        <vt:i4>0</vt:i4>
      </vt:variant>
      <vt:variant>
        <vt:i4>5</vt:i4>
      </vt:variant>
      <vt:variant>
        <vt:lpwstr>http://www.dep.state.fl.us/waste/categories/hazardous/pages/facility.htm</vt:lpwstr>
      </vt:variant>
      <vt:variant>
        <vt:lpwstr/>
      </vt:variant>
      <vt:variant>
        <vt:i4>6553651</vt:i4>
      </vt:variant>
      <vt:variant>
        <vt:i4>9</vt:i4>
      </vt:variant>
      <vt:variant>
        <vt:i4>0</vt:i4>
      </vt:variant>
      <vt:variant>
        <vt:i4>5</vt:i4>
      </vt:variant>
      <vt:variant>
        <vt:lpwstr>http://www.dep.state.fl.us/waste/categories/hazardous/pages/lqg.htm</vt:lpwstr>
      </vt:variant>
      <vt:variant>
        <vt:lpwstr/>
      </vt:variant>
      <vt:variant>
        <vt:i4>6553644</vt:i4>
      </vt:variant>
      <vt:variant>
        <vt:i4>6</vt:i4>
      </vt:variant>
      <vt:variant>
        <vt:i4>0</vt:i4>
      </vt:variant>
      <vt:variant>
        <vt:i4>5</vt:i4>
      </vt:variant>
      <vt:variant>
        <vt:lpwstr>http://www.dep.state.fl.us/waste/categories/hazardous/pages/sqg.htm</vt:lpwstr>
      </vt:variant>
      <vt:variant>
        <vt:lpwstr/>
      </vt:variant>
      <vt:variant>
        <vt:i4>65615</vt:i4>
      </vt:variant>
      <vt:variant>
        <vt:i4>3</vt:i4>
      </vt:variant>
      <vt:variant>
        <vt:i4>0</vt:i4>
      </vt:variant>
      <vt:variant>
        <vt:i4>5</vt:i4>
      </vt:variant>
      <vt:variant>
        <vt:lpwstr>http://www.dep.state.fl.us/waste/categories/hazardous/pages/cesqg.htm</vt:lpwstr>
      </vt:variant>
      <vt:variant>
        <vt:lpwstr/>
      </vt:variant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http://www.dep.state.fl.us/pollutionprevention/default.htm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Management Practice and Guidance Manual for Mercury Waste in Dental Offices</dc:title>
  <dc:subject/>
  <dc:creator>Administrator</dc:creator>
  <cp:keywords/>
  <dc:description/>
  <cp:lastModifiedBy>Becky Cutshaw</cp:lastModifiedBy>
  <cp:revision>2</cp:revision>
  <cp:lastPrinted>2008-10-08T20:13:00Z</cp:lastPrinted>
  <dcterms:created xsi:type="dcterms:W3CDTF">2015-04-02T20:25:00Z</dcterms:created>
  <dcterms:modified xsi:type="dcterms:W3CDTF">2015-04-02T20:25:00Z</dcterms:modified>
</cp:coreProperties>
</file>