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F59C76" w14:textId="77777777" w:rsidR="009972D4" w:rsidRPr="009972D4" w:rsidRDefault="009972D4" w:rsidP="009972D4">
      <w:pPr>
        <w:spacing w:before="240" w:after="240"/>
        <w:rPr>
          <w:rFonts w:ascii="Times New Roman" w:hAnsi="Times New Roman"/>
        </w:rPr>
      </w:pPr>
      <w:r w:rsidRPr="009972D4">
        <w:rPr>
          <w:rFonts w:ascii="Arial" w:hAnsi="Arial" w:cs="Arial"/>
          <w:color w:val="000000"/>
          <w:sz w:val="22"/>
          <w:szCs w:val="22"/>
        </w:rPr>
        <w:t>REVISED SHORTER VERSION:</w:t>
      </w:r>
      <w:r w:rsidRPr="009972D4">
        <w:rPr>
          <w:rFonts w:ascii="Arial" w:hAnsi="Arial" w:cs="Arial"/>
          <w:color w:val="000000"/>
          <w:sz w:val="22"/>
          <w:szCs w:val="22"/>
        </w:rPr>
        <w:br/>
        <w:t>[Date]</w:t>
      </w:r>
    </w:p>
    <w:p w14:paraId="378024D2" w14:textId="77777777" w:rsidR="009972D4" w:rsidRPr="009972D4" w:rsidRDefault="009972D4" w:rsidP="009972D4">
      <w:pPr>
        <w:spacing w:before="240" w:after="240"/>
        <w:rPr>
          <w:rFonts w:ascii="Times New Roman" w:hAnsi="Times New Roman"/>
        </w:rPr>
      </w:pPr>
      <w:r w:rsidRPr="009972D4">
        <w:rPr>
          <w:rFonts w:ascii="Arial" w:hAnsi="Arial" w:cs="Arial"/>
          <w:color w:val="000000"/>
          <w:sz w:val="22"/>
          <w:szCs w:val="22"/>
        </w:rPr>
        <w:t>To: [Decision-maker’s name and title]</w:t>
      </w:r>
      <w:r w:rsidRPr="009972D4">
        <w:rPr>
          <w:rFonts w:ascii="Arial" w:hAnsi="Arial" w:cs="Arial"/>
          <w:color w:val="000000"/>
          <w:sz w:val="22"/>
          <w:szCs w:val="22"/>
        </w:rPr>
        <w:br/>
        <w:t>From: [Your name and title]</w:t>
      </w:r>
    </w:p>
    <w:p w14:paraId="4A1170D8" w14:textId="77777777" w:rsidR="009972D4" w:rsidRPr="009972D4" w:rsidRDefault="009972D4" w:rsidP="009972D4">
      <w:pPr>
        <w:spacing w:before="240" w:after="240"/>
        <w:rPr>
          <w:rFonts w:ascii="Times New Roman" w:hAnsi="Times New Roman"/>
        </w:rPr>
      </w:pPr>
      <w:r w:rsidRPr="009972D4">
        <w:rPr>
          <w:rFonts w:ascii="Arial" w:hAnsi="Arial" w:cs="Arial"/>
          <w:color w:val="000000"/>
          <w:sz w:val="22"/>
          <w:szCs w:val="22"/>
        </w:rPr>
        <w:t>Re: Request to Attend the 2026 EnglishUSA Annual Conference</w:t>
      </w:r>
    </w:p>
    <w:p w14:paraId="1A22DF2B" w14:textId="77777777" w:rsidR="009972D4" w:rsidRPr="009972D4" w:rsidRDefault="009972D4" w:rsidP="009972D4">
      <w:pPr>
        <w:spacing w:before="240" w:after="240"/>
        <w:rPr>
          <w:rFonts w:ascii="Times New Roman" w:hAnsi="Times New Roman"/>
        </w:rPr>
      </w:pPr>
      <w:r w:rsidRPr="009972D4">
        <w:rPr>
          <w:rFonts w:ascii="Arial" w:hAnsi="Arial" w:cs="Arial"/>
          <w:color w:val="000000"/>
          <w:sz w:val="22"/>
          <w:szCs w:val="22"/>
        </w:rPr>
        <w:t>I am requesting approval to attend the 2026</w:t>
      </w:r>
      <w:hyperlink r:id="rId5" w:history="1">
        <w:r w:rsidRPr="009972D4">
          <w:rPr>
            <w:rFonts w:ascii="Arial" w:hAnsi="Arial" w:cs="Arial"/>
            <w:color w:val="1155CC"/>
            <w:sz w:val="22"/>
            <w:szCs w:val="22"/>
            <w:u w:val="single"/>
          </w:rPr>
          <w:t xml:space="preserve"> EnglishUSA Annual Conference</w:t>
        </w:r>
      </w:hyperlink>
      <w:r w:rsidRPr="009972D4">
        <w:rPr>
          <w:rFonts w:ascii="Arial" w:hAnsi="Arial" w:cs="Arial"/>
          <w:color w:val="000000"/>
          <w:sz w:val="22"/>
          <w:szCs w:val="22"/>
        </w:rPr>
        <w:t>, “Forward Together: Supporting People, Programs, and Possibilities,” November 5–6 in Alexandria, Virginia. </w:t>
      </w:r>
    </w:p>
    <w:p w14:paraId="46D84026" w14:textId="77777777" w:rsidR="009972D4" w:rsidRPr="009972D4" w:rsidRDefault="009972D4" w:rsidP="009972D4">
      <w:pPr>
        <w:spacing w:before="240" w:after="240"/>
        <w:rPr>
          <w:rFonts w:ascii="Times New Roman" w:hAnsi="Times New Roman"/>
        </w:rPr>
      </w:pPr>
      <w:r w:rsidRPr="009972D4">
        <w:rPr>
          <w:rFonts w:ascii="Arial" w:hAnsi="Arial" w:cs="Arial"/>
          <w:color w:val="000000"/>
          <w:sz w:val="22"/>
          <w:szCs w:val="22"/>
        </w:rPr>
        <w:t>EnglishUSA is the largest association of post-secondary English language programs in the United States. The Annual Conference will provide direct access to:</w:t>
      </w:r>
    </w:p>
    <w:p w14:paraId="7121CF3D" w14:textId="77777777" w:rsidR="009972D4" w:rsidRPr="009972D4" w:rsidRDefault="009972D4" w:rsidP="009972D4">
      <w:pPr>
        <w:numPr>
          <w:ilvl w:val="0"/>
          <w:numId w:val="10"/>
        </w:numPr>
        <w:spacing w:before="24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972D4">
        <w:rPr>
          <w:rFonts w:ascii="Arial" w:hAnsi="Arial" w:cs="Arial"/>
          <w:color w:val="000000"/>
          <w:sz w:val="22"/>
          <w:szCs w:val="22"/>
        </w:rPr>
        <w:t>Leaders from across English language programs and international education</w:t>
      </w:r>
    </w:p>
    <w:p w14:paraId="39184468" w14:textId="77777777" w:rsidR="009972D4" w:rsidRPr="009972D4" w:rsidRDefault="009972D4" w:rsidP="009972D4">
      <w:pPr>
        <w:numPr>
          <w:ilvl w:val="0"/>
          <w:numId w:val="10"/>
        </w:numPr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972D4">
        <w:rPr>
          <w:rFonts w:ascii="Arial" w:hAnsi="Arial" w:cs="Arial"/>
          <w:color w:val="000000"/>
          <w:sz w:val="22"/>
          <w:szCs w:val="22"/>
        </w:rPr>
        <w:t>National associations and industry organizations, including EnglishUSA, NAFSA, TESOL, AIRC, Bonard, IIE, and the U.S. for Success Coalition</w:t>
      </w:r>
    </w:p>
    <w:p w14:paraId="73051D2C" w14:textId="77777777" w:rsidR="009972D4" w:rsidRPr="009972D4" w:rsidRDefault="009972D4" w:rsidP="009972D4">
      <w:pPr>
        <w:numPr>
          <w:ilvl w:val="0"/>
          <w:numId w:val="10"/>
        </w:numPr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972D4">
        <w:rPr>
          <w:rFonts w:ascii="Arial" w:hAnsi="Arial" w:cs="Arial"/>
          <w:color w:val="000000"/>
          <w:sz w:val="22"/>
          <w:szCs w:val="22"/>
        </w:rPr>
        <w:t>U.S. government representatives, including the Departments of State and Commerce</w:t>
      </w:r>
    </w:p>
    <w:p w14:paraId="263D278F" w14:textId="77777777" w:rsidR="009972D4" w:rsidRPr="009972D4" w:rsidRDefault="009972D4" w:rsidP="009972D4">
      <w:pPr>
        <w:numPr>
          <w:ilvl w:val="0"/>
          <w:numId w:val="10"/>
        </w:numPr>
        <w:spacing w:after="24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972D4">
        <w:rPr>
          <w:rFonts w:ascii="Arial" w:hAnsi="Arial" w:cs="Arial"/>
          <w:color w:val="000000"/>
          <w:sz w:val="22"/>
          <w:szCs w:val="22"/>
        </w:rPr>
        <w:t>Industry partners supporting recruitment, assessment, student mobility, and program operations</w:t>
      </w:r>
    </w:p>
    <w:p w14:paraId="1323551F" w14:textId="77777777" w:rsidR="009972D4" w:rsidRPr="009972D4" w:rsidRDefault="009972D4" w:rsidP="009972D4">
      <w:pPr>
        <w:spacing w:before="240" w:after="240"/>
        <w:rPr>
          <w:rFonts w:ascii="Times New Roman" w:hAnsi="Times New Roman"/>
        </w:rPr>
      </w:pPr>
      <w:r w:rsidRPr="009972D4">
        <w:rPr>
          <w:rFonts w:ascii="Arial" w:hAnsi="Arial" w:cs="Arial"/>
          <w:color w:val="000000"/>
          <w:sz w:val="22"/>
          <w:szCs w:val="22"/>
        </w:rPr>
        <w:t xml:space="preserve">At a time of significant change in international education, the conference directly supports our </w:t>
      </w:r>
      <w:r w:rsidRPr="009972D4">
        <w:rPr>
          <w:rFonts w:ascii="Arial" w:hAnsi="Arial" w:cs="Arial"/>
          <w:color w:val="000000"/>
          <w:sz w:val="22"/>
          <w:szCs w:val="22"/>
          <w:shd w:val="clear" w:color="auto" w:fill="00FF00"/>
        </w:rPr>
        <w:t>[Center’s/Program’s/Institution’s]</w:t>
      </w:r>
      <w:r w:rsidRPr="009972D4">
        <w:rPr>
          <w:rFonts w:ascii="Arial" w:hAnsi="Arial" w:cs="Arial"/>
          <w:color w:val="000000"/>
          <w:sz w:val="22"/>
          <w:szCs w:val="22"/>
        </w:rPr>
        <w:t xml:space="preserve"> priorities related to enrollment, recruitment, student success, and program sustainability. Through sessions, networking, and conversations with peer programs and industry leaders, I will bring back:</w:t>
      </w:r>
    </w:p>
    <w:p w14:paraId="4D853444" w14:textId="77777777" w:rsidR="009972D4" w:rsidRPr="009972D4" w:rsidRDefault="009972D4" w:rsidP="009972D4">
      <w:pPr>
        <w:numPr>
          <w:ilvl w:val="0"/>
          <w:numId w:val="11"/>
        </w:numPr>
        <w:spacing w:before="24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972D4">
        <w:rPr>
          <w:rFonts w:ascii="Arial" w:hAnsi="Arial" w:cs="Arial"/>
          <w:color w:val="000000"/>
          <w:sz w:val="22"/>
          <w:szCs w:val="22"/>
        </w:rPr>
        <w:t>Practical strategies to strengthen student recruitment and retention</w:t>
      </w:r>
    </w:p>
    <w:p w14:paraId="0A3302C7" w14:textId="77777777" w:rsidR="009972D4" w:rsidRPr="009972D4" w:rsidRDefault="009972D4" w:rsidP="009972D4">
      <w:pPr>
        <w:numPr>
          <w:ilvl w:val="0"/>
          <w:numId w:val="11"/>
        </w:numPr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972D4">
        <w:rPr>
          <w:rFonts w:ascii="Arial" w:hAnsi="Arial" w:cs="Arial"/>
          <w:color w:val="000000"/>
          <w:sz w:val="22"/>
          <w:szCs w:val="22"/>
        </w:rPr>
        <w:t>New program ideas, resources, and potential partnership opportunities</w:t>
      </w:r>
    </w:p>
    <w:p w14:paraId="61FE3940" w14:textId="77777777" w:rsidR="009972D4" w:rsidRPr="009972D4" w:rsidRDefault="009972D4" w:rsidP="009972D4">
      <w:pPr>
        <w:numPr>
          <w:ilvl w:val="0"/>
          <w:numId w:val="11"/>
        </w:numPr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972D4">
        <w:rPr>
          <w:rFonts w:ascii="Arial" w:hAnsi="Arial" w:cs="Arial"/>
          <w:color w:val="000000"/>
          <w:sz w:val="22"/>
          <w:szCs w:val="22"/>
        </w:rPr>
        <w:t>Current information about the visa and regulatory landscape and how other programs are responding to uncertainty and change</w:t>
      </w:r>
    </w:p>
    <w:p w14:paraId="70E7257D" w14:textId="77777777" w:rsidR="009972D4" w:rsidRPr="009972D4" w:rsidRDefault="009972D4" w:rsidP="009972D4">
      <w:pPr>
        <w:numPr>
          <w:ilvl w:val="0"/>
          <w:numId w:val="11"/>
        </w:numPr>
        <w:spacing w:after="24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972D4">
        <w:rPr>
          <w:rFonts w:ascii="Arial" w:hAnsi="Arial" w:cs="Arial"/>
          <w:color w:val="000000"/>
          <w:sz w:val="22"/>
          <w:szCs w:val="22"/>
        </w:rPr>
        <w:t>Insights from peer institutions about enrollment trends, program models, and emerging opportunities</w:t>
      </w:r>
    </w:p>
    <w:p w14:paraId="6E96130F" w14:textId="77777777" w:rsidR="009972D4" w:rsidRPr="009972D4" w:rsidRDefault="009972D4" w:rsidP="009972D4">
      <w:pPr>
        <w:spacing w:before="240" w:after="240"/>
        <w:rPr>
          <w:rFonts w:ascii="Times New Roman" w:hAnsi="Times New Roman"/>
        </w:rPr>
      </w:pPr>
      <w:r w:rsidRPr="009972D4">
        <w:rPr>
          <w:rFonts w:ascii="Arial" w:hAnsi="Arial" w:cs="Arial"/>
          <w:color w:val="000000"/>
          <w:sz w:val="22"/>
          <w:szCs w:val="22"/>
        </w:rPr>
        <w:t>Estimated investment:</w:t>
      </w:r>
    </w:p>
    <w:p w14:paraId="0E6620CF" w14:textId="77777777" w:rsidR="009972D4" w:rsidRPr="009972D4" w:rsidRDefault="009972D4" w:rsidP="009972D4">
      <w:pPr>
        <w:numPr>
          <w:ilvl w:val="0"/>
          <w:numId w:val="12"/>
        </w:numPr>
        <w:spacing w:before="24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972D4">
        <w:rPr>
          <w:rFonts w:ascii="Arial" w:hAnsi="Arial" w:cs="Arial"/>
          <w:color w:val="000000"/>
          <w:sz w:val="22"/>
          <w:szCs w:val="22"/>
        </w:rPr>
        <w:t>Early-bird registration: $495</w:t>
      </w:r>
    </w:p>
    <w:p w14:paraId="7F057080" w14:textId="77777777" w:rsidR="009972D4" w:rsidRPr="009972D4" w:rsidRDefault="009972D4" w:rsidP="009972D4">
      <w:pPr>
        <w:numPr>
          <w:ilvl w:val="0"/>
          <w:numId w:val="12"/>
        </w:numPr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972D4">
        <w:rPr>
          <w:rFonts w:ascii="Arial" w:hAnsi="Arial" w:cs="Arial"/>
          <w:color w:val="000000"/>
          <w:sz w:val="22"/>
          <w:szCs w:val="22"/>
        </w:rPr>
        <w:t>Additional attendee from the same member program: $395</w:t>
      </w:r>
    </w:p>
    <w:p w14:paraId="0EB9CD66" w14:textId="77777777" w:rsidR="009972D4" w:rsidRPr="009972D4" w:rsidRDefault="009972D4" w:rsidP="009972D4">
      <w:pPr>
        <w:numPr>
          <w:ilvl w:val="0"/>
          <w:numId w:val="12"/>
        </w:numPr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972D4">
        <w:rPr>
          <w:rFonts w:ascii="Arial" w:hAnsi="Arial" w:cs="Arial"/>
          <w:color w:val="000000"/>
          <w:sz w:val="22"/>
          <w:szCs w:val="22"/>
        </w:rPr>
        <w:t>Conference hotel: $199/night</w:t>
      </w:r>
    </w:p>
    <w:p w14:paraId="09096EF1" w14:textId="77777777" w:rsidR="009972D4" w:rsidRPr="009972D4" w:rsidRDefault="009972D4" w:rsidP="009972D4">
      <w:pPr>
        <w:numPr>
          <w:ilvl w:val="0"/>
          <w:numId w:val="12"/>
        </w:numPr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972D4">
        <w:rPr>
          <w:rFonts w:ascii="Arial" w:hAnsi="Arial" w:cs="Arial"/>
          <w:color w:val="000000"/>
          <w:sz w:val="22"/>
          <w:szCs w:val="22"/>
        </w:rPr>
        <w:t>Breakfast and lunch included both conference days</w:t>
      </w:r>
    </w:p>
    <w:p w14:paraId="49F1BF75" w14:textId="77777777" w:rsidR="009972D4" w:rsidRPr="009972D4" w:rsidRDefault="009972D4" w:rsidP="009972D4">
      <w:pPr>
        <w:numPr>
          <w:ilvl w:val="0"/>
          <w:numId w:val="12"/>
        </w:numPr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972D4">
        <w:rPr>
          <w:rFonts w:ascii="Arial" w:hAnsi="Arial" w:cs="Arial"/>
          <w:color w:val="000000"/>
          <w:sz w:val="22"/>
          <w:szCs w:val="22"/>
        </w:rPr>
        <w:t>Convenient Metro access from Reagan National Airport</w:t>
      </w:r>
    </w:p>
    <w:p w14:paraId="5A4AD647" w14:textId="77777777" w:rsidR="009972D4" w:rsidRPr="009972D4" w:rsidRDefault="009972D4" w:rsidP="009972D4">
      <w:pPr>
        <w:numPr>
          <w:ilvl w:val="0"/>
          <w:numId w:val="12"/>
        </w:numPr>
        <w:spacing w:after="24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972D4">
        <w:rPr>
          <w:rFonts w:ascii="Arial" w:hAnsi="Arial" w:cs="Arial"/>
          <w:color w:val="000000"/>
          <w:sz w:val="22"/>
          <w:szCs w:val="22"/>
        </w:rPr>
        <w:t>Estimated total: approximately $1,200 for the first attendee and $1,100 for each additional attendee, depending on travel costs and length of stay</w:t>
      </w:r>
    </w:p>
    <w:p w14:paraId="040B356B" w14:textId="77777777" w:rsidR="009972D4" w:rsidRPr="009972D4" w:rsidRDefault="009972D4" w:rsidP="009972D4">
      <w:pPr>
        <w:spacing w:before="240" w:after="240"/>
        <w:rPr>
          <w:rFonts w:ascii="Times New Roman" w:hAnsi="Times New Roman"/>
        </w:rPr>
      </w:pPr>
      <w:r w:rsidRPr="009972D4">
        <w:rPr>
          <w:rFonts w:ascii="Arial" w:hAnsi="Arial" w:cs="Arial"/>
          <w:color w:val="000000"/>
          <w:sz w:val="22"/>
          <w:szCs w:val="22"/>
          <w:shd w:val="clear" w:color="auto" w:fill="00FF00"/>
        </w:rPr>
        <w:t xml:space="preserve">*$100 </w:t>
      </w:r>
      <w:hyperlink r:id="rId6" w:anchor="preconferenceworkshop" w:history="1">
        <w:r w:rsidRPr="009972D4">
          <w:rPr>
            <w:rFonts w:ascii="Arial" w:hAnsi="Arial" w:cs="Arial"/>
            <w:color w:val="1155CC"/>
            <w:sz w:val="22"/>
            <w:szCs w:val="22"/>
            <w:u w:val="single"/>
            <w:shd w:val="clear" w:color="auto" w:fill="00FF00"/>
          </w:rPr>
          <w:t>Pre-Conference Workshop</w:t>
        </w:r>
      </w:hyperlink>
      <w:r w:rsidRPr="009972D4">
        <w:rPr>
          <w:rFonts w:ascii="Arial" w:hAnsi="Arial" w:cs="Arial"/>
          <w:color w:val="000000"/>
          <w:sz w:val="22"/>
          <w:szCs w:val="22"/>
          <w:shd w:val="clear" w:color="auto" w:fill="00FF00"/>
        </w:rPr>
        <w:t>, “</w:t>
      </w:r>
      <w:r w:rsidRPr="009972D4">
        <w:rPr>
          <w:rFonts w:ascii="Roboto" w:hAnsi="Roboto"/>
          <w:color w:val="000000"/>
          <w:sz w:val="22"/>
          <w:szCs w:val="22"/>
          <w:shd w:val="clear" w:color="auto" w:fill="00FF00"/>
        </w:rPr>
        <w:t>Finding Opportunity: Future-Proofing English Language Programs with AI” on November 4th.  </w:t>
      </w:r>
    </w:p>
    <w:p w14:paraId="3D0CF242" w14:textId="77777777" w:rsidR="009972D4" w:rsidRPr="009972D4" w:rsidRDefault="009972D4" w:rsidP="009972D4">
      <w:pPr>
        <w:spacing w:before="240" w:after="240"/>
        <w:rPr>
          <w:rFonts w:ascii="Times New Roman" w:hAnsi="Times New Roman"/>
        </w:rPr>
      </w:pPr>
      <w:r w:rsidRPr="009972D4">
        <w:rPr>
          <w:rFonts w:ascii="Arial" w:hAnsi="Arial" w:cs="Arial"/>
          <w:color w:val="000000"/>
          <w:sz w:val="22"/>
          <w:szCs w:val="22"/>
        </w:rPr>
        <w:t>The opportunity to learn directly from national organizations, government representatives, industry leaders, and peer programs—and to bring those insights and resources back to our institution—makes this a timely professional development investment.</w:t>
      </w:r>
    </w:p>
    <w:p w14:paraId="34B6A425" w14:textId="77777777" w:rsidR="009972D4" w:rsidRPr="009972D4" w:rsidRDefault="009972D4" w:rsidP="009972D4">
      <w:pPr>
        <w:rPr>
          <w:rFonts w:ascii="Times New Roman" w:hAnsi="Times New Roman"/>
        </w:rPr>
      </w:pPr>
    </w:p>
    <w:p w14:paraId="49E36E2E" w14:textId="77777777" w:rsidR="0032218C" w:rsidRDefault="0032218C"/>
    <w:sectPr w:rsidR="0032218C" w:rsidSect="00D960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3F599F"/>
    <w:multiLevelType w:val="multilevel"/>
    <w:tmpl w:val="E98C2D66"/>
    <w:lvl w:ilvl="0">
      <w:start w:val="1"/>
      <w:numFmt w:val="decimal"/>
      <w:pStyle w:val="Heading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E502C3F"/>
    <w:multiLevelType w:val="hybridMultilevel"/>
    <w:tmpl w:val="6F36E10A"/>
    <w:lvl w:ilvl="0" w:tplc="D22699BC">
      <w:start w:val="1"/>
      <w:numFmt w:val="lowerRoman"/>
      <w:lvlText w:val="%1."/>
      <w:lvlJc w:val="right"/>
      <w:pPr>
        <w:ind w:left="144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0491C"/>
    <w:multiLevelType w:val="multilevel"/>
    <w:tmpl w:val="E9C24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3C2CD1"/>
    <w:multiLevelType w:val="multilevel"/>
    <w:tmpl w:val="02D62C7E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D2C31E8"/>
    <w:multiLevelType w:val="multilevel"/>
    <w:tmpl w:val="7984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0352F6"/>
    <w:multiLevelType w:val="hybridMultilevel"/>
    <w:tmpl w:val="6206FD90"/>
    <w:lvl w:ilvl="0" w:tplc="F51859F4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886041"/>
    <w:multiLevelType w:val="multilevel"/>
    <w:tmpl w:val="C18ED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593C2DFA"/>
    <w:multiLevelType w:val="multilevel"/>
    <w:tmpl w:val="319A5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9A3E28"/>
    <w:multiLevelType w:val="hybridMultilevel"/>
    <w:tmpl w:val="E69C6CC0"/>
    <w:lvl w:ilvl="0" w:tplc="9878B41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B204E2"/>
    <w:multiLevelType w:val="hybridMultilevel"/>
    <w:tmpl w:val="66BE160A"/>
    <w:lvl w:ilvl="0" w:tplc="5FB28B6A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671350">
    <w:abstractNumId w:val="5"/>
  </w:num>
  <w:num w:numId="2" w16cid:durableId="1726643363">
    <w:abstractNumId w:val="6"/>
  </w:num>
  <w:num w:numId="3" w16cid:durableId="1537618966">
    <w:abstractNumId w:val="8"/>
  </w:num>
  <w:num w:numId="4" w16cid:durableId="45567372">
    <w:abstractNumId w:val="0"/>
  </w:num>
  <w:num w:numId="5" w16cid:durableId="1438215889">
    <w:abstractNumId w:val="9"/>
  </w:num>
  <w:num w:numId="6" w16cid:durableId="487212962">
    <w:abstractNumId w:val="9"/>
  </w:num>
  <w:num w:numId="7" w16cid:durableId="1046488786">
    <w:abstractNumId w:val="1"/>
  </w:num>
  <w:num w:numId="8" w16cid:durableId="1966159703">
    <w:abstractNumId w:val="3"/>
  </w:num>
  <w:num w:numId="9" w16cid:durableId="12798713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54285112">
    <w:abstractNumId w:val="2"/>
  </w:num>
  <w:num w:numId="11" w16cid:durableId="1385133029">
    <w:abstractNumId w:val="4"/>
  </w:num>
  <w:num w:numId="12" w16cid:durableId="475878776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2D4"/>
    <w:rsid w:val="000E60F6"/>
    <w:rsid w:val="002836D1"/>
    <w:rsid w:val="0032218C"/>
    <w:rsid w:val="003E7F86"/>
    <w:rsid w:val="004C1AEB"/>
    <w:rsid w:val="0057088E"/>
    <w:rsid w:val="00574A00"/>
    <w:rsid w:val="006824A3"/>
    <w:rsid w:val="007D787D"/>
    <w:rsid w:val="0083112B"/>
    <w:rsid w:val="009972D4"/>
    <w:rsid w:val="00A85FA6"/>
    <w:rsid w:val="00A9759A"/>
    <w:rsid w:val="00AB5AF5"/>
    <w:rsid w:val="00B078CA"/>
    <w:rsid w:val="00B57AE8"/>
    <w:rsid w:val="00D96017"/>
    <w:rsid w:val="00FA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244460"/>
  <w15:chartTrackingRefBased/>
  <w15:docId w15:val="{B00DED6E-55BA-F946-BDE1-E8F463E4D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Policy"/>
    <w:qFormat/>
    <w:rsid w:val="00B57AE8"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72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3112B"/>
    <w:pPr>
      <w:numPr>
        <w:numId w:val="8"/>
      </w:numPr>
      <w:spacing w:before="40"/>
      <w:ind w:left="360" w:hanging="360"/>
      <w:outlineLvl w:val="1"/>
    </w:pPr>
    <w:rPr>
      <w:rFonts w:cs="Times New Roman (Body CS)"/>
      <w:b/>
      <w:i/>
      <w:color w:val="0070C0"/>
      <w:szCs w:val="1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A6974"/>
    <w:pPr>
      <w:keepNext/>
      <w:keepLines/>
      <w:numPr>
        <w:numId w:val="4"/>
      </w:numPr>
      <w:spacing w:before="40"/>
      <w:ind w:left="1080" w:hanging="360"/>
      <w:outlineLvl w:val="2"/>
    </w:pPr>
    <w:rPr>
      <w:rFonts w:eastAsiaTheme="majorEastAsia" w:cstheme="majorBidi"/>
      <w:color w:val="0A2F4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2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2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2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autoRedefine/>
    <w:uiPriority w:val="9"/>
    <w:unhideWhenUsed/>
    <w:qFormat/>
    <w:rsid w:val="0083112B"/>
    <w:pPr>
      <w:keepNext/>
      <w:keepLines/>
      <w:tabs>
        <w:tab w:val="num" w:pos="720"/>
      </w:tabs>
      <w:spacing w:before="40"/>
      <w:ind w:left="1440" w:hanging="18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  <w:sz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2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2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3112B"/>
    <w:rPr>
      <w:rFonts w:cs="Times New Roman (Body CS)"/>
      <w:b/>
      <w:i/>
      <w:color w:val="0070C0"/>
      <w:szCs w:val="12"/>
    </w:rPr>
  </w:style>
  <w:style w:type="character" w:customStyle="1" w:styleId="Heading3Char">
    <w:name w:val="Heading 3 Char"/>
    <w:basedOn w:val="DefaultParagraphFont"/>
    <w:link w:val="Heading3"/>
    <w:uiPriority w:val="9"/>
    <w:rsid w:val="00FA6974"/>
    <w:rPr>
      <w:rFonts w:eastAsiaTheme="majorEastAsia" w:cstheme="majorBidi"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83112B"/>
    <w:rPr>
      <w:rFonts w:asciiTheme="majorHAnsi" w:eastAsiaTheme="majorEastAsia" w:hAnsiTheme="majorHAnsi" w:cstheme="majorBidi"/>
      <w:i/>
      <w:iCs/>
      <w:color w:val="0A2F40" w:themeColor="accent1" w:themeShade="7F"/>
      <w:sz w:val="21"/>
    </w:rPr>
  </w:style>
  <w:style w:type="paragraph" w:customStyle="1" w:styleId="NormPolicyUnderline">
    <w:name w:val="NormPolicyUnderline"/>
    <w:basedOn w:val="Normal"/>
    <w:autoRedefine/>
    <w:qFormat/>
    <w:rsid w:val="00AB5AF5"/>
    <w:pPr>
      <w:pBdr>
        <w:top w:val="nil"/>
        <w:left w:val="nil"/>
        <w:bottom w:val="nil"/>
        <w:right w:val="nil"/>
        <w:between w:val="nil"/>
      </w:pBdr>
      <w:spacing w:before="40"/>
      <w:contextualSpacing/>
    </w:pPr>
    <w:rPr>
      <w:rFonts w:eastAsia="Calibri" w:cs="Calibri"/>
      <w:color w:val="000000"/>
      <w:sz w:val="21"/>
      <w:u w:val="single"/>
    </w:rPr>
  </w:style>
  <w:style w:type="paragraph" w:customStyle="1" w:styleId="Style4">
    <w:name w:val="Style4"/>
    <w:basedOn w:val="Normal"/>
    <w:qFormat/>
    <w:rsid w:val="00AB5AF5"/>
    <w:pPr>
      <w:pBdr>
        <w:top w:val="nil"/>
        <w:left w:val="nil"/>
        <w:bottom w:val="nil"/>
        <w:right w:val="nil"/>
        <w:between w:val="nil"/>
      </w:pBdr>
      <w:spacing w:before="40"/>
      <w:contextualSpacing/>
    </w:pPr>
    <w:rPr>
      <w:rFonts w:eastAsia="Calibri" w:cs="Calibri"/>
      <w:i/>
      <w:color w:val="000000"/>
      <w:sz w:val="2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972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2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2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2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2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2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72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72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2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72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72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72D4"/>
    <w:rPr>
      <w:rFonts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72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72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2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2D4"/>
    <w:rPr>
      <w:rFonts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72D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972D4"/>
    <w:pPr>
      <w:spacing w:before="100" w:beforeAutospacing="1" w:after="100" w:afterAutospacing="1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semiHidden/>
    <w:unhideWhenUsed/>
    <w:rsid w:val="009972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nglishusa.org/events/2026-annual-conference-and-pre-conference-workshop" TargetMode="External"/><Relationship Id="rId5" Type="http://schemas.openxmlformats.org/officeDocument/2006/relationships/hyperlink" Target="https://www.englishusa.org/events/2026-annual-conference-and-pre-conference-worksho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 5</dc:creator>
  <cp:keywords/>
  <dc:description/>
  <cp:lastModifiedBy>Reviewer 5</cp:lastModifiedBy>
  <cp:revision>1</cp:revision>
  <dcterms:created xsi:type="dcterms:W3CDTF">2026-09-21T13:10:00Z</dcterms:created>
  <dcterms:modified xsi:type="dcterms:W3CDTF">2026-09-21T13:11:00Z</dcterms:modified>
</cp:coreProperties>
</file>