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FD0D" w14:textId="65EF8D3D" w:rsidR="00197E1B" w:rsidRDefault="00197E1B" w:rsidP="007747A7">
      <w:pPr>
        <w:jc w:val="center"/>
        <w:rPr>
          <w:rFonts w:cstheme="minorHAnsi"/>
          <w:b/>
          <w:sz w:val="36"/>
          <w:szCs w:val="36"/>
        </w:rPr>
      </w:pPr>
    </w:p>
    <w:p w14:paraId="3580E195" w14:textId="320A4157" w:rsidR="00E1464F" w:rsidRDefault="00673E03" w:rsidP="007747A7">
      <w:pPr>
        <w:jc w:val="center"/>
        <w:rPr>
          <w:rFonts w:cstheme="minorHAnsi"/>
          <w:b/>
          <w:sz w:val="36"/>
          <w:szCs w:val="36"/>
        </w:rPr>
      </w:pPr>
      <w:r>
        <w:rPr>
          <w:rFonts w:cstheme="minorHAnsi"/>
          <w:b/>
          <w:noProof/>
          <w:sz w:val="36"/>
          <w:szCs w:val="36"/>
        </w:rPr>
        <w:drawing>
          <wp:anchor distT="0" distB="0" distL="114300" distR="114300" simplePos="0" relativeHeight="251659264" behindDoc="0" locked="0" layoutInCell="1" allowOverlap="1" wp14:anchorId="05A0CFE2" wp14:editId="504BD0AC">
            <wp:simplePos x="0" y="0"/>
            <wp:positionH relativeFrom="column">
              <wp:posOffset>1504950</wp:posOffset>
            </wp:positionH>
            <wp:positionV relativeFrom="paragraph">
              <wp:posOffset>6985</wp:posOffset>
            </wp:positionV>
            <wp:extent cx="1424940" cy="1424940"/>
            <wp:effectExtent l="0" t="0" r="3810" b="3810"/>
            <wp:wrapSquare wrapText="bothSides"/>
            <wp:docPr id="1371519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19575"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4940" cy="1424940"/>
                    </a:xfrm>
                    <a:prstGeom prst="rect">
                      <a:avLst/>
                    </a:prstGeom>
                  </pic:spPr>
                </pic:pic>
              </a:graphicData>
            </a:graphic>
          </wp:anchor>
        </w:drawing>
      </w:r>
      <w:r>
        <w:rPr>
          <w:rFonts w:cstheme="minorHAnsi"/>
          <w:b/>
          <w:noProof/>
          <w:sz w:val="36"/>
          <w:szCs w:val="36"/>
        </w:rPr>
        <w:drawing>
          <wp:anchor distT="0" distB="0" distL="114300" distR="114300" simplePos="0" relativeHeight="251658240" behindDoc="0" locked="0" layoutInCell="1" allowOverlap="1" wp14:anchorId="55F64CB8" wp14:editId="2E20AB17">
            <wp:simplePos x="0" y="0"/>
            <wp:positionH relativeFrom="column">
              <wp:posOffset>3019425</wp:posOffset>
            </wp:positionH>
            <wp:positionV relativeFrom="paragraph">
              <wp:posOffset>178435</wp:posOffset>
            </wp:positionV>
            <wp:extent cx="1851660" cy="128333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51660" cy="1283335"/>
                    </a:xfrm>
                    <a:prstGeom prst="rect">
                      <a:avLst/>
                    </a:prstGeom>
                  </pic:spPr>
                </pic:pic>
              </a:graphicData>
            </a:graphic>
          </wp:anchor>
        </w:drawing>
      </w:r>
    </w:p>
    <w:p w14:paraId="4B93AC02" w14:textId="77777777" w:rsidR="00883C4D" w:rsidRDefault="00883C4D" w:rsidP="002023B9">
      <w:pPr>
        <w:jc w:val="center"/>
        <w:rPr>
          <w:rFonts w:cstheme="minorHAnsi"/>
          <w:b/>
          <w:sz w:val="36"/>
          <w:szCs w:val="36"/>
        </w:rPr>
      </w:pPr>
    </w:p>
    <w:p w14:paraId="1587FEB6" w14:textId="77777777" w:rsidR="00883C4D" w:rsidRDefault="00883C4D" w:rsidP="002023B9">
      <w:pPr>
        <w:jc w:val="center"/>
        <w:rPr>
          <w:rFonts w:cstheme="minorHAnsi"/>
          <w:b/>
          <w:sz w:val="36"/>
          <w:szCs w:val="36"/>
        </w:rPr>
      </w:pPr>
    </w:p>
    <w:p w14:paraId="39A0683C" w14:textId="77777777" w:rsidR="00883C4D" w:rsidRDefault="00883C4D" w:rsidP="002023B9">
      <w:pPr>
        <w:jc w:val="center"/>
        <w:rPr>
          <w:rFonts w:cstheme="minorHAnsi"/>
          <w:b/>
          <w:sz w:val="36"/>
          <w:szCs w:val="36"/>
        </w:rPr>
      </w:pPr>
    </w:p>
    <w:p w14:paraId="50EF2537" w14:textId="1D434AFC" w:rsidR="00797A61" w:rsidRPr="00F64550" w:rsidRDefault="00797A61" w:rsidP="002023B9">
      <w:pPr>
        <w:jc w:val="center"/>
        <w:rPr>
          <w:rFonts w:ascii="Aptos" w:hAnsi="Aptos" w:cstheme="minorHAnsi"/>
          <w:b/>
          <w:sz w:val="36"/>
          <w:szCs w:val="36"/>
        </w:rPr>
      </w:pPr>
      <w:r w:rsidRPr="00F64550">
        <w:rPr>
          <w:rFonts w:ascii="Aptos" w:hAnsi="Aptos" w:cstheme="minorHAnsi"/>
          <w:b/>
          <w:sz w:val="36"/>
          <w:szCs w:val="36"/>
        </w:rPr>
        <w:t xml:space="preserve">James D. MacPhee </w:t>
      </w:r>
      <w:r w:rsidR="00F36137" w:rsidRPr="00F64550">
        <w:rPr>
          <w:rFonts w:ascii="Aptos" w:hAnsi="Aptos" w:cstheme="minorHAnsi"/>
          <w:b/>
          <w:sz w:val="36"/>
          <w:szCs w:val="36"/>
        </w:rPr>
        <w:t>Leadership</w:t>
      </w:r>
      <w:r w:rsidR="007747A7" w:rsidRPr="00F64550">
        <w:rPr>
          <w:rFonts w:ascii="Aptos" w:hAnsi="Aptos" w:cstheme="minorHAnsi"/>
          <w:b/>
          <w:sz w:val="36"/>
          <w:szCs w:val="36"/>
        </w:rPr>
        <w:t xml:space="preserve"> </w:t>
      </w:r>
      <w:r w:rsidR="00263014" w:rsidRPr="00F64550">
        <w:rPr>
          <w:rFonts w:ascii="Aptos" w:hAnsi="Aptos" w:cstheme="minorHAnsi"/>
          <w:b/>
          <w:sz w:val="36"/>
          <w:szCs w:val="36"/>
        </w:rPr>
        <w:t>Development Award</w:t>
      </w:r>
      <w:r w:rsidR="00BF7CE9" w:rsidRPr="00F64550">
        <w:rPr>
          <w:rFonts w:ascii="Aptos" w:hAnsi="Aptos" w:cstheme="minorHAnsi"/>
          <w:b/>
          <w:sz w:val="36"/>
          <w:szCs w:val="36"/>
        </w:rPr>
        <w:t xml:space="preserve"> Application</w:t>
      </w:r>
    </w:p>
    <w:p w14:paraId="2540C8F1" w14:textId="74C845FE" w:rsidR="00292D47" w:rsidRPr="00F64550" w:rsidRDefault="004C06D6" w:rsidP="00767341">
      <w:pPr>
        <w:jc w:val="both"/>
        <w:rPr>
          <w:rFonts w:ascii="Aptos" w:hAnsi="Aptos"/>
          <w:sz w:val="24"/>
          <w:szCs w:val="24"/>
        </w:rPr>
      </w:pPr>
      <w:r w:rsidRPr="00F64550">
        <w:rPr>
          <w:rFonts w:ascii="Aptos" w:hAnsi="Aptos"/>
          <w:b/>
          <w:bCs/>
          <w:sz w:val="24"/>
          <w:szCs w:val="24"/>
          <w:u w:val="single"/>
        </w:rPr>
        <w:t xml:space="preserve">About the </w:t>
      </w:r>
      <w:r w:rsidR="00A33B24" w:rsidRPr="00F64550">
        <w:rPr>
          <w:rFonts w:ascii="Aptos" w:hAnsi="Aptos"/>
          <w:b/>
          <w:bCs/>
          <w:sz w:val="24"/>
          <w:szCs w:val="24"/>
          <w:u w:val="single"/>
        </w:rPr>
        <w:t>award</w:t>
      </w:r>
      <w:r w:rsidRPr="00F64550">
        <w:rPr>
          <w:rFonts w:ascii="Aptos" w:hAnsi="Aptos"/>
          <w:sz w:val="24"/>
          <w:szCs w:val="24"/>
        </w:rPr>
        <w:t>:</w:t>
      </w:r>
      <w:r w:rsidR="00767341" w:rsidRPr="00F64550">
        <w:rPr>
          <w:rFonts w:ascii="Aptos" w:hAnsi="Aptos"/>
          <w:sz w:val="24"/>
          <w:szCs w:val="24"/>
        </w:rPr>
        <w:t xml:space="preserve"> The James D. MacPhee </w:t>
      </w:r>
      <w:r w:rsidR="00F36137" w:rsidRPr="00F64550">
        <w:rPr>
          <w:rFonts w:ascii="Aptos" w:hAnsi="Aptos"/>
          <w:sz w:val="24"/>
          <w:szCs w:val="24"/>
        </w:rPr>
        <w:t>Leadership</w:t>
      </w:r>
      <w:r w:rsidR="00767341" w:rsidRPr="00F64550">
        <w:rPr>
          <w:rFonts w:ascii="Aptos" w:hAnsi="Aptos"/>
          <w:sz w:val="24"/>
          <w:szCs w:val="24"/>
        </w:rPr>
        <w:t xml:space="preserve"> </w:t>
      </w:r>
      <w:r w:rsidR="00A33B24" w:rsidRPr="00F64550">
        <w:rPr>
          <w:rFonts w:ascii="Aptos" w:hAnsi="Aptos"/>
          <w:sz w:val="24"/>
          <w:szCs w:val="24"/>
        </w:rPr>
        <w:t>Development Award</w:t>
      </w:r>
      <w:r w:rsidR="00767341" w:rsidRPr="00F64550">
        <w:rPr>
          <w:rFonts w:ascii="Aptos" w:hAnsi="Aptos"/>
          <w:sz w:val="24"/>
          <w:szCs w:val="24"/>
        </w:rPr>
        <w:t xml:space="preserve"> was created to develop the next generation of community bank leaders in honor of Jim MacPhee or “Mac”, a true community bank champion. Mac passed away in 2020 and left behind a legacy of success in community banking. </w:t>
      </w:r>
    </w:p>
    <w:p w14:paraId="56985729" w14:textId="5D9307BE" w:rsidR="00292D47" w:rsidRPr="00F64550" w:rsidRDefault="00292D47" w:rsidP="00292D47">
      <w:pPr>
        <w:jc w:val="both"/>
        <w:rPr>
          <w:rFonts w:ascii="Aptos" w:hAnsi="Aptos" w:cstheme="minorHAnsi"/>
          <w:iCs/>
          <w:sz w:val="24"/>
          <w:szCs w:val="24"/>
        </w:rPr>
      </w:pPr>
      <w:r w:rsidRPr="00F64550">
        <w:rPr>
          <w:rFonts w:ascii="Aptos" w:hAnsi="Aptos" w:cstheme="minorHAnsi"/>
          <w:iCs/>
          <w:sz w:val="24"/>
          <w:szCs w:val="24"/>
        </w:rPr>
        <w:t>To honor the memory of Jim, the CBM, his family, friends and colleagues develop</w:t>
      </w:r>
      <w:r w:rsidR="00027237" w:rsidRPr="00F64550">
        <w:rPr>
          <w:rFonts w:ascii="Aptos" w:hAnsi="Aptos" w:cstheme="minorHAnsi"/>
          <w:iCs/>
          <w:sz w:val="24"/>
          <w:szCs w:val="24"/>
        </w:rPr>
        <w:t>ed</w:t>
      </w:r>
      <w:r w:rsidRPr="00F64550">
        <w:rPr>
          <w:rFonts w:ascii="Aptos" w:hAnsi="Aptos" w:cstheme="minorHAnsi"/>
          <w:iCs/>
          <w:sz w:val="24"/>
          <w:szCs w:val="24"/>
        </w:rPr>
        <w:t xml:space="preserve"> the James D. MacPhee Bank</w:t>
      </w:r>
      <w:r w:rsidR="00404231" w:rsidRPr="00F64550">
        <w:rPr>
          <w:rFonts w:ascii="Aptos" w:hAnsi="Aptos" w:cstheme="minorHAnsi"/>
          <w:iCs/>
          <w:sz w:val="24"/>
          <w:szCs w:val="24"/>
        </w:rPr>
        <w:t xml:space="preserve">ing </w:t>
      </w:r>
      <w:r w:rsidRPr="00F64550">
        <w:rPr>
          <w:rFonts w:ascii="Aptos" w:hAnsi="Aptos" w:cstheme="minorHAnsi"/>
          <w:iCs/>
          <w:sz w:val="24"/>
          <w:szCs w:val="24"/>
        </w:rPr>
        <w:t>Leadership Center</w:t>
      </w:r>
      <w:r w:rsidR="00027237" w:rsidRPr="00F64550">
        <w:rPr>
          <w:rFonts w:ascii="Aptos" w:hAnsi="Aptos" w:cstheme="minorHAnsi"/>
          <w:iCs/>
          <w:sz w:val="24"/>
          <w:szCs w:val="24"/>
        </w:rPr>
        <w:t xml:space="preserve"> and</w:t>
      </w:r>
      <w:r w:rsidR="00404231" w:rsidRPr="00F64550">
        <w:rPr>
          <w:rFonts w:ascii="Aptos" w:hAnsi="Aptos" w:cstheme="minorHAnsi"/>
          <w:iCs/>
          <w:sz w:val="24"/>
          <w:szCs w:val="24"/>
        </w:rPr>
        <w:t xml:space="preserve"> </w:t>
      </w:r>
      <w:r w:rsidR="00027237" w:rsidRPr="00F64550">
        <w:rPr>
          <w:rFonts w:ascii="Aptos" w:hAnsi="Aptos" w:cstheme="minorHAnsi"/>
          <w:iCs/>
          <w:sz w:val="24"/>
          <w:szCs w:val="24"/>
        </w:rPr>
        <w:t>Scholarship Fund</w:t>
      </w:r>
      <w:r w:rsidRPr="00F64550">
        <w:rPr>
          <w:rFonts w:ascii="Aptos" w:hAnsi="Aptos" w:cstheme="minorHAnsi"/>
          <w:iCs/>
          <w:sz w:val="24"/>
          <w:szCs w:val="24"/>
        </w:rPr>
        <w:t xml:space="preserve">. </w:t>
      </w:r>
      <w:r w:rsidR="0029369A" w:rsidRPr="00F64550">
        <w:rPr>
          <w:rFonts w:ascii="Aptos" w:hAnsi="Aptos" w:cstheme="minorHAnsi"/>
          <w:iCs/>
          <w:sz w:val="24"/>
          <w:szCs w:val="24"/>
        </w:rPr>
        <w:t>Thanks to gener</w:t>
      </w:r>
      <w:r w:rsidR="00723FE6" w:rsidRPr="00F64550">
        <w:rPr>
          <w:rFonts w:ascii="Aptos" w:hAnsi="Aptos" w:cstheme="minorHAnsi"/>
          <w:iCs/>
          <w:sz w:val="24"/>
          <w:szCs w:val="24"/>
        </w:rPr>
        <w:t>ous donations, the</w:t>
      </w:r>
      <w:r w:rsidRPr="00F64550">
        <w:rPr>
          <w:rFonts w:ascii="Aptos" w:hAnsi="Aptos" w:cstheme="minorHAnsi"/>
          <w:iCs/>
          <w:sz w:val="24"/>
          <w:szCs w:val="24"/>
        </w:rPr>
        <w:t xml:space="preserve"> scholarship fund </w:t>
      </w:r>
      <w:r w:rsidR="00027237" w:rsidRPr="00F64550">
        <w:rPr>
          <w:rFonts w:ascii="Aptos" w:hAnsi="Aptos" w:cstheme="minorHAnsi"/>
          <w:iCs/>
          <w:sz w:val="24"/>
          <w:szCs w:val="24"/>
        </w:rPr>
        <w:t xml:space="preserve">has been </w:t>
      </w:r>
      <w:r w:rsidRPr="00F64550">
        <w:rPr>
          <w:rFonts w:ascii="Aptos" w:hAnsi="Aptos" w:cstheme="minorHAnsi"/>
          <w:iCs/>
          <w:sz w:val="24"/>
          <w:szCs w:val="24"/>
        </w:rPr>
        <w:t xml:space="preserve">created to help develop future community banking leaders who share the passion for community banking Jim had.  </w:t>
      </w:r>
    </w:p>
    <w:p w14:paraId="75AC8BF2" w14:textId="7CDCF1EE" w:rsidR="0029369A" w:rsidRPr="00F64550" w:rsidRDefault="004C06D6" w:rsidP="00CF27C3">
      <w:pPr>
        <w:rPr>
          <w:rFonts w:ascii="Aptos" w:hAnsi="Aptos"/>
          <w:sz w:val="24"/>
          <w:szCs w:val="24"/>
        </w:rPr>
      </w:pPr>
      <w:r w:rsidRPr="00F64550">
        <w:rPr>
          <w:rFonts w:ascii="Aptos" w:hAnsi="Aptos"/>
          <w:b/>
          <w:bCs/>
          <w:sz w:val="24"/>
          <w:szCs w:val="24"/>
          <w:u w:val="single"/>
        </w:rPr>
        <w:t xml:space="preserve">What the </w:t>
      </w:r>
      <w:r w:rsidR="00A33B24" w:rsidRPr="00F64550">
        <w:rPr>
          <w:rFonts w:ascii="Aptos" w:hAnsi="Aptos"/>
          <w:b/>
          <w:bCs/>
          <w:sz w:val="24"/>
          <w:szCs w:val="24"/>
          <w:u w:val="single"/>
        </w:rPr>
        <w:t>award</w:t>
      </w:r>
      <w:r w:rsidRPr="00F64550">
        <w:rPr>
          <w:rFonts w:ascii="Aptos" w:hAnsi="Aptos"/>
          <w:b/>
          <w:bCs/>
          <w:sz w:val="24"/>
          <w:szCs w:val="24"/>
          <w:u w:val="single"/>
        </w:rPr>
        <w:t xml:space="preserve"> will cover</w:t>
      </w:r>
      <w:r w:rsidRPr="00F64550">
        <w:rPr>
          <w:rFonts w:ascii="Aptos" w:hAnsi="Aptos"/>
          <w:sz w:val="24"/>
          <w:szCs w:val="24"/>
        </w:rPr>
        <w:t>:</w:t>
      </w:r>
      <w:r w:rsidR="002C5EF6" w:rsidRPr="00F64550">
        <w:rPr>
          <w:rFonts w:ascii="Aptos" w:hAnsi="Aptos"/>
          <w:sz w:val="24"/>
          <w:szCs w:val="24"/>
        </w:rPr>
        <w:t xml:space="preserve"> The James D. MacPhee </w:t>
      </w:r>
      <w:r w:rsidR="00F36137" w:rsidRPr="00F64550">
        <w:rPr>
          <w:rFonts w:ascii="Aptos" w:hAnsi="Aptos"/>
          <w:sz w:val="24"/>
          <w:szCs w:val="24"/>
        </w:rPr>
        <w:t>Leadership</w:t>
      </w:r>
      <w:r w:rsidR="002C5EF6" w:rsidRPr="00F64550">
        <w:rPr>
          <w:rFonts w:ascii="Aptos" w:hAnsi="Aptos"/>
          <w:sz w:val="24"/>
          <w:szCs w:val="24"/>
        </w:rPr>
        <w:t xml:space="preserve"> </w:t>
      </w:r>
      <w:r w:rsidR="00A33B24" w:rsidRPr="00F64550">
        <w:rPr>
          <w:rFonts w:ascii="Aptos" w:hAnsi="Aptos"/>
          <w:sz w:val="24"/>
          <w:szCs w:val="24"/>
        </w:rPr>
        <w:t>Development Award</w:t>
      </w:r>
      <w:r w:rsidR="002C5EF6" w:rsidRPr="00F64550">
        <w:rPr>
          <w:rFonts w:ascii="Aptos" w:hAnsi="Aptos"/>
          <w:sz w:val="24"/>
          <w:szCs w:val="24"/>
        </w:rPr>
        <w:t xml:space="preserve"> will cover tuition to one or more designated education events through the CBM, the ICBA and/or The Barret School of Banking Graduate School. </w:t>
      </w:r>
      <w:r w:rsidR="00A33B24" w:rsidRPr="00F64550">
        <w:rPr>
          <w:rFonts w:ascii="Aptos" w:hAnsi="Aptos"/>
          <w:sz w:val="24"/>
          <w:szCs w:val="24"/>
        </w:rPr>
        <w:t>Award</w:t>
      </w:r>
      <w:r w:rsidR="00197E1B" w:rsidRPr="00F64550">
        <w:rPr>
          <w:rFonts w:ascii="Aptos" w:hAnsi="Aptos"/>
          <w:sz w:val="24"/>
          <w:szCs w:val="24"/>
        </w:rPr>
        <w:t xml:space="preserve"> winners </w:t>
      </w:r>
      <w:r w:rsidR="00463808" w:rsidRPr="00F64550">
        <w:rPr>
          <w:rFonts w:ascii="Aptos" w:hAnsi="Aptos"/>
          <w:sz w:val="24"/>
          <w:szCs w:val="24"/>
        </w:rPr>
        <w:t>will be</w:t>
      </w:r>
      <w:r w:rsidR="00197E1B" w:rsidRPr="00F64550">
        <w:rPr>
          <w:rFonts w:ascii="Aptos" w:hAnsi="Aptos"/>
          <w:sz w:val="24"/>
          <w:szCs w:val="24"/>
        </w:rPr>
        <w:t xml:space="preserve"> </w:t>
      </w:r>
      <w:r w:rsidR="00AC76FB" w:rsidRPr="00F64550">
        <w:rPr>
          <w:rFonts w:ascii="Aptos" w:hAnsi="Aptos"/>
          <w:sz w:val="24"/>
          <w:szCs w:val="24"/>
        </w:rPr>
        <w:t>provided</w:t>
      </w:r>
      <w:r w:rsidR="00197E1B" w:rsidRPr="00F64550">
        <w:rPr>
          <w:rFonts w:ascii="Aptos" w:hAnsi="Aptos"/>
          <w:sz w:val="24"/>
          <w:szCs w:val="24"/>
        </w:rPr>
        <w:t xml:space="preserve"> tuition costs to one or more event.</w:t>
      </w:r>
      <w:r w:rsidR="00B931B2" w:rsidRPr="00F64550">
        <w:rPr>
          <w:rFonts w:ascii="Aptos" w:hAnsi="Aptos"/>
          <w:sz w:val="24"/>
          <w:szCs w:val="24"/>
        </w:rPr>
        <w:t xml:space="preserve"> Please select the </w:t>
      </w:r>
      <w:r w:rsidR="00AC76FB" w:rsidRPr="00F64550">
        <w:rPr>
          <w:rFonts w:ascii="Aptos" w:hAnsi="Aptos"/>
          <w:sz w:val="24"/>
          <w:szCs w:val="24"/>
        </w:rPr>
        <w:t>award</w:t>
      </w:r>
      <w:r w:rsidR="00B931B2" w:rsidRPr="00F64550">
        <w:rPr>
          <w:rFonts w:ascii="Aptos" w:hAnsi="Aptos"/>
          <w:sz w:val="24"/>
          <w:szCs w:val="24"/>
        </w:rPr>
        <w:t xml:space="preserve"> you are submitting a nomination for</w:t>
      </w:r>
      <w:r w:rsidR="0029369A" w:rsidRPr="00F64550">
        <w:rPr>
          <w:rFonts w:ascii="Aptos" w:hAnsi="Aptos"/>
          <w:sz w:val="24"/>
          <w:szCs w:val="24"/>
        </w:rPr>
        <w:t xml:space="preserve"> below</w:t>
      </w:r>
      <w:r w:rsidR="00B931B2" w:rsidRPr="00F64550">
        <w:rPr>
          <w:rFonts w:ascii="Aptos" w:hAnsi="Aptos"/>
          <w:sz w:val="24"/>
          <w:szCs w:val="24"/>
        </w:rPr>
        <w:t xml:space="preserve">. More than one box may be selected. </w:t>
      </w:r>
      <w:r w:rsidR="00AC76FB" w:rsidRPr="00F64550">
        <w:rPr>
          <w:rFonts w:ascii="Aptos" w:hAnsi="Aptos"/>
          <w:sz w:val="24"/>
          <w:szCs w:val="24"/>
        </w:rPr>
        <w:t>Awards</w:t>
      </w:r>
      <w:r w:rsidR="00B931B2" w:rsidRPr="00F64550">
        <w:rPr>
          <w:rFonts w:ascii="Aptos" w:hAnsi="Aptos"/>
          <w:sz w:val="24"/>
          <w:szCs w:val="24"/>
        </w:rPr>
        <w:t xml:space="preserve"> may be </w:t>
      </w:r>
      <w:r w:rsidR="00AC76FB" w:rsidRPr="00F64550">
        <w:rPr>
          <w:rFonts w:ascii="Aptos" w:hAnsi="Aptos"/>
          <w:sz w:val="24"/>
          <w:szCs w:val="24"/>
        </w:rPr>
        <w:t>given</w:t>
      </w:r>
      <w:r w:rsidR="00B931B2" w:rsidRPr="00F64550">
        <w:rPr>
          <w:rFonts w:ascii="Aptos" w:hAnsi="Aptos"/>
          <w:sz w:val="24"/>
          <w:szCs w:val="24"/>
        </w:rPr>
        <w:t xml:space="preserve"> </w:t>
      </w:r>
      <w:r w:rsidR="00AC76FB" w:rsidRPr="00F64550">
        <w:rPr>
          <w:rFonts w:ascii="Aptos" w:hAnsi="Aptos"/>
          <w:sz w:val="24"/>
          <w:szCs w:val="24"/>
        </w:rPr>
        <w:t>to</w:t>
      </w:r>
      <w:r w:rsidR="00B931B2" w:rsidRPr="00F64550">
        <w:rPr>
          <w:rFonts w:ascii="Aptos" w:hAnsi="Aptos"/>
          <w:sz w:val="24"/>
          <w:szCs w:val="24"/>
        </w:rPr>
        <w:t xml:space="preserve"> more than one school or event.</w:t>
      </w:r>
      <w:r w:rsidR="006F2C4B" w:rsidRPr="00F64550">
        <w:rPr>
          <w:rFonts w:ascii="Aptos" w:hAnsi="Aptos"/>
          <w:sz w:val="24"/>
          <w:szCs w:val="24"/>
        </w:rPr>
        <w:t xml:space="preserve">  </w:t>
      </w:r>
      <w:r w:rsidR="009A6ED8" w:rsidRPr="00F64550">
        <w:rPr>
          <w:rFonts w:ascii="Aptos" w:hAnsi="Aptos"/>
          <w:sz w:val="24"/>
          <w:szCs w:val="24"/>
        </w:rPr>
        <w:t xml:space="preserve">The </w:t>
      </w:r>
      <w:r w:rsidR="00954FB3" w:rsidRPr="00F64550">
        <w:rPr>
          <w:rFonts w:ascii="Aptos" w:hAnsi="Aptos"/>
          <w:sz w:val="24"/>
          <w:szCs w:val="24"/>
        </w:rPr>
        <w:t>“Official Rules”</w:t>
      </w:r>
      <w:r w:rsidR="009A6ED8" w:rsidRPr="00F64550">
        <w:rPr>
          <w:rFonts w:ascii="Aptos" w:hAnsi="Aptos"/>
          <w:sz w:val="24"/>
          <w:szCs w:val="24"/>
        </w:rPr>
        <w:t xml:space="preserve">, </w:t>
      </w:r>
      <w:r w:rsidR="006F2C4B" w:rsidRPr="00F64550">
        <w:rPr>
          <w:rFonts w:ascii="Aptos" w:hAnsi="Aptos"/>
          <w:sz w:val="24"/>
          <w:szCs w:val="24"/>
        </w:rPr>
        <w:t xml:space="preserve">explaining </w:t>
      </w:r>
      <w:r w:rsidR="001136D2" w:rsidRPr="00F64550">
        <w:rPr>
          <w:rFonts w:ascii="Aptos" w:hAnsi="Aptos"/>
          <w:sz w:val="24"/>
          <w:szCs w:val="24"/>
        </w:rPr>
        <w:t xml:space="preserve">the application </w:t>
      </w:r>
      <w:r w:rsidR="009A6ED8" w:rsidRPr="00F64550">
        <w:rPr>
          <w:rFonts w:ascii="Aptos" w:hAnsi="Aptos"/>
          <w:sz w:val="24"/>
          <w:szCs w:val="24"/>
        </w:rPr>
        <w:t>and selection process can be found</w:t>
      </w:r>
      <w:r w:rsidR="0029369A" w:rsidRPr="00F64550">
        <w:rPr>
          <w:rFonts w:ascii="Aptos" w:hAnsi="Aptos"/>
          <w:sz w:val="24"/>
          <w:szCs w:val="24"/>
        </w:rPr>
        <w:t xml:space="preserve"> at cbofm.org</w:t>
      </w:r>
      <w:r w:rsidR="006F2C4B" w:rsidRPr="00F64550">
        <w:rPr>
          <w:rFonts w:ascii="Aptos" w:hAnsi="Aptos"/>
          <w:sz w:val="24"/>
          <w:szCs w:val="24"/>
        </w:rPr>
        <w:t xml:space="preserve">. </w:t>
      </w:r>
    </w:p>
    <w:p w14:paraId="0E36A720" w14:textId="4A6FBB52" w:rsidR="00CF27C3" w:rsidRPr="00F64550" w:rsidRDefault="009D2859" w:rsidP="0029369A">
      <w:pPr>
        <w:jc w:val="center"/>
        <w:rPr>
          <w:rFonts w:ascii="Aptos" w:hAnsi="Aptos"/>
          <w:b/>
          <w:bCs/>
          <w:color w:val="2F5496" w:themeColor="accent1" w:themeShade="BF"/>
          <w:sz w:val="36"/>
          <w:szCs w:val="36"/>
          <w:u w:val="single"/>
        </w:rPr>
      </w:pPr>
      <w:r w:rsidRPr="00F64550">
        <w:rPr>
          <w:rFonts w:ascii="Aptos" w:hAnsi="Aptos"/>
          <w:b/>
          <w:bCs/>
          <w:color w:val="2F5496" w:themeColor="accent1" w:themeShade="BF"/>
          <w:sz w:val="36"/>
          <w:szCs w:val="36"/>
          <w:u w:val="single"/>
        </w:rPr>
        <w:t>202</w:t>
      </w:r>
      <w:r w:rsidR="00C459A3" w:rsidRPr="00F64550">
        <w:rPr>
          <w:rFonts w:ascii="Aptos" w:hAnsi="Aptos"/>
          <w:b/>
          <w:bCs/>
          <w:color w:val="2F5496" w:themeColor="accent1" w:themeShade="BF"/>
          <w:sz w:val="36"/>
          <w:szCs w:val="36"/>
          <w:u w:val="single"/>
        </w:rPr>
        <w:t>6</w:t>
      </w:r>
      <w:r w:rsidRPr="00F64550">
        <w:rPr>
          <w:rFonts w:ascii="Aptos" w:hAnsi="Aptos"/>
          <w:b/>
          <w:bCs/>
          <w:color w:val="2F5496" w:themeColor="accent1" w:themeShade="BF"/>
          <w:sz w:val="36"/>
          <w:szCs w:val="36"/>
          <w:u w:val="single"/>
        </w:rPr>
        <w:t xml:space="preserve"> </w:t>
      </w:r>
      <w:r w:rsidR="007D0F9E" w:rsidRPr="00F64550">
        <w:rPr>
          <w:rFonts w:ascii="Aptos" w:hAnsi="Aptos"/>
          <w:b/>
          <w:bCs/>
          <w:color w:val="2F5496" w:themeColor="accent1" w:themeShade="BF"/>
          <w:sz w:val="36"/>
          <w:szCs w:val="36"/>
          <w:u w:val="single"/>
        </w:rPr>
        <w:t>E</w:t>
      </w:r>
      <w:r w:rsidRPr="00F64550">
        <w:rPr>
          <w:rFonts w:ascii="Aptos" w:hAnsi="Aptos"/>
          <w:b/>
          <w:bCs/>
          <w:color w:val="2F5496" w:themeColor="accent1" w:themeShade="BF"/>
          <w:sz w:val="36"/>
          <w:szCs w:val="36"/>
          <w:u w:val="single"/>
        </w:rPr>
        <w:t xml:space="preserve">vents </w:t>
      </w:r>
      <w:r w:rsidR="007D0F9E" w:rsidRPr="00F64550">
        <w:rPr>
          <w:rFonts w:ascii="Aptos" w:hAnsi="Aptos"/>
          <w:b/>
          <w:bCs/>
          <w:color w:val="2F5496" w:themeColor="accent1" w:themeShade="BF"/>
          <w:sz w:val="36"/>
          <w:szCs w:val="36"/>
          <w:u w:val="single"/>
        </w:rPr>
        <w:t>E</w:t>
      </w:r>
      <w:r w:rsidRPr="00F64550">
        <w:rPr>
          <w:rFonts w:ascii="Aptos" w:hAnsi="Aptos"/>
          <w:b/>
          <w:bCs/>
          <w:color w:val="2F5496" w:themeColor="accent1" w:themeShade="BF"/>
          <w:sz w:val="36"/>
          <w:szCs w:val="36"/>
          <w:u w:val="single"/>
        </w:rPr>
        <w:t xml:space="preserve">ligible for </w:t>
      </w:r>
      <w:r w:rsidR="003A33BE" w:rsidRPr="00F64550">
        <w:rPr>
          <w:rFonts w:ascii="Aptos" w:hAnsi="Aptos"/>
          <w:b/>
          <w:bCs/>
          <w:color w:val="2F5496" w:themeColor="accent1" w:themeShade="BF"/>
          <w:sz w:val="36"/>
          <w:szCs w:val="36"/>
          <w:u w:val="single"/>
        </w:rPr>
        <w:t>the Leadership Development Award</w:t>
      </w:r>
    </w:p>
    <w:p w14:paraId="3B0A3CA4" w14:textId="2CB2FEE9" w:rsidR="008C5EBC" w:rsidRPr="00F64550" w:rsidRDefault="000576BC" w:rsidP="008C5EBC">
      <w:pPr>
        <w:rPr>
          <w:rFonts w:ascii="Aptos" w:hAnsi="Aptos"/>
          <w:b/>
          <w:bCs/>
          <w:sz w:val="24"/>
          <w:szCs w:val="24"/>
        </w:rPr>
      </w:pPr>
      <w:sdt>
        <w:sdtPr>
          <w:rPr>
            <w:b/>
            <w:bCs/>
            <w:sz w:val="24"/>
            <w:szCs w:val="24"/>
          </w:rPr>
          <w:id w:val="1982350380"/>
          <w14:checkbox>
            <w14:checked w14:val="0"/>
            <w14:checkedState w14:val="2612" w14:font="MS Gothic"/>
            <w14:uncheckedState w14:val="2610" w14:font="MS Gothic"/>
          </w14:checkbox>
        </w:sdtPr>
        <w:sdtEndPr/>
        <w:sdtContent>
          <w:r w:rsidR="00732090">
            <w:rPr>
              <w:rFonts w:ascii="MS Gothic" w:eastAsia="MS Gothic" w:hAnsi="MS Gothic" w:hint="eastAsia"/>
              <w:b/>
              <w:bCs/>
              <w:sz w:val="24"/>
              <w:szCs w:val="24"/>
            </w:rPr>
            <w:t>☐</w:t>
          </w:r>
        </w:sdtContent>
      </w:sdt>
      <w:r w:rsidR="008C5EBC">
        <w:rPr>
          <w:b/>
          <w:bCs/>
          <w:sz w:val="24"/>
          <w:szCs w:val="24"/>
        </w:rPr>
        <w:t xml:space="preserve"> </w:t>
      </w:r>
      <w:r w:rsidR="008C5EBC" w:rsidRPr="00F64550">
        <w:rPr>
          <w:rFonts w:ascii="Aptos" w:hAnsi="Aptos"/>
          <w:b/>
          <w:bCs/>
          <w:sz w:val="24"/>
          <w:szCs w:val="24"/>
        </w:rPr>
        <w:t>Branch Leader Fundamentals – registration &amp; materials for all sessions in 202</w:t>
      </w:r>
      <w:r w:rsidR="00B142F7" w:rsidRPr="00F64550">
        <w:rPr>
          <w:rFonts w:ascii="Aptos" w:hAnsi="Aptos"/>
          <w:b/>
          <w:bCs/>
          <w:sz w:val="24"/>
          <w:szCs w:val="24"/>
        </w:rPr>
        <w:t>6</w:t>
      </w:r>
    </w:p>
    <w:p w14:paraId="300B1425" w14:textId="4875C9E5" w:rsidR="008C5EBC" w:rsidRPr="00F64550" w:rsidRDefault="008C5EBC" w:rsidP="008C5EBC">
      <w:pPr>
        <w:rPr>
          <w:rFonts w:ascii="Aptos" w:hAnsi="Aptos"/>
          <w:b/>
          <w:bCs/>
          <w:sz w:val="20"/>
          <w:szCs w:val="20"/>
        </w:rPr>
      </w:pPr>
      <w:r w:rsidRPr="00F64550">
        <w:rPr>
          <w:rFonts w:ascii="Aptos" w:hAnsi="Aptos"/>
          <w:sz w:val="20"/>
          <w:szCs w:val="20"/>
        </w:rPr>
        <w:t xml:space="preserve">Two full-day, in-person sessions, </w:t>
      </w:r>
      <w:r w:rsidRPr="00F64550">
        <w:rPr>
          <w:rFonts w:ascii="Aptos" w:hAnsi="Aptos"/>
          <w:b/>
          <w:bCs/>
          <w:sz w:val="20"/>
          <w:szCs w:val="20"/>
        </w:rPr>
        <w:t xml:space="preserve">March </w:t>
      </w:r>
      <w:r w:rsidR="00C459A3" w:rsidRPr="00F64550">
        <w:rPr>
          <w:rFonts w:ascii="Aptos" w:hAnsi="Aptos"/>
          <w:b/>
          <w:bCs/>
          <w:sz w:val="20"/>
          <w:szCs w:val="20"/>
        </w:rPr>
        <w:t>25</w:t>
      </w:r>
      <w:r w:rsidRPr="00F64550">
        <w:rPr>
          <w:rFonts w:ascii="Aptos" w:hAnsi="Aptos"/>
          <w:b/>
          <w:bCs/>
          <w:sz w:val="20"/>
          <w:szCs w:val="20"/>
          <w:vertAlign w:val="superscript"/>
        </w:rPr>
        <w:t>th</w:t>
      </w:r>
      <w:r w:rsidRPr="00F64550">
        <w:rPr>
          <w:rFonts w:ascii="Aptos" w:hAnsi="Aptos"/>
          <w:b/>
          <w:bCs/>
          <w:sz w:val="20"/>
          <w:szCs w:val="20"/>
        </w:rPr>
        <w:t xml:space="preserve"> &amp; April </w:t>
      </w:r>
      <w:r w:rsidR="00C459A3" w:rsidRPr="00F64550">
        <w:rPr>
          <w:rFonts w:ascii="Aptos" w:hAnsi="Aptos"/>
          <w:b/>
          <w:bCs/>
          <w:sz w:val="20"/>
          <w:szCs w:val="20"/>
        </w:rPr>
        <w:t>22</w:t>
      </w:r>
      <w:r w:rsidR="00C459A3" w:rsidRPr="00F64550">
        <w:rPr>
          <w:rFonts w:ascii="Aptos" w:hAnsi="Aptos"/>
          <w:b/>
          <w:bCs/>
          <w:sz w:val="20"/>
          <w:szCs w:val="20"/>
          <w:vertAlign w:val="superscript"/>
        </w:rPr>
        <w:t>nd</w:t>
      </w:r>
      <w:r w:rsidR="00C459A3" w:rsidRPr="00F64550">
        <w:rPr>
          <w:rFonts w:ascii="Aptos" w:hAnsi="Aptos"/>
          <w:b/>
          <w:bCs/>
          <w:sz w:val="20"/>
          <w:szCs w:val="20"/>
        </w:rPr>
        <w:t xml:space="preserve"> </w:t>
      </w:r>
      <w:r w:rsidRPr="00F64550">
        <w:rPr>
          <w:rFonts w:ascii="Aptos" w:hAnsi="Aptos"/>
          <w:sz w:val="20"/>
          <w:szCs w:val="20"/>
        </w:rPr>
        <w:t xml:space="preserve">supplemented by two virtual de-brief and accountability sessions. This program is designed to equip new and aspiring retail branch leaders. Participants will learn about branch business and action planning, objective and expectation setting, feedback and coaching fundamentals, and tactics for developing team and individual skills in sales and customer service.  </w:t>
      </w:r>
      <w:r w:rsidRPr="00F64550">
        <w:rPr>
          <w:rFonts w:ascii="Aptos" w:hAnsi="Aptos"/>
          <w:b/>
          <w:bCs/>
          <w:sz w:val="20"/>
          <w:szCs w:val="20"/>
        </w:rPr>
        <w:t>Apply by January 2</w:t>
      </w:r>
      <w:r w:rsidR="00FA74DE" w:rsidRPr="00F64550">
        <w:rPr>
          <w:rFonts w:ascii="Aptos" w:hAnsi="Aptos"/>
          <w:b/>
          <w:bCs/>
          <w:sz w:val="20"/>
          <w:szCs w:val="20"/>
        </w:rPr>
        <w:t>3</w:t>
      </w:r>
      <w:r w:rsidRPr="00F64550">
        <w:rPr>
          <w:rFonts w:ascii="Aptos" w:hAnsi="Aptos"/>
          <w:b/>
          <w:bCs/>
          <w:sz w:val="20"/>
          <w:szCs w:val="20"/>
        </w:rPr>
        <w:t>, 202</w:t>
      </w:r>
      <w:r w:rsidR="00FA74DE" w:rsidRPr="00F64550">
        <w:rPr>
          <w:rFonts w:ascii="Aptos" w:hAnsi="Aptos"/>
          <w:b/>
          <w:bCs/>
          <w:sz w:val="20"/>
          <w:szCs w:val="20"/>
        </w:rPr>
        <w:t>6</w:t>
      </w:r>
      <w:r w:rsidRPr="00F64550">
        <w:rPr>
          <w:rFonts w:ascii="Aptos" w:hAnsi="Aptos"/>
          <w:b/>
          <w:bCs/>
          <w:sz w:val="20"/>
          <w:szCs w:val="20"/>
        </w:rPr>
        <w:t>.</w:t>
      </w:r>
    </w:p>
    <w:p w14:paraId="03CD03FD" w14:textId="54A09914" w:rsidR="00CA4862" w:rsidRPr="00F64550" w:rsidRDefault="000576BC" w:rsidP="00CA4862">
      <w:pPr>
        <w:rPr>
          <w:rFonts w:ascii="Aptos" w:hAnsi="Aptos"/>
          <w:b/>
          <w:bCs/>
          <w:sz w:val="24"/>
          <w:szCs w:val="24"/>
        </w:rPr>
      </w:pPr>
      <w:sdt>
        <w:sdtPr>
          <w:rPr>
            <w:b/>
            <w:bCs/>
            <w:sz w:val="24"/>
            <w:szCs w:val="24"/>
          </w:rPr>
          <w:id w:val="-2052606766"/>
          <w14:checkbox>
            <w14:checked w14:val="0"/>
            <w14:checkedState w14:val="2612" w14:font="MS Gothic"/>
            <w14:uncheckedState w14:val="2610" w14:font="MS Gothic"/>
          </w14:checkbox>
        </w:sdtPr>
        <w:sdtEndPr/>
        <w:sdtContent>
          <w:r w:rsidR="001D4397">
            <w:rPr>
              <w:rFonts w:ascii="MS Gothic" w:eastAsia="MS Gothic" w:hAnsi="MS Gothic" w:hint="eastAsia"/>
              <w:b/>
              <w:bCs/>
              <w:sz w:val="24"/>
              <w:szCs w:val="24"/>
            </w:rPr>
            <w:t>☐</w:t>
          </w:r>
        </w:sdtContent>
      </w:sdt>
      <w:r w:rsidR="001D4397">
        <w:rPr>
          <w:b/>
          <w:bCs/>
          <w:sz w:val="24"/>
          <w:szCs w:val="24"/>
        </w:rPr>
        <w:t xml:space="preserve"> </w:t>
      </w:r>
      <w:r w:rsidR="00CA4862" w:rsidRPr="00F64550">
        <w:rPr>
          <w:rFonts w:ascii="Aptos" w:hAnsi="Aptos"/>
          <w:b/>
          <w:bCs/>
          <w:sz w:val="24"/>
          <w:szCs w:val="24"/>
        </w:rPr>
        <w:t xml:space="preserve">Barret Graduate School of Banking – tuition &amp; lodging covered </w:t>
      </w:r>
      <w:r w:rsidR="00CA4862" w:rsidRPr="00F64550">
        <w:rPr>
          <w:rFonts w:ascii="Aptos" w:hAnsi="Aptos"/>
          <w:b/>
          <w:bCs/>
          <w:sz w:val="24"/>
          <w:szCs w:val="24"/>
          <w:u w:val="single"/>
        </w:rPr>
        <w:t>for all 3 years</w:t>
      </w:r>
      <w:r w:rsidR="00CA4862" w:rsidRPr="00F64550">
        <w:rPr>
          <w:rFonts w:ascii="Aptos" w:hAnsi="Aptos"/>
          <w:b/>
          <w:bCs/>
          <w:sz w:val="24"/>
          <w:szCs w:val="24"/>
        </w:rPr>
        <w:t xml:space="preserve"> of the school</w:t>
      </w:r>
    </w:p>
    <w:p w14:paraId="15203E73" w14:textId="5A8D13AF" w:rsidR="00CA4862" w:rsidRPr="00F64550" w:rsidRDefault="00CA4862" w:rsidP="00CA4862">
      <w:pPr>
        <w:rPr>
          <w:rFonts w:ascii="Aptos" w:hAnsi="Aptos"/>
          <w:b/>
          <w:bCs/>
          <w:sz w:val="20"/>
          <w:szCs w:val="20"/>
        </w:rPr>
      </w:pPr>
      <w:r w:rsidRPr="00F64550">
        <w:rPr>
          <w:rFonts w:ascii="Aptos" w:hAnsi="Aptos"/>
          <w:sz w:val="20"/>
          <w:szCs w:val="20"/>
        </w:rPr>
        <w:t>The Barret Graduate School of Banking is a three-year graduate school that includes an annual one-week residency session. Included are 40 hours of classroom instruction per year by instructors with decades of experience. The 202</w:t>
      </w:r>
      <w:r w:rsidR="002F6ED8" w:rsidRPr="00F64550">
        <w:rPr>
          <w:rFonts w:ascii="Aptos" w:hAnsi="Aptos"/>
          <w:sz w:val="20"/>
          <w:szCs w:val="20"/>
        </w:rPr>
        <w:t>6</w:t>
      </w:r>
      <w:r w:rsidRPr="00F64550">
        <w:rPr>
          <w:rFonts w:ascii="Aptos" w:hAnsi="Aptos"/>
          <w:sz w:val="20"/>
          <w:szCs w:val="20"/>
        </w:rPr>
        <w:t xml:space="preserve"> session will be held </w:t>
      </w:r>
      <w:r w:rsidRPr="00F64550">
        <w:rPr>
          <w:rFonts w:ascii="Aptos" w:hAnsi="Aptos"/>
          <w:b/>
          <w:bCs/>
          <w:sz w:val="20"/>
          <w:szCs w:val="20"/>
        </w:rPr>
        <w:t>May 1</w:t>
      </w:r>
      <w:r w:rsidR="007B7267" w:rsidRPr="00F64550">
        <w:rPr>
          <w:rFonts w:ascii="Aptos" w:hAnsi="Aptos"/>
          <w:b/>
          <w:bCs/>
          <w:sz w:val="20"/>
          <w:szCs w:val="20"/>
        </w:rPr>
        <w:t>7</w:t>
      </w:r>
      <w:r w:rsidRPr="00F64550">
        <w:rPr>
          <w:rFonts w:ascii="Aptos" w:hAnsi="Aptos"/>
          <w:b/>
          <w:bCs/>
          <w:sz w:val="20"/>
          <w:szCs w:val="20"/>
        </w:rPr>
        <w:t xml:space="preserve"> – 2</w:t>
      </w:r>
      <w:r w:rsidR="007B7267" w:rsidRPr="00F64550">
        <w:rPr>
          <w:rFonts w:ascii="Aptos" w:hAnsi="Aptos"/>
          <w:b/>
          <w:bCs/>
          <w:sz w:val="20"/>
          <w:szCs w:val="20"/>
        </w:rPr>
        <w:t>2</w:t>
      </w:r>
      <w:r w:rsidRPr="00F64550">
        <w:rPr>
          <w:rFonts w:ascii="Aptos" w:hAnsi="Aptos"/>
          <w:b/>
          <w:bCs/>
          <w:sz w:val="20"/>
          <w:szCs w:val="20"/>
        </w:rPr>
        <w:t>,</w:t>
      </w:r>
      <w:r w:rsidRPr="00F64550">
        <w:rPr>
          <w:rFonts w:ascii="Aptos" w:hAnsi="Aptos"/>
          <w:sz w:val="20"/>
          <w:szCs w:val="20"/>
        </w:rPr>
        <w:t xml:space="preserve"> </w:t>
      </w:r>
      <w:r w:rsidRPr="00F64550">
        <w:rPr>
          <w:rFonts w:ascii="Aptos" w:hAnsi="Aptos"/>
          <w:b/>
          <w:bCs/>
          <w:sz w:val="20"/>
          <w:szCs w:val="20"/>
        </w:rPr>
        <w:t>202</w:t>
      </w:r>
      <w:r w:rsidR="007B7267" w:rsidRPr="00F64550">
        <w:rPr>
          <w:rFonts w:ascii="Aptos" w:hAnsi="Aptos"/>
          <w:b/>
          <w:bCs/>
          <w:sz w:val="20"/>
          <w:szCs w:val="20"/>
        </w:rPr>
        <w:t>6</w:t>
      </w:r>
      <w:r w:rsidRPr="00F64550">
        <w:rPr>
          <w:rFonts w:ascii="Aptos" w:hAnsi="Aptos"/>
          <w:sz w:val="20"/>
          <w:szCs w:val="20"/>
        </w:rPr>
        <w:t xml:space="preserve"> at the Paul W. Barret, Jr. School of Banking in Memphis, TN. The Barret Graduate School of Banking is endorsed by the CBM and the ICBA.   </w:t>
      </w:r>
      <w:r w:rsidRPr="00F64550">
        <w:rPr>
          <w:rFonts w:ascii="Aptos" w:hAnsi="Aptos"/>
          <w:b/>
          <w:bCs/>
          <w:sz w:val="20"/>
          <w:szCs w:val="20"/>
        </w:rPr>
        <w:t xml:space="preserve">Apply by </w:t>
      </w:r>
      <w:r w:rsidR="007B7267" w:rsidRPr="00F64550">
        <w:rPr>
          <w:rFonts w:ascii="Aptos" w:hAnsi="Aptos"/>
          <w:b/>
          <w:bCs/>
          <w:sz w:val="20"/>
          <w:szCs w:val="20"/>
        </w:rPr>
        <w:t>March 6</w:t>
      </w:r>
      <w:r w:rsidRPr="00F64550">
        <w:rPr>
          <w:rFonts w:ascii="Aptos" w:hAnsi="Aptos"/>
          <w:b/>
          <w:bCs/>
          <w:sz w:val="20"/>
          <w:szCs w:val="20"/>
        </w:rPr>
        <w:t>, 202</w:t>
      </w:r>
      <w:r w:rsidR="007B7267" w:rsidRPr="00F64550">
        <w:rPr>
          <w:rFonts w:ascii="Aptos" w:hAnsi="Aptos"/>
          <w:b/>
          <w:bCs/>
          <w:sz w:val="20"/>
          <w:szCs w:val="20"/>
        </w:rPr>
        <w:t>6</w:t>
      </w:r>
      <w:r w:rsidRPr="00F64550">
        <w:rPr>
          <w:rFonts w:ascii="Aptos" w:hAnsi="Aptos"/>
          <w:b/>
          <w:bCs/>
          <w:sz w:val="20"/>
          <w:szCs w:val="20"/>
        </w:rPr>
        <w:t>.</w:t>
      </w:r>
    </w:p>
    <w:p w14:paraId="3E3A698D" w14:textId="7C0FB5A3" w:rsidR="00790F40" w:rsidRPr="00C54B6F" w:rsidRDefault="000576BC" w:rsidP="00790F40">
      <w:pPr>
        <w:rPr>
          <w:rFonts w:ascii="Aptos" w:hAnsi="Aptos"/>
          <w:b/>
          <w:bCs/>
          <w:sz w:val="24"/>
          <w:szCs w:val="24"/>
        </w:rPr>
      </w:pPr>
      <w:sdt>
        <w:sdtPr>
          <w:rPr>
            <w:b/>
            <w:bCs/>
            <w:sz w:val="24"/>
            <w:szCs w:val="24"/>
          </w:rPr>
          <w:id w:val="1016725172"/>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9232C6">
        <w:rPr>
          <w:b/>
          <w:bCs/>
          <w:sz w:val="24"/>
          <w:szCs w:val="24"/>
        </w:rPr>
        <w:t xml:space="preserve"> </w:t>
      </w:r>
      <w:r w:rsidR="00790F40" w:rsidRPr="00C54B6F">
        <w:rPr>
          <w:rFonts w:ascii="Aptos" w:hAnsi="Aptos"/>
          <w:b/>
          <w:bCs/>
          <w:sz w:val="24"/>
          <w:szCs w:val="24"/>
        </w:rPr>
        <w:t xml:space="preserve">ICBA Capital Summit – registration and travel reimbursement (up to $1000) </w:t>
      </w:r>
    </w:p>
    <w:p w14:paraId="1F851608" w14:textId="46DA61D7" w:rsidR="00070705" w:rsidRPr="00C54B6F" w:rsidRDefault="000F32B0" w:rsidP="00391EC0">
      <w:pPr>
        <w:rPr>
          <w:rFonts w:ascii="Aptos" w:hAnsi="Aptos"/>
          <w:b/>
          <w:bCs/>
          <w:sz w:val="20"/>
          <w:szCs w:val="20"/>
        </w:rPr>
      </w:pPr>
      <w:r w:rsidRPr="00C54B6F">
        <w:rPr>
          <w:rFonts w:ascii="Aptos" w:hAnsi="Aptos"/>
          <w:sz w:val="20"/>
          <w:szCs w:val="20"/>
        </w:rPr>
        <w:t xml:space="preserve">Join community bankers from around the country as they gather in Washington, D.C. to meet with legislators and discuss issues critical to the future of community banking. The ICBA Capital Summit will be </w:t>
      </w:r>
      <w:r w:rsidR="00B15103" w:rsidRPr="00C54B6F">
        <w:rPr>
          <w:rFonts w:ascii="Aptos" w:hAnsi="Aptos"/>
          <w:b/>
          <w:bCs/>
          <w:sz w:val="20"/>
          <w:szCs w:val="20"/>
        </w:rPr>
        <w:t xml:space="preserve">May </w:t>
      </w:r>
      <w:r w:rsidR="009501EE" w:rsidRPr="00C54B6F">
        <w:rPr>
          <w:rFonts w:ascii="Aptos" w:hAnsi="Aptos"/>
          <w:b/>
          <w:bCs/>
          <w:sz w:val="20"/>
          <w:szCs w:val="20"/>
        </w:rPr>
        <w:t>4</w:t>
      </w:r>
      <w:r w:rsidR="00CC486E" w:rsidRPr="00C54B6F">
        <w:rPr>
          <w:rFonts w:ascii="Aptos" w:hAnsi="Aptos"/>
          <w:b/>
          <w:bCs/>
          <w:sz w:val="20"/>
          <w:szCs w:val="20"/>
        </w:rPr>
        <w:t xml:space="preserve"> – </w:t>
      </w:r>
      <w:r w:rsidR="009501EE" w:rsidRPr="00C54B6F">
        <w:rPr>
          <w:rFonts w:ascii="Aptos" w:hAnsi="Aptos"/>
          <w:b/>
          <w:bCs/>
          <w:sz w:val="20"/>
          <w:szCs w:val="20"/>
        </w:rPr>
        <w:t>7</w:t>
      </w:r>
      <w:r w:rsidR="00CC486E" w:rsidRPr="00C54B6F">
        <w:rPr>
          <w:rFonts w:ascii="Aptos" w:hAnsi="Aptos"/>
          <w:b/>
          <w:bCs/>
          <w:sz w:val="20"/>
          <w:szCs w:val="20"/>
        </w:rPr>
        <w:t>, 202</w:t>
      </w:r>
      <w:r w:rsidR="009501EE" w:rsidRPr="00C54B6F">
        <w:rPr>
          <w:rFonts w:ascii="Aptos" w:hAnsi="Aptos"/>
          <w:b/>
          <w:bCs/>
          <w:sz w:val="20"/>
          <w:szCs w:val="20"/>
        </w:rPr>
        <w:t>6</w:t>
      </w:r>
      <w:r w:rsidR="00CC486E" w:rsidRPr="00C54B6F">
        <w:rPr>
          <w:rFonts w:ascii="Aptos" w:hAnsi="Aptos"/>
          <w:b/>
          <w:bCs/>
          <w:sz w:val="20"/>
          <w:szCs w:val="20"/>
        </w:rPr>
        <w:t>.</w:t>
      </w:r>
      <w:r w:rsidR="00391EC0" w:rsidRPr="00C54B6F">
        <w:rPr>
          <w:rFonts w:ascii="Aptos" w:hAnsi="Aptos"/>
          <w:b/>
          <w:bCs/>
          <w:sz w:val="24"/>
          <w:szCs w:val="24"/>
        </w:rPr>
        <w:t xml:space="preserve">   </w:t>
      </w:r>
      <w:r w:rsidR="00D66EB6" w:rsidRPr="00C54B6F">
        <w:rPr>
          <w:rFonts w:ascii="Aptos" w:hAnsi="Aptos"/>
          <w:b/>
          <w:bCs/>
          <w:sz w:val="20"/>
          <w:szCs w:val="20"/>
        </w:rPr>
        <w:t xml:space="preserve">Apply by </w:t>
      </w:r>
      <w:r w:rsidR="009501EE" w:rsidRPr="00C54B6F">
        <w:rPr>
          <w:rFonts w:ascii="Aptos" w:hAnsi="Aptos"/>
          <w:b/>
          <w:bCs/>
          <w:sz w:val="20"/>
          <w:szCs w:val="20"/>
        </w:rPr>
        <w:t>March 6</w:t>
      </w:r>
      <w:r w:rsidR="00D66EB6" w:rsidRPr="00C54B6F">
        <w:rPr>
          <w:rFonts w:ascii="Aptos" w:hAnsi="Aptos"/>
          <w:b/>
          <w:bCs/>
          <w:sz w:val="20"/>
          <w:szCs w:val="20"/>
        </w:rPr>
        <w:t>, 202</w:t>
      </w:r>
      <w:r w:rsidR="009501EE" w:rsidRPr="00C54B6F">
        <w:rPr>
          <w:rFonts w:ascii="Aptos" w:hAnsi="Aptos"/>
          <w:b/>
          <w:bCs/>
          <w:sz w:val="20"/>
          <w:szCs w:val="20"/>
        </w:rPr>
        <w:t>6</w:t>
      </w:r>
      <w:r w:rsidR="00D66EB6" w:rsidRPr="00C54B6F">
        <w:rPr>
          <w:rFonts w:ascii="Aptos" w:hAnsi="Aptos"/>
          <w:b/>
          <w:bCs/>
          <w:sz w:val="20"/>
          <w:szCs w:val="20"/>
        </w:rPr>
        <w:t>.</w:t>
      </w:r>
    </w:p>
    <w:p w14:paraId="419C2452" w14:textId="01A546C9" w:rsidR="006639E8" w:rsidRPr="00C54B6F" w:rsidRDefault="000576BC" w:rsidP="00590E7F">
      <w:pPr>
        <w:rPr>
          <w:rFonts w:ascii="Aptos" w:hAnsi="Aptos"/>
          <w:b/>
          <w:bCs/>
          <w:sz w:val="24"/>
          <w:szCs w:val="24"/>
        </w:rPr>
      </w:pPr>
      <w:sdt>
        <w:sdtPr>
          <w:rPr>
            <w:b/>
            <w:bCs/>
            <w:sz w:val="24"/>
            <w:szCs w:val="24"/>
          </w:rPr>
          <w:id w:val="-1098942436"/>
          <w14:checkbox>
            <w14:checked w14:val="0"/>
            <w14:checkedState w14:val="2612" w14:font="MS Gothic"/>
            <w14:uncheckedState w14:val="2610" w14:font="MS Gothic"/>
          </w14:checkbox>
        </w:sdtPr>
        <w:sdtEndPr/>
        <w:sdtContent>
          <w:r w:rsidR="009B08C6">
            <w:rPr>
              <w:rFonts w:ascii="MS Gothic" w:eastAsia="MS Gothic" w:hAnsi="MS Gothic" w:hint="eastAsia"/>
              <w:b/>
              <w:bCs/>
              <w:sz w:val="24"/>
              <w:szCs w:val="24"/>
            </w:rPr>
            <w:t>☐</w:t>
          </w:r>
        </w:sdtContent>
      </w:sdt>
      <w:r w:rsidR="006639E8">
        <w:rPr>
          <w:b/>
          <w:bCs/>
          <w:sz w:val="24"/>
          <w:szCs w:val="24"/>
        </w:rPr>
        <w:t xml:space="preserve"> </w:t>
      </w:r>
      <w:r w:rsidR="006639E8" w:rsidRPr="00C54B6F">
        <w:rPr>
          <w:rFonts w:ascii="Aptos" w:hAnsi="Aptos"/>
          <w:b/>
          <w:bCs/>
          <w:sz w:val="24"/>
          <w:szCs w:val="24"/>
        </w:rPr>
        <w:t>C</w:t>
      </w:r>
      <w:r w:rsidR="00972729">
        <w:rPr>
          <w:rFonts w:ascii="Aptos" w:hAnsi="Aptos"/>
          <w:b/>
          <w:bCs/>
          <w:sz w:val="24"/>
          <w:szCs w:val="24"/>
        </w:rPr>
        <w:t>ommercial Lending School</w:t>
      </w:r>
      <w:r w:rsidR="006639E8" w:rsidRPr="00C54B6F">
        <w:rPr>
          <w:rFonts w:ascii="Aptos" w:hAnsi="Aptos"/>
          <w:b/>
          <w:bCs/>
          <w:sz w:val="24"/>
          <w:szCs w:val="24"/>
        </w:rPr>
        <w:t xml:space="preserve"> – registration &amp; materials for all sessions in 202</w:t>
      </w:r>
      <w:r w:rsidR="0031195F" w:rsidRPr="00C54B6F">
        <w:rPr>
          <w:rFonts w:ascii="Aptos" w:hAnsi="Aptos"/>
          <w:b/>
          <w:bCs/>
          <w:sz w:val="24"/>
          <w:szCs w:val="24"/>
        </w:rPr>
        <w:t>6</w:t>
      </w:r>
    </w:p>
    <w:p w14:paraId="1736C122" w14:textId="1DCF846B" w:rsidR="006639E8" w:rsidRDefault="004F443A" w:rsidP="006639E8">
      <w:pPr>
        <w:rPr>
          <w:rFonts w:ascii="Aptos" w:hAnsi="Aptos"/>
          <w:b/>
          <w:bCs/>
          <w:sz w:val="20"/>
          <w:szCs w:val="20"/>
        </w:rPr>
      </w:pPr>
      <w:r>
        <w:rPr>
          <w:rFonts w:ascii="Aptos" w:hAnsi="Aptos"/>
          <w:sz w:val="20"/>
          <w:szCs w:val="20"/>
        </w:rPr>
        <w:t xml:space="preserve">Designed for credit </w:t>
      </w:r>
      <w:r w:rsidR="00413A29">
        <w:rPr>
          <w:rFonts w:ascii="Aptos" w:hAnsi="Aptos"/>
          <w:sz w:val="20"/>
          <w:szCs w:val="20"/>
        </w:rPr>
        <w:t>professionals</w:t>
      </w:r>
      <w:r>
        <w:rPr>
          <w:rFonts w:ascii="Aptos" w:hAnsi="Aptos"/>
          <w:sz w:val="20"/>
          <w:szCs w:val="20"/>
        </w:rPr>
        <w:t xml:space="preserve"> seeking to deepen their expertise</w:t>
      </w:r>
      <w:r w:rsidR="00413A29">
        <w:rPr>
          <w:rFonts w:ascii="Aptos" w:hAnsi="Aptos"/>
          <w:sz w:val="20"/>
          <w:szCs w:val="20"/>
        </w:rPr>
        <w:t xml:space="preserve"> in Commercial, Industrial and Real Estate lending</w:t>
      </w:r>
      <w:r>
        <w:rPr>
          <w:rFonts w:ascii="Aptos" w:hAnsi="Aptos"/>
          <w:sz w:val="20"/>
          <w:szCs w:val="20"/>
        </w:rPr>
        <w:t>, t</w:t>
      </w:r>
      <w:r w:rsidR="006639E8" w:rsidRPr="00C54B6F">
        <w:rPr>
          <w:rFonts w:ascii="Aptos" w:hAnsi="Aptos"/>
          <w:sz w:val="20"/>
          <w:szCs w:val="20"/>
        </w:rPr>
        <w:t>he C</w:t>
      </w:r>
      <w:r w:rsidR="00B01762">
        <w:rPr>
          <w:rFonts w:ascii="Aptos" w:hAnsi="Aptos"/>
          <w:sz w:val="20"/>
          <w:szCs w:val="20"/>
        </w:rPr>
        <w:t>ommercial Lending School</w:t>
      </w:r>
      <w:r w:rsidR="006639E8" w:rsidRPr="00C54B6F">
        <w:rPr>
          <w:rFonts w:ascii="Aptos" w:hAnsi="Aptos"/>
          <w:sz w:val="20"/>
          <w:szCs w:val="20"/>
        </w:rPr>
        <w:t xml:space="preserve"> is a six-session class offered at the James D. MacPhee Banking Leadership Center.</w:t>
      </w:r>
      <w:r w:rsidR="00413A29">
        <w:rPr>
          <w:rFonts w:ascii="Aptos" w:hAnsi="Aptos"/>
          <w:sz w:val="20"/>
          <w:szCs w:val="20"/>
        </w:rPr>
        <w:t xml:space="preserve"> This intensive course</w:t>
      </w:r>
      <w:r w:rsidR="00065501">
        <w:rPr>
          <w:rFonts w:ascii="Aptos" w:hAnsi="Aptos"/>
          <w:sz w:val="20"/>
          <w:szCs w:val="20"/>
        </w:rPr>
        <w:t xml:space="preserve"> focuses on leveraging credit ratios and advanced cash flow analysis</w:t>
      </w:r>
      <w:r w:rsidR="00231C33">
        <w:rPr>
          <w:rFonts w:ascii="Aptos" w:hAnsi="Aptos"/>
          <w:sz w:val="20"/>
          <w:szCs w:val="20"/>
        </w:rPr>
        <w:t xml:space="preserve"> to accurately assess borrower creditworthiness and str</w:t>
      </w:r>
      <w:r w:rsidR="0078591E">
        <w:rPr>
          <w:rFonts w:ascii="Aptos" w:hAnsi="Aptos"/>
          <w:sz w:val="20"/>
          <w:szCs w:val="20"/>
        </w:rPr>
        <w:t>ucture loans effectively</w:t>
      </w:r>
      <w:r w:rsidR="00065501">
        <w:rPr>
          <w:rFonts w:ascii="Aptos" w:hAnsi="Aptos"/>
          <w:sz w:val="20"/>
          <w:szCs w:val="20"/>
        </w:rPr>
        <w:t xml:space="preserve">. </w:t>
      </w:r>
      <w:r w:rsidR="006639E8" w:rsidRPr="00C54B6F">
        <w:rPr>
          <w:rFonts w:ascii="Aptos" w:hAnsi="Aptos"/>
          <w:sz w:val="20"/>
          <w:szCs w:val="20"/>
        </w:rPr>
        <w:t xml:space="preserve"> Dates are </w:t>
      </w:r>
      <w:r w:rsidR="006639E8" w:rsidRPr="00C54B6F">
        <w:rPr>
          <w:rFonts w:ascii="Aptos" w:hAnsi="Aptos"/>
          <w:b/>
          <w:bCs/>
          <w:sz w:val="20"/>
          <w:szCs w:val="20"/>
        </w:rPr>
        <w:t>Ju</w:t>
      </w:r>
      <w:r w:rsidR="006378B6">
        <w:rPr>
          <w:rFonts w:ascii="Aptos" w:hAnsi="Aptos"/>
          <w:b/>
          <w:bCs/>
          <w:sz w:val="20"/>
          <w:szCs w:val="20"/>
        </w:rPr>
        <w:t>ne</w:t>
      </w:r>
      <w:r w:rsidR="006639E8" w:rsidRPr="00C54B6F">
        <w:rPr>
          <w:rFonts w:ascii="Aptos" w:hAnsi="Aptos"/>
          <w:b/>
          <w:bCs/>
          <w:sz w:val="20"/>
          <w:szCs w:val="20"/>
        </w:rPr>
        <w:t xml:space="preserve"> </w:t>
      </w:r>
      <w:r w:rsidR="006378B6">
        <w:rPr>
          <w:rFonts w:ascii="Aptos" w:hAnsi="Aptos"/>
          <w:b/>
          <w:bCs/>
          <w:sz w:val="20"/>
          <w:szCs w:val="20"/>
        </w:rPr>
        <w:t>16</w:t>
      </w:r>
      <w:r w:rsidR="006639E8" w:rsidRPr="00C54B6F">
        <w:rPr>
          <w:rFonts w:ascii="Aptos" w:hAnsi="Aptos"/>
          <w:b/>
          <w:bCs/>
          <w:sz w:val="20"/>
          <w:szCs w:val="20"/>
          <w:vertAlign w:val="superscript"/>
        </w:rPr>
        <w:t>th</w:t>
      </w:r>
      <w:r w:rsidR="006639E8" w:rsidRPr="00C54B6F">
        <w:rPr>
          <w:rFonts w:ascii="Aptos" w:hAnsi="Aptos"/>
          <w:b/>
          <w:bCs/>
          <w:sz w:val="20"/>
          <w:szCs w:val="20"/>
        </w:rPr>
        <w:t xml:space="preserve"> &amp; </w:t>
      </w:r>
      <w:r w:rsidR="006378B6">
        <w:rPr>
          <w:rFonts w:ascii="Aptos" w:hAnsi="Aptos"/>
          <w:b/>
          <w:bCs/>
          <w:sz w:val="20"/>
          <w:szCs w:val="20"/>
        </w:rPr>
        <w:t>17</w:t>
      </w:r>
      <w:r w:rsidR="006639E8" w:rsidRPr="00C54B6F">
        <w:rPr>
          <w:rFonts w:ascii="Aptos" w:hAnsi="Aptos"/>
          <w:b/>
          <w:bCs/>
          <w:sz w:val="20"/>
          <w:szCs w:val="20"/>
          <w:vertAlign w:val="superscript"/>
        </w:rPr>
        <w:t>th</w:t>
      </w:r>
      <w:r w:rsidR="006639E8" w:rsidRPr="00C54B6F">
        <w:rPr>
          <w:rFonts w:ascii="Aptos" w:hAnsi="Aptos"/>
          <w:b/>
          <w:bCs/>
          <w:sz w:val="20"/>
          <w:szCs w:val="20"/>
        </w:rPr>
        <w:t xml:space="preserve">, </w:t>
      </w:r>
      <w:r w:rsidR="006378B6">
        <w:rPr>
          <w:rFonts w:ascii="Aptos" w:hAnsi="Aptos"/>
          <w:b/>
          <w:bCs/>
          <w:sz w:val="20"/>
          <w:szCs w:val="20"/>
        </w:rPr>
        <w:t>July</w:t>
      </w:r>
      <w:r w:rsidR="00D2718D">
        <w:rPr>
          <w:rFonts w:ascii="Aptos" w:hAnsi="Aptos"/>
          <w:b/>
          <w:bCs/>
          <w:sz w:val="20"/>
          <w:szCs w:val="20"/>
        </w:rPr>
        <w:t xml:space="preserve"> 8</w:t>
      </w:r>
      <w:r w:rsidR="006639E8" w:rsidRPr="00C54B6F">
        <w:rPr>
          <w:rFonts w:ascii="Aptos" w:hAnsi="Aptos"/>
          <w:b/>
          <w:bCs/>
          <w:sz w:val="20"/>
          <w:szCs w:val="20"/>
          <w:vertAlign w:val="superscript"/>
        </w:rPr>
        <w:t>th</w:t>
      </w:r>
      <w:r w:rsidR="006639E8" w:rsidRPr="00C54B6F">
        <w:rPr>
          <w:rFonts w:ascii="Aptos" w:hAnsi="Aptos"/>
          <w:b/>
          <w:bCs/>
          <w:sz w:val="20"/>
          <w:szCs w:val="20"/>
        </w:rPr>
        <w:t xml:space="preserve"> &amp; </w:t>
      </w:r>
      <w:r w:rsidR="00D2718D">
        <w:rPr>
          <w:rFonts w:ascii="Aptos" w:hAnsi="Aptos"/>
          <w:b/>
          <w:bCs/>
          <w:sz w:val="20"/>
          <w:szCs w:val="20"/>
        </w:rPr>
        <w:t>9</w:t>
      </w:r>
      <w:r w:rsidR="006639E8" w:rsidRPr="00C54B6F">
        <w:rPr>
          <w:rFonts w:ascii="Aptos" w:hAnsi="Aptos"/>
          <w:b/>
          <w:bCs/>
          <w:sz w:val="20"/>
          <w:szCs w:val="20"/>
          <w:vertAlign w:val="superscript"/>
        </w:rPr>
        <w:t>th</w:t>
      </w:r>
      <w:r w:rsidR="006639E8" w:rsidRPr="00C54B6F">
        <w:rPr>
          <w:rFonts w:ascii="Aptos" w:hAnsi="Aptos"/>
          <w:b/>
          <w:bCs/>
          <w:sz w:val="20"/>
          <w:szCs w:val="20"/>
        </w:rPr>
        <w:t xml:space="preserve"> and </w:t>
      </w:r>
      <w:r w:rsidR="00D2718D">
        <w:rPr>
          <w:rFonts w:ascii="Aptos" w:hAnsi="Aptos"/>
          <w:b/>
          <w:bCs/>
          <w:sz w:val="20"/>
          <w:szCs w:val="20"/>
        </w:rPr>
        <w:t>August 12</w:t>
      </w:r>
      <w:r w:rsidR="006639E8" w:rsidRPr="00C54B6F">
        <w:rPr>
          <w:rFonts w:ascii="Aptos" w:hAnsi="Aptos"/>
          <w:b/>
          <w:bCs/>
          <w:sz w:val="20"/>
          <w:szCs w:val="20"/>
          <w:vertAlign w:val="superscript"/>
        </w:rPr>
        <w:t>th</w:t>
      </w:r>
      <w:r w:rsidR="006639E8" w:rsidRPr="00C54B6F">
        <w:rPr>
          <w:rFonts w:ascii="Aptos" w:hAnsi="Aptos"/>
          <w:b/>
          <w:bCs/>
          <w:sz w:val="20"/>
          <w:szCs w:val="20"/>
        </w:rPr>
        <w:t xml:space="preserve"> &amp; </w:t>
      </w:r>
      <w:r w:rsidR="00D2718D">
        <w:rPr>
          <w:rFonts w:ascii="Aptos" w:hAnsi="Aptos"/>
          <w:b/>
          <w:bCs/>
          <w:sz w:val="20"/>
          <w:szCs w:val="20"/>
        </w:rPr>
        <w:t>13</w:t>
      </w:r>
      <w:r w:rsidR="006639E8" w:rsidRPr="00C54B6F">
        <w:rPr>
          <w:rFonts w:ascii="Aptos" w:hAnsi="Aptos"/>
          <w:b/>
          <w:bCs/>
          <w:sz w:val="20"/>
          <w:szCs w:val="20"/>
          <w:vertAlign w:val="superscript"/>
        </w:rPr>
        <w:t>th</w:t>
      </w:r>
      <w:r w:rsidR="006639E8" w:rsidRPr="00C54B6F">
        <w:rPr>
          <w:rFonts w:ascii="Aptos" w:hAnsi="Aptos"/>
          <w:b/>
          <w:bCs/>
          <w:sz w:val="20"/>
          <w:szCs w:val="20"/>
        </w:rPr>
        <w:t xml:space="preserve">. Apply by May </w:t>
      </w:r>
      <w:r w:rsidR="00B94734" w:rsidRPr="00C54B6F">
        <w:rPr>
          <w:rFonts w:ascii="Aptos" w:hAnsi="Aptos"/>
          <w:b/>
          <w:bCs/>
          <w:sz w:val="20"/>
          <w:szCs w:val="20"/>
        </w:rPr>
        <w:t>22</w:t>
      </w:r>
      <w:r w:rsidR="006639E8" w:rsidRPr="00C54B6F">
        <w:rPr>
          <w:rFonts w:ascii="Aptos" w:hAnsi="Aptos"/>
          <w:b/>
          <w:bCs/>
          <w:sz w:val="20"/>
          <w:szCs w:val="20"/>
        </w:rPr>
        <w:t>, 202</w:t>
      </w:r>
      <w:r w:rsidR="00B94734" w:rsidRPr="00C54B6F">
        <w:rPr>
          <w:rFonts w:ascii="Aptos" w:hAnsi="Aptos"/>
          <w:b/>
          <w:bCs/>
          <w:sz w:val="20"/>
          <w:szCs w:val="20"/>
        </w:rPr>
        <w:t>6</w:t>
      </w:r>
      <w:r w:rsidR="006639E8" w:rsidRPr="00C54B6F">
        <w:rPr>
          <w:rFonts w:ascii="Aptos" w:hAnsi="Aptos"/>
          <w:b/>
          <w:bCs/>
          <w:sz w:val="20"/>
          <w:szCs w:val="20"/>
        </w:rPr>
        <w:t>.</w:t>
      </w:r>
    </w:p>
    <w:p w14:paraId="0DD29996" w14:textId="34F68668" w:rsidR="009B08C6" w:rsidRPr="00C54B6F" w:rsidRDefault="009B08C6" w:rsidP="009B08C6">
      <w:pPr>
        <w:rPr>
          <w:rFonts w:ascii="Aptos" w:hAnsi="Aptos"/>
          <w:b/>
          <w:bCs/>
          <w:sz w:val="24"/>
          <w:szCs w:val="24"/>
        </w:rPr>
      </w:pPr>
      <w:sdt>
        <w:sdtPr>
          <w:rPr>
            <w:b/>
            <w:bCs/>
            <w:sz w:val="24"/>
            <w:szCs w:val="24"/>
          </w:rPr>
          <w:id w:val="-7147390"/>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Pr>
          <w:b/>
          <w:bCs/>
          <w:sz w:val="24"/>
          <w:szCs w:val="24"/>
        </w:rPr>
        <w:t xml:space="preserve"> </w:t>
      </w:r>
      <w:r w:rsidRPr="00C54B6F">
        <w:rPr>
          <w:rFonts w:ascii="Aptos" w:hAnsi="Aptos"/>
          <w:b/>
          <w:bCs/>
          <w:sz w:val="24"/>
          <w:szCs w:val="24"/>
        </w:rPr>
        <w:t>Credit Analyst Certification Program – registration &amp; materials for all sessions in 2026</w:t>
      </w:r>
    </w:p>
    <w:p w14:paraId="635ABFAB" w14:textId="77777777" w:rsidR="009B08C6" w:rsidRPr="00C54B6F" w:rsidRDefault="009B08C6" w:rsidP="009B08C6">
      <w:pPr>
        <w:rPr>
          <w:rFonts w:ascii="Aptos" w:hAnsi="Aptos"/>
          <w:sz w:val="20"/>
          <w:szCs w:val="20"/>
        </w:rPr>
      </w:pPr>
      <w:r w:rsidRPr="00C54B6F">
        <w:rPr>
          <w:rFonts w:ascii="Aptos" w:hAnsi="Aptos"/>
          <w:sz w:val="20"/>
          <w:szCs w:val="20"/>
        </w:rPr>
        <w:t xml:space="preserve">The Credit Analyst Certification Program (CACP) is a six-session class offered at the James D. MacPhee Banking Leadership Center. The CACP addresses the needs of beginning credit analysts and reinforces the credit skills of current credit analysts. The focus is primarily on commercial and industrial borrowers, utilizing case studies to reinforce the learning process. Dates are </w:t>
      </w:r>
      <w:r w:rsidRPr="00C54B6F">
        <w:rPr>
          <w:rFonts w:ascii="Aptos" w:hAnsi="Aptos"/>
          <w:b/>
          <w:bCs/>
          <w:sz w:val="20"/>
          <w:szCs w:val="20"/>
        </w:rPr>
        <w:t>July 29</w:t>
      </w:r>
      <w:r w:rsidRPr="00C54B6F">
        <w:rPr>
          <w:rFonts w:ascii="Aptos" w:hAnsi="Aptos"/>
          <w:b/>
          <w:bCs/>
          <w:sz w:val="20"/>
          <w:szCs w:val="20"/>
          <w:vertAlign w:val="superscript"/>
        </w:rPr>
        <w:t>th</w:t>
      </w:r>
      <w:r w:rsidRPr="00C54B6F">
        <w:rPr>
          <w:rFonts w:ascii="Aptos" w:hAnsi="Aptos"/>
          <w:b/>
          <w:bCs/>
          <w:sz w:val="20"/>
          <w:szCs w:val="20"/>
        </w:rPr>
        <w:t xml:space="preserve"> &amp; 30</w:t>
      </w:r>
      <w:r w:rsidRPr="00C54B6F">
        <w:rPr>
          <w:rFonts w:ascii="Aptos" w:hAnsi="Aptos"/>
          <w:b/>
          <w:bCs/>
          <w:sz w:val="20"/>
          <w:szCs w:val="20"/>
          <w:vertAlign w:val="superscript"/>
        </w:rPr>
        <w:t>th</w:t>
      </w:r>
      <w:r w:rsidRPr="00C54B6F">
        <w:rPr>
          <w:rFonts w:ascii="Aptos" w:hAnsi="Aptos"/>
          <w:b/>
          <w:bCs/>
          <w:sz w:val="20"/>
          <w:szCs w:val="20"/>
        </w:rPr>
        <w:t>, August 26</w:t>
      </w:r>
      <w:r w:rsidRPr="00C54B6F">
        <w:rPr>
          <w:rFonts w:ascii="Aptos" w:hAnsi="Aptos"/>
          <w:b/>
          <w:bCs/>
          <w:sz w:val="20"/>
          <w:szCs w:val="20"/>
          <w:vertAlign w:val="superscript"/>
        </w:rPr>
        <w:t>th</w:t>
      </w:r>
      <w:r w:rsidRPr="00C54B6F">
        <w:rPr>
          <w:rFonts w:ascii="Aptos" w:hAnsi="Aptos"/>
          <w:b/>
          <w:bCs/>
          <w:sz w:val="20"/>
          <w:szCs w:val="20"/>
        </w:rPr>
        <w:t xml:space="preserve"> &amp; 27</w:t>
      </w:r>
      <w:r w:rsidRPr="00C54B6F">
        <w:rPr>
          <w:rFonts w:ascii="Aptos" w:hAnsi="Aptos"/>
          <w:b/>
          <w:bCs/>
          <w:sz w:val="20"/>
          <w:szCs w:val="20"/>
          <w:vertAlign w:val="superscript"/>
        </w:rPr>
        <w:t>th</w:t>
      </w:r>
      <w:r w:rsidRPr="00C54B6F">
        <w:rPr>
          <w:rFonts w:ascii="Aptos" w:hAnsi="Aptos"/>
          <w:b/>
          <w:bCs/>
          <w:sz w:val="20"/>
          <w:szCs w:val="20"/>
        </w:rPr>
        <w:t xml:space="preserve"> and September 29</w:t>
      </w:r>
      <w:r w:rsidRPr="00C54B6F">
        <w:rPr>
          <w:rFonts w:ascii="Aptos" w:hAnsi="Aptos"/>
          <w:b/>
          <w:bCs/>
          <w:sz w:val="20"/>
          <w:szCs w:val="20"/>
          <w:vertAlign w:val="superscript"/>
        </w:rPr>
        <w:t>th</w:t>
      </w:r>
      <w:r w:rsidRPr="00C54B6F">
        <w:rPr>
          <w:rFonts w:ascii="Aptos" w:hAnsi="Aptos"/>
          <w:b/>
          <w:bCs/>
          <w:sz w:val="20"/>
          <w:szCs w:val="20"/>
        </w:rPr>
        <w:t xml:space="preserve"> &amp; 30</w:t>
      </w:r>
      <w:r w:rsidRPr="00C54B6F">
        <w:rPr>
          <w:rFonts w:ascii="Aptos" w:hAnsi="Aptos"/>
          <w:b/>
          <w:bCs/>
          <w:sz w:val="20"/>
          <w:szCs w:val="20"/>
          <w:vertAlign w:val="superscript"/>
        </w:rPr>
        <w:t>th</w:t>
      </w:r>
      <w:r w:rsidRPr="00C54B6F">
        <w:rPr>
          <w:rFonts w:ascii="Aptos" w:hAnsi="Aptos"/>
          <w:b/>
          <w:bCs/>
          <w:sz w:val="20"/>
          <w:szCs w:val="20"/>
        </w:rPr>
        <w:t>. Apply by May 22, 2026.</w:t>
      </w:r>
    </w:p>
    <w:p w14:paraId="3CC8D94D" w14:textId="5A30D52A" w:rsidR="00590E7F" w:rsidRPr="00C54B6F" w:rsidRDefault="000576BC" w:rsidP="00391EC0">
      <w:pPr>
        <w:rPr>
          <w:rFonts w:ascii="Aptos" w:hAnsi="Aptos"/>
          <w:b/>
          <w:bCs/>
          <w:sz w:val="24"/>
          <w:szCs w:val="24"/>
        </w:rPr>
      </w:pPr>
      <w:sdt>
        <w:sdtPr>
          <w:rPr>
            <w:b/>
            <w:bCs/>
            <w:sz w:val="24"/>
            <w:szCs w:val="24"/>
          </w:rPr>
          <w:id w:val="331497759"/>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9232C6" w:rsidRPr="00C23BFC">
        <w:rPr>
          <w:b/>
          <w:bCs/>
          <w:sz w:val="24"/>
          <w:szCs w:val="24"/>
        </w:rPr>
        <w:t xml:space="preserve"> </w:t>
      </w:r>
      <w:r w:rsidR="00590E7F" w:rsidRPr="00C54B6F">
        <w:rPr>
          <w:rFonts w:ascii="Aptos" w:hAnsi="Aptos"/>
          <w:b/>
          <w:bCs/>
          <w:sz w:val="24"/>
          <w:szCs w:val="24"/>
        </w:rPr>
        <w:t>Emerging Leader Program – registration &amp; materials for all sessions in 202</w:t>
      </w:r>
      <w:r w:rsidR="00082433" w:rsidRPr="00C54B6F">
        <w:rPr>
          <w:rFonts w:ascii="Aptos" w:hAnsi="Aptos"/>
          <w:b/>
          <w:bCs/>
          <w:sz w:val="24"/>
          <w:szCs w:val="24"/>
        </w:rPr>
        <w:t>6</w:t>
      </w:r>
      <w:r w:rsidR="00580AA8" w:rsidRPr="00C54B6F">
        <w:rPr>
          <w:rFonts w:ascii="Aptos" w:hAnsi="Aptos"/>
          <w:b/>
          <w:bCs/>
          <w:sz w:val="24"/>
          <w:szCs w:val="24"/>
        </w:rPr>
        <w:t>/202</w:t>
      </w:r>
      <w:r w:rsidR="00082433" w:rsidRPr="00C54B6F">
        <w:rPr>
          <w:rFonts w:ascii="Aptos" w:hAnsi="Aptos"/>
          <w:b/>
          <w:bCs/>
          <w:sz w:val="24"/>
          <w:szCs w:val="24"/>
        </w:rPr>
        <w:t>7</w:t>
      </w:r>
    </w:p>
    <w:p w14:paraId="62C47CB9" w14:textId="147109AB" w:rsidR="00070705" w:rsidRDefault="00711027" w:rsidP="00391EC0">
      <w:pPr>
        <w:rPr>
          <w:b/>
          <w:bCs/>
          <w:sz w:val="20"/>
          <w:szCs w:val="20"/>
        </w:rPr>
      </w:pPr>
      <w:r w:rsidRPr="00C54B6F">
        <w:rPr>
          <w:rFonts w:ascii="Aptos" w:hAnsi="Aptos"/>
          <w:sz w:val="20"/>
          <w:szCs w:val="20"/>
        </w:rPr>
        <w:t>Five full-day, in-person sessions, supplemented by three virtual</w:t>
      </w:r>
      <w:r w:rsidR="001E1F0A" w:rsidRPr="00C54B6F">
        <w:rPr>
          <w:rFonts w:ascii="Aptos" w:hAnsi="Aptos"/>
          <w:sz w:val="20"/>
          <w:szCs w:val="20"/>
        </w:rPr>
        <w:t xml:space="preserve"> </w:t>
      </w:r>
      <w:r w:rsidRPr="00C54B6F">
        <w:rPr>
          <w:rFonts w:ascii="Aptos" w:hAnsi="Aptos"/>
          <w:sz w:val="20"/>
          <w:szCs w:val="20"/>
        </w:rPr>
        <w:t>de-brief and accountability sessions. The Emerging Leader Program is an annual leadership development program designed to build competencies and confidence for your next generation of community bank leaders. Participants will be guided through Five Exemplary Leadership Practices, DISC communication styles, Strength Finder and the basics of Performance Management and Development.</w:t>
      </w:r>
      <w:r w:rsidR="00C23BFC" w:rsidRPr="00C54B6F">
        <w:rPr>
          <w:rFonts w:ascii="Aptos" w:hAnsi="Aptos"/>
          <w:sz w:val="20"/>
          <w:szCs w:val="20"/>
        </w:rPr>
        <w:t xml:space="preserve"> </w:t>
      </w:r>
      <w:r w:rsidR="00B06658" w:rsidRPr="00C54B6F">
        <w:rPr>
          <w:rFonts w:ascii="Aptos" w:hAnsi="Aptos"/>
          <w:sz w:val="20"/>
          <w:szCs w:val="20"/>
        </w:rPr>
        <w:t xml:space="preserve">Dates are </w:t>
      </w:r>
      <w:r w:rsidR="00082433">
        <w:rPr>
          <w:b/>
          <w:bCs/>
          <w:sz w:val="20"/>
          <w:szCs w:val="20"/>
        </w:rPr>
        <w:t>September 1</w:t>
      </w:r>
      <w:r w:rsidR="00B06658">
        <w:rPr>
          <w:b/>
          <w:bCs/>
          <w:sz w:val="20"/>
          <w:szCs w:val="20"/>
        </w:rPr>
        <w:t xml:space="preserve">, October </w:t>
      </w:r>
      <w:r w:rsidR="001116E1">
        <w:rPr>
          <w:b/>
          <w:bCs/>
          <w:sz w:val="20"/>
          <w:szCs w:val="20"/>
        </w:rPr>
        <w:t>1</w:t>
      </w:r>
      <w:r w:rsidR="005E7D36">
        <w:rPr>
          <w:b/>
          <w:bCs/>
          <w:sz w:val="20"/>
          <w:szCs w:val="20"/>
        </w:rPr>
        <w:t>4,</w:t>
      </w:r>
      <w:r w:rsidR="00B06658">
        <w:rPr>
          <w:b/>
          <w:bCs/>
          <w:sz w:val="20"/>
          <w:szCs w:val="20"/>
        </w:rPr>
        <w:t xml:space="preserve"> November </w:t>
      </w:r>
      <w:r w:rsidR="001116E1">
        <w:rPr>
          <w:b/>
          <w:bCs/>
          <w:sz w:val="20"/>
          <w:szCs w:val="20"/>
        </w:rPr>
        <w:t>17</w:t>
      </w:r>
      <w:r w:rsidR="00B06658">
        <w:rPr>
          <w:b/>
          <w:bCs/>
          <w:sz w:val="20"/>
          <w:szCs w:val="20"/>
        </w:rPr>
        <w:t xml:space="preserve">, </w:t>
      </w:r>
      <w:r w:rsidR="00864F17">
        <w:rPr>
          <w:b/>
          <w:bCs/>
          <w:sz w:val="20"/>
          <w:szCs w:val="20"/>
        </w:rPr>
        <w:t xml:space="preserve">2026 </w:t>
      </w:r>
      <w:r w:rsidR="001116E1">
        <w:rPr>
          <w:b/>
          <w:bCs/>
          <w:sz w:val="20"/>
          <w:szCs w:val="20"/>
        </w:rPr>
        <w:t xml:space="preserve">and </w:t>
      </w:r>
      <w:r w:rsidR="00864F17">
        <w:rPr>
          <w:b/>
          <w:bCs/>
          <w:sz w:val="20"/>
          <w:szCs w:val="20"/>
        </w:rPr>
        <w:t xml:space="preserve">March 16 &amp; April 13, </w:t>
      </w:r>
      <w:r w:rsidR="001116E1">
        <w:rPr>
          <w:b/>
          <w:bCs/>
          <w:sz w:val="20"/>
          <w:szCs w:val="20"/>
        </w:rPr>
        <w:t>2027</w:t>
      </w:r>
      <w:r w:rsidR="00B06658">
        <w:rPr>
          <w:b/>
          <w:bCs/>
          <w:sz w:val="20"/>
          <w:szCs w:val="20"/>
        </w:rPr>
        <w:t xml:space="preserve">. Apply by </w:t>
      </w:r>
      <w:r w:rsidR="00580AA8">
        <w:rPr>
          <w:b/>
          <w:bCs/>
          <w:sz w:val="20"/>
          <w:szCs w:val="20"/>
        </w:rPr>
        <w:t>Ju</w:t>
      </w:r>
      <w:r w:rsidR="00543022">
        <w:rPr>
          <w:b/>
          <w:bCs/>
          <w:sz w:val="20"/>
          <w:szCs w:val="20"/>
        </w:rPr>
        <w:t>ly 2</w:t>
      </w:r>
      <w:r w:rsidR="00580AA8">
        <w:rPr>
          <w:b/>
          <w:bCs/>
          <w:sz w:val="20"/>
          <w:szCs w:val="20"/>
        </w:rPr>
        <w:t>, 202</w:t>
      </w:r>
      <w:r w:rsidR="00543022">
        <w:rPr>
          <w:b/>
          <w:bCs/>
          <w:sz w:val="20"/>
          <w:szCs w:val="20"/>
        </w:rPr>
        <w:t>6</w:t>
      </w:r>
      <w:r w:rsidR="00B06658">
        <w:rPr>
          <w:b/>
          <w:bCs/>
          <w:sz w:val="20"/>
          <w:szCs w:val="20"/>
        </w:rPr>
        <w:t>.</w:t>
      </w:r>
    </w:p>
    <w:p w14:paraId="28A1CEFD" w14:textId="57745CCC" w:rsidR="003A37A0" w:rsidRPr="003545FE" w:rsidRDefault="000576BC" w:rsidP="00391EC0">
      <w:pPr>
        <w:rPr>
          <w:rFonts w:ascii="Aptos" w:hAnsi="Aptos"/>
          <w:b/>
          <w:bCs/>
          <w:sz w:val="24"/>
          <w:szCs w:val="24"/>
        </w:rPr>
      </w:pPr>
      <w:sdt>
        <w:sdtPr>
          <w:rPr>
            <w:b/>
            <w:bCs/>
            <w:sz w:val="24"/>
            <w:szCs w:val="24"/>
          </w:rPr>
          <w:id w:val="938789558"/>
          <w14:checkbox>
            <w14:checked w14:val="0"/>
            <w14:checkedState w14:val="2612" w14:font="MS Gothic"/>
            <w14:uncheckedState w14:val="2610" w14:font="MS Gothic"/>
          </w14:checkbox>
        </w:sdtPr>
        <w:sdtEndPr/>
        <w:sdtContent>
          <w:r w:rsidR="004E3A76">
            <w:rPr>
              <w:rFonts w:ascii="MS Gothic" w:eastAsia="MS Gothic" w:hAnsi="MS Gothic" w:hint="eastAsia"/>
              <w:b/>
              <w:bCs/>
              <w:sz w:val="24"/>
              <w:szCs w:val="24"/>
            </w:rPr>
            <w:t>☐</w:t>
          </w:r>
        </w:sdtContent>
      </w:sdt>
      <w:r w:rsidR="003A37A0">
        <w:rPr>
          <w:b/>
          <w:bCs/>
          <w:sz w:val="24"/>
          <w:szCs w:val="24"/>
        </w:rPr>
        <w:t xml:space="preserve"> </w:t>
      </w:r>
      <w:r w:rsidR="003A37A0" w:rsidRPr="003545FE">
        <w:rPr>
          <w:rFonts w:ascii="Aptos" w:hAnsi="Aptos"/>
          <w:b/>
          <w:bCs/>
          <w:sz w:val="24"/>
          <w:szCs w:val="24"/>
        </w:rPr>
        <w:t>Advanced Leadership Program – registration &amp; materials for all session</w:t>
      </w:r>
      <w:r w:rsidR="001E1F0A" w:rsidRPr="003545FE">
        <w:rPr>
          <w:rFonts w:ascii="Aptos" w:hAnsi="Aptos"/>
          <w:b/>
          <w:bCs/>
          <w:sz w:val="24"/>
          <w:szCs w:val="24"/>
        </w:rPr>
        <w:t>s</w:t>
      </w:r>
      <w:r w:rsidR="003A37A0" w:rsidRPr="003545FE">
        <w:rPr>
          <w:rFonts w:ascii="Aptos" w:hAnsi="Aptos"/>
          <w:b/>
          <w:bCs/>
          <w:sz w:val="24"/>
          <w:szCs w:val="24"/>
        </w:rPr>
        <w:t xml:space="preserve"> in 202</w:t>
      </w:r>
      <w:r w:rsidR="00543022" w:rsidRPr="003545FE">
        <w:rPr>
          <w:rFonts w:ascii="Aptos" w:hAnsi="Aptos"/>
          <w:b/>
          <w:bCs/>
          <w:sz w:val="24"/>
          <w:szCs w:val="24"/>
        </w:rPr>
        <w:t>6</w:t>
      </w:r>
    </w:p>
    <w:p w14:paraId="04F171C1" w14:textId="460978EB" w:rsidR="00ED5D9B" w:rsidRPr="003545FE" w:rsidRDefault="00121F5B" w:rsidP="00ED5D9B">
      <w:pPr>
        <w:rPr>
          <w:rFonts w:ascii="Aptos" w:hAnsi="Aptos"/>
          <w:b/>
          <w:bCs/>
          <w:sz w:val="20"/>
          <w:szCs w:val="20"/>
        </w:rPr>
      </w:pPr>
      <w:r w:rsidRPr="003545FE">
        <w:rPr>
          <w:rFonts w:ascii="Aptos" w:hAnsi="Aptos"/>
          <w:sz w:val="20"/>
          <w:szCs w:val="20"/>
        </w:rPr>
        <w:t xml:space="preserve">This program is designed for senior leaders who oversee other leaders. As leader of leaders, your role is to guide, empower and develop your team’s next generation of leadership. Participants will explore advanced leadership strategies focused on cultivating leadership excellence, fostering accountability, and creating a culture of collaboration and innovation. Dates are </w:t>
      </w:r>
      <w:r w:rsidR="00DE55C2" w:rsidRPr="003545FE">
        <w:rPr>
          <w:rFonts w:ascii="Aptos" w:hAnsi="Aptos"/>
          <w:b/>
          <w:bCs/>
          <w:sz w:val="20"/>
          <w:szCs w:val="20"/>
        </w:rPr>
        <w:t>September 2</w:t>
      </w:r>
      <w:r w:rsidR="00DE55C2" w:rsidRPr="003545FE">
        <w:rPr>
          <w:rFonts w:ascii="Aptos" w:hAnsi="Aptos"/>
          <w:b/>
          <w:bCs/>
          <w:sz w:val="20"/>
          <w:szCs w:val="20"/>
          <w:vertAlign w:val="superscript"/>
        </w:rPr>
        <w:t>nd</w:t>
      </w:r>
      <w:r w:rsidRPr="003545FE">
        <w:rPr>
          <w:rFonts w:ascii="Aptos" w:hAnsi="Aptos"/>
          <w:b/>
          <w:bCs/>
          <w:sz w:val="20"/>
          <w:szCs w:val="20"/>
        </w:rPr>
        <w:t xml:space="preserve">, September </w:t>
      </w:r>
      <w:r w:rsidR="00DE55C2" w:rsidRPr="003545FE">
        <w:rPr>
          <w:rFonts w:ascii="Aptos" w:hAnsi="Aptos"/>
          <w:b/>
          <w:bCs/>
          <w:sz w:val="20"/>
          <w:szCs w:val="20"/>
        </w:rPr>
        <w:t>29</w:t>
      </w:r>
      <w:r w:rsidR="00DE55C2" w:rsidRPr="003545FE">
        <w:rPr>
          <w:rFonts w:ascii="Aptos" w:hAnsi="Aptos"/>
          <w:b/>
          <w:bCs/>
          <w:sz w:val="20"/>
          <w:szCs w:val="20"/>
          <w:vertAlign w:val="superscript"/>
        </w:rPr>
        <w:t>th</w:t>
      </w:r>
      <w:r w:rsidRPr="003545FE">
        <w:rPr>
          <w:rFonts w:ascii="Aptos" w:hAnsi="Aptos"/>
          <w:b/>
          <w:bCs/>
          <w:sz w:val="20"/>
          <w:szCs w:val="20"/>
        </w:rPr>
        <w:t>, October 2</w:t>
      </w:r>
      <w:r w:rsidR="00DE55C2" w:rsidRPr="003545FE">
        <w:rPr>
          <w:rFonts w:ascii="Aptos" w:hAnsi="Aptos"/>
          <w:b/>
          <w:bCs/>
          <w:sz w:val="20"/>
          <w:szCs w:val="20"/>
        </w:rPr>
        <w:t>0</w:t>
      </w:r>
      <w:r w:rsidR="00DE55C2" w:rsidRPr="003545FE">
        <w:rPr>
          <w:rFonts w:ascii="Aptos" w:hAnsi="Aptos"/>
          <w:b/>
          <w:bCs/>
          <w:sz w:val="20"/>
          <w:szCs w:val="20"/>
          <w:vertAlign w:val="superscript"/>
        </w:rPr>
        <w:t>th</w:t>
      </w:r>
      <w:r w:rsidRPr="003545FE">
        <w:rPr>
          <w:rFonts w:ascii="Aptos" w:hAnsi="Aptos"/>
          <w:b/>
          <w:bCs/>
          <w:sz w:val="20"/>
          <w:szCs w:val="20"/>
        </w:rPr>
        <w:t xml:space="preserve">, November </w:t>
      </w:r>
      <w:r w:rsidR="00DE55C2" w:rsidRPr="003545FE">
        <w:rPr>
          <w:rFonts w:ascii="Aptos" w:hAnsi="Aptos"/>
          <w:b/>
          <w:bCs/>
          <w:sz w:val="20"/>
          <w:szCs w:val="20"/>
        </w:rPr>
        <w:t>5</w:t>
      </w:r>
      <w:r w:rsidRPr="003545FE">
        <w:rPr>
          <w:rFonts w:ascii="Aptos" w:hAnsi="Aptos"/>
          <w:b/>
          <w:bCs/>
          <w:sz w:val="20"/>
          <w:szCs w:val="20"/>
          <w:vertAlign w:val="superscript"/>
        </w:rPr>
        <w:t>th</w:t>
      </w:r>
      <w:r w:rsidRPr="003545FE">
        <w:rPr>
          <w:rFonts w:ascii="Aptos" w:hAnsi="Aptos"/>
          <w:b/>
          <w:bCs/>
          <w:sz w:val="20"/>
          <w:szCs w:val="20"/>
        </w:rPr>
        <w:t xml:space="preserve"> &amp; December </w:t>
      </w:r>
      <w:r w:rsidR="001A45E1" w:rsidRPr="003545FE">
        <w:rPr>
          <w:rFonts w:ascii="Aptos" w:hAnsi="Aptos"/>
          <w:b/>
          <w:bCs/>
          <w:sz w:val="20"/>
          <w:szCs w:val="20"/>
        </w:rPr>
        <w:t>18</w:t>
      </w:r>
      <w:r w:rsidRPr="003545FE">
        <w:rPr>
          <w:rFonts w:ascii="Aptos" w:hAnsi="Aptos"/>
          <w:b/>
          <w:bCs/>
          <w:sz w:val="20"/>
          <w:szCs w:val="20"/>
          <w:vertAlign w:val="superscript"/>
        </w:rPr>
        <w:t>th</w:t>
      </w:r>
      <w:r w:rsidRPr="003545FE">
        <w:rPr>
          <w:rFonts w:ascii="Aptos" w:hAnsi="Aptos"/>
          <w:b/>
          <w:bCs/>
          <w:sz w:val="20"/>
          <w:szCs w:val="20"/>
        </w:rPr>
        <w:t>. Apply by Ju</w:t>
      </w:r>
      <w:r w:rsidR="00543022" w:rsidRPr="003545FE">
        <w:rPr>
          <w:rFonts w:ascii="Aptos" w:hAnsi="Aptos"/>
          <w:b/>
          <w:bCs/>
          <w:sz w:val="20"/>
          <w:szCs w:val="20"/>
        </w:rPr>
        <w:t>ly</w:t>
      </w:r>
      <w:r w:rsidRPr="003545FE">
        <w:rPr>
          <w:rFonts w:ascii="Aptos" w:hAnsi="Aptos"/>
          <w:b/>
          <w:bCs/>
          <w:sz w:val="20"/>
          <w:szCs w:val="20"/>
        </w:rPr>
        <w:t xml:space="preserve"> 2, 202</w:t>
      </w:r>
      <w:r w:rsidR="00543022" w:rsidRPr="003545FE">
        <w:rPr>
          <w:rFonts w:ascii="Aptos" w:hAnsi="Aptos"/>
          <w:b/>
          <w:bCs/>
          <w:sz w:val="20"/>
          <w:szCs w:val="20"/>
        </w:rPr>
        <w:t>6</w:t>
      </w:r>
      <w:r w:rsidRPr="003545FE">
        <w:rPr>
          <w:rFonts w:ascii="Aptos" w:hAnsi="Aptos"/>
          <w:b/>
          <w:bCs/>
          <w:sz w:val="20"/>
          <w:szCs w:val="20"/>
        </w:rPr>
        <w:t>.</w:t>
      </w:r>
    </w:p>
    <w:p w14:paraId="3E4D2CAA" w14:textId="77777777" w:rsidR="00F14E0B" w:rsidRPr="00135DF3" w:rsidRDefault="00F14E0B" w:rsidP="00F14E0B">
      <w:pPr>
        <w:rPr>
          <w:b/>
          <w:bCs/>
          <w:sz w:val="8"/>
          <w:szCs w:val="8"/>
        </w:rPr>
      </w:pPr>
    </w:p>
    <w:p w14:paraId="15B30F3A" w14:textId="53487006" w:rsidR="00240461" w:rsidRPr="003545FE" w:rsidRDefault="00F14E0B" w:rsidP="00F14E0B">
      <w:pPr>
        <w:rPr>
          <w:rFonts w:ascii="Aptos" w:hAnsi="Aptos"/>
          <w:b/>
          <w:bCs/>
          <w:color w:val="2F5496" w:themeColor="accent1" w:themeShade="BF"/>
          <w:sz w:val="24"/>
          <w:szCs w:val="24"/>
        </w:rPr>
      </w:pPr>
      <w:r w:rsidRPr="003545FE">
        <w:rPr>
          <w:rFonts w:ascii="Aptos" w:hAnsi="Aptos"/>
          <w:b/>
          <w:bCs/>
          <w:color w:val="2F5496" w:themeColor="accent1" w:themeShade="BF"/>
          <w:sz w:val="24"/>
          <w:szCs w:val="24"/>
        </w:rPr>
        <w:t xml:space="preserve">For detailed information on any of the above programs, please visit </w:t>
      </w:r>
      <w:r w:rsidR="00E02008" w:rsidRPr="003545FE">
        <w:rPr>
          <w:rFonts w:ascii="Aptos" w:hAnsi="Aptos"/>
          <w:b/>
          <w:bCs/>
          <w:color w:val="2F5496" w:themeColor="accent1" w:themeShade="BF"/>
          <w:sz w:val="24"/>
          <w:szCs w:val="24"/>
        </w:rPr>
        <w:t>www.cbofm.org</w:t>
      </w:r>
      <w:r w:rsidRPr="003545FE">
        <w:rPr>
          <w:rFonts w:ascii="Aptos" w:hAnsi="Aptos"/>
          <w:b/>
          <w:bCs/>
          <w:color w:val="2F5496" w:themeColor="accent1" w:themeShade="BF"/>
          <w:sz w:val="24"/>
          <w:szCs w:val="24"/>
        </w:rPr>
        <w:t>.</w:t>
      </w:r>
    </w:p>
    <w:p w14:paraId="59578800" w14:textId="34D324FC" w:rsidR="002023B9" w:rsidRPr="003545FE" w:rsidRDefault="002023B9" w:rsidP="002023B9">
      <w:pPr>
        <w:jc w:val="center"/>
        <w:rPr>
          <w:rFonts w:ascii="Aptos" w:hAnsi="Aptos"/>
          <w:b/>
          <w:bCs/>
          <w:color w:val="2F5496" w:themeColor="accent1" w:themeShade="BF"/>
          <w:sz w:val="28"/>
          <w:szCs w:val="28"/>
          <w:u w:val="single"/>
        </w:rPr>
      </w:pPr>
      <w:r w:rsidRPr="003545FE">
        <w:rPr>
          <w:rFonts w:ascii="Aptos" w:hAnsi="Aptos"/>
          <w:b/>
          <w:bCs/>
          <w:color w:val="2F5496" w:themeColor="accent1" w:themeShade="BF"/>
          <w:sz w:val="28"/>
          <w:szCs w:val="28"/>
          <w:u w:val="single"/>
        </w:rPr>
        <w:t xml:space="preserve">James D. MacPhee </w:t>
      </w:r>
      <w:r w:rsidR="00F36137" w:rsidRPr="003545FE">
        <w:rPr>
          <w:rFonts w:ascii="Aptos" w:hAnsi="Aptos"/>
          <w:b/>
          <w:bCs/>
          <w:color w:val="2F5496" w:themeColor="accent1" w:themeShade="BF"/>
          <w:sz w:val="28"/>
          <w:szCs w:val="28"/>
          <w:u w:val="single"/>
        </w:rPr>
        <w:t>Leadership</w:t>
      </w:r>
      <w:r w:rsidRPr="003545FE">
        <w:rPr>
          <w:rFonts w:ascii="Aptos" w:hAnsi="Aptos"/>
          <w:b/>
          <w:bCs/>
          <w:color w:val="2F5496" w:themeColor="accent1" w:themeShade="BF"/>
          <w:sz w:val="28"/>
          <w:szCs w:val="28"/>
          <w:u w:val="single"/>
        </w:rPr>
        <w:t xml:space="preserve"> </w:t>
      </w:r>
      <w:r w:rsidR="00525B2F" w:rsidRPr="003545FE">
        <w:rPr>
          <w:rFonts w:ascii="Aptos" w:hAnsi="Aptos"/>
          <w:b/>
          <w:bCs/>
          <w:color w:val="2F5496" w:themeColor="accent1" w:themeShade="BF"/>
          <w:sz w:val="28"/>
          <w:szCs w:val="28"/>
          <w:u w:val="single"/>
        </w:rPr>
        <w:t>Development Award</w:t>
      </w:r>
      <w:r w:rsidRPr="003545FE">
        <w:rPr>
          <w:rFonts w:ascii="Aptos" w:hAnsi="Aptos"/>
          <w:b/>
          <w:bCs/>
          <w:color w:val="2F5496" w:themeColor="accent1" w:themeShade="BF"/>
          <w:sz w:val="28"/>
          <w:szCs w:val="28"/>
          <w:u w:val="single"/>
        </w:rPr>
        <w:t xml:space="preserve"> Application</w:t>
      </w:r>
    </w:p>
    <w:p w14:paraId="65798402" w14:textId="65F3C810" w:rsidR="004C06D6" w:rsidRPr="003545FE" w:rsidRDefault="0087244A" w:rsidP="00CF27C3">
      <w:pPr>
        <w:rPr>
          <w:rFonts w:ascii="Aptos" w:hAnsi="Aptos"/>
          <w:b/>
          <w:bCs/>
          <w:sz w:val="24"/>
          <w:szCs w:val="24"/>
          <w:u w:val="single"/>
        </w:rPr>
      </w:pPr>
      <w:r w:rsidRPr="003545FE">
        <w:rPr>
          <w:rFonts w:ascii="Aptos" w:hAnsi="Aptos"/>
          <w:b/>
          <w:bCs/>
          <w:sz w:val="24"/>
          <w:szCs w:val="24"/>
          <w:u w:val="single"/>
        </w:rPr>
        <w:t xml:space="preserve">Nominator </w:t>
      </w:r>
      <w:r w:rsidR="002023B9" w:rsidRPr="003545FE">
        <w:rPr>
          <w:rFonts w:ascii="Aptos" w:hAnsi="Aptos"/>
          <w:b/>
          <w:bCs/>
          <w:sz w:val="24"/>
          <w:szCs w:val="24"/>
          <w:u w:val="single"/>
        </w:rPr>
        <w:t>I</w:t>
      </w:r>
      <w:r w:rsidRPr="003545FE">
        <w:rPr>
          <w:rFonts w:ascii="Aptos" w:hAnsi="Aptos"/>
          <w:b/>
          <w:bCs/>
          <w:sz w:val="24"/>
          <w:szCs w:val="24"/>
          <w:u w:val="single"/>
        </w:rPr>
        <w:t>nfo</w:t>
      </w:r>
      <w:r w:rsidR="002023B9" w:rsidRPr="003545FE">
        <w:rPr>
          <w:rFonts w:ascii="Aptos" w:hAnsi="Aptos"/>
          <w:b/>
          <w:bCs/>
          <w:sz w:val="24"/>
          <w:szCs w:val="24"/>
          <w:u w:val="single"/>
        </w:rPr>
        <w:t>rmation:</w:t>
      </w:r>
      <w:r w:rsidRPr="003545FE">
        <w:rPr>
          <w:rFonts w:ascii="Aptos" w:hAnsi="Aptos"/>
          <w:b/>
          <w:bCs/>
          <w:sz w:val="24"/>
          <w:szCs w:val="24"/>
        </w:rPr>
        <w:t xml:space="preserve"> </w:t>
      </w:r>
    </w:p>
    <w:p w14:paraId="25CD1787" w14:textId="38D2D06E" w:rsidR="004927B2" w:rsidRPr="003545FE" w:rsidRDefault="002023B9" w:rsidP="00CF27C3">
      <w:pPr>
        <w:rPr>
          <w:rFonts w:ascii="Aptos" w:hAnsi="Aptos"/>
          <w:sz w:val="24"/>
          <w:szCs w:val="24"/>
        </w:rPr>
      </w:pPr>
      <w:r w:rsidRPr="003545FE">
        <w:rPr>
          <w:rFonts w:ascii="Aptos" w:hAnsi="Aptos"/>
          <w:b/>
          <w:bCs/>
          <w:sz w:val="24"/>
          <w:szCs w:val="24"/>
        </w:rPr>
        <w:t>N</w:t>
      </w:r>
      <w:r w:rsidR="004927B2" w:rsidRPr="003545FE">
        <w:rPr>
          <w:rFonts w:ascii="Aptos" w:hAnsi="Aptos"/>
          <w:b/>
          <w:bCs/>
          <w:sz w:val="24"/>
          <w:szCs w:val="24"/>
        </w:rPr>
        <w:t>ame</w:t>
      </w:r>
      <w:r w:rsidR="004927B2" w:rsidRPr="003545FE">
        <w:rPr>
          <w:rFonts w:ascii="Aptos" w:hAnsi="Aptos"/>
          <w:sz w:val="24"/>
          <w:szCs w:val="24"/>
        </w:rPr>
        <w:t>:</w:t>
      </w:r>
      <w:r w:rsidR="000C2933" w:rsidRPr="003545FE">
        <w:rPr>
          <w:rFonts w:ascii="Aptos" w:hAnsi="Aptos"/>
          <w:sz w:val="24"/>
          <w:szCs w:val="24"/>
        </w:rPr>
        <w:t xml:space="preserve"> ____________________________________________________</w:t>
      </w:r>
    </w:p>
    <w:p w14:paraId="0D912C0E" w14:textId="6DF94275" w:rsidR="00C31DFF" w:rsidRPr="003545FE" w:rsidRDefault="00C31DFF" w:rsidP="00CF27C3">
      <w:pPr>
        <w:rPr>
          <w:rFonts w:ascii="Aptos" w:hAnsi="Aptos"/>
          <w:sz w:val="24"/>
          <w:szCs w:val="24"/>
        </w:rPr>
      </w:pPr>
      <w:r w:rsidRPr="003545FE">
        <w:rPr>
          <w:rFonts w:ascii="Aptos" w:hAnsi="Aptos"/>
          <w:b/>
          <w:bCs/>
          <w:sz w:val="24"/>
          <w:szCs w:val="24"/>
        </w:rPr>
        <w:t>Bank</w:t>
      </w:r>
      <w:r w:rsidRPr="003545FE">
        <w:rPr>
          <w:rFonts w:ascii="Aptos" w:hAnsi="Aptos"/>
          <w:sz w:val="24"/>
          <w:szCs w:val="24"/>
        </w:rPr>
        <w:t>:</w:t>
      </w:r>
      <w:r w:rsidR="000C2933" w:rsidRPr="003545FE">
        <w:rPr>
          <w:rFonts w:ascii="Aptos" w:hAnsi="Aptos"/>
          <w:sz w:val="24"/>
          <w:szCs w:val="24"/>
        </w:rPr>
        <w:t xml:space="preserve"> _____________________________________________________</w:t>
      </w:r>
    </w:p>
    <w:p w14:paraId="3DF37F47" w14:textId="794051E1" w:rsidR="004927B2" w:rsidRPr="003545FE" w:rsidRDefault="004927B2" w:rsidP="00CF27C3">
      <w:pPr>
        <w:rPr>
          <w:rFonts w:ascii="Aptos" w:hAnsi="Aptos"/>
          <w:sz w:val="24"/>
          <w:szCs w:val="24"/>
        </w:rPr>
      </w:pPr>
      <w:r w:rsidRPr="003545FE">
        <w:rPr>
          <w:rFonts w:ascii="Aptos" w:hAnsi="Aptos"/>
          <w:b/>
          <w:bCs/>
          <w:sz w:val="24"/>
          <w:szCs w:val="24"/>
        </w:rPr>
        <w:t>Email</w:t>
      </w:r>
      <w:r w:rsidRPr="003545FE">
        <w:rPr>
          <w:rFonts w:ascii="Aptos" w:hAnsi="Aptos"/>
          <w:sz w:val="24"/>
          <w:szCs w:val="24"/>
        </w:rPr>
        <w:t>:</w:t>
      </w:r>
      <w:r w:rsidR="000C2933" w:rsidRPr="003545FE">
        <w:rPr>
          <w:rFonts w:ascii="Aptos" w:hAnsi="Aptos"/>
          <w:sz w:val="24"/>
          <w:szCs w:val="24"/>
        </w:rPr>
        <w:t xml:space="preserve"> ____________________________________________________ </w:t>
      </w:r>
    </w:p>
    <w:p w14:paraId="373F8B04" w14:textId="71869196" w:rsidR="004927B2" w:rsidRPr="003545FE" w:rsidRDefault="004927B2" w:rsidP="00CF27C3">
      <w:pPr>
        <w:rPr>
          <w:rFonts w:ascii="Aptos" w:hAnsi="Aptos"/>
          <w:sz w:val="24"/>
          <w:szCs w:val="24"/>
        </w:rPr>
      </w:pPr>
      <w:r w:rsidRPr="003545FE">
        <w:rPr>
          <w:rFonts w:ascii="Aptos" w:hAnsi="Aptos"/>
          <w:b/>
          <w:bCs/>
          <w:sz w:val="24"/>
          <w:szCs w:val="24"/>
        </w:rPr>
        <w:t xml:space="preserve">Direct </w:t>
      </w:r>
      <w:r w:rsidR="00DB34A4" w:rsidRPr="003545FE">
        <w:rPr>
          <w:rFonts w:ascii="Aptos" w:hAnsi="Aptos"/>
          <w:b/>
          <w:bCs/>
          <w:sz w:val="24"/>
          <w:szCs w:val="24"/>
        </w:rPr>
        <w:t>p</w:t>
      </w:r>
      <w:r w:rsidRPr="003545FE">
        <w:rPr>
          <w:rFonts w:ascii="Aptos" w:hAnsi="Aptos"/>
          <w:b/>
          <w:bCs/>
          <w:sz w:val="24"/>
          <w:szCs w:val="24"/>
        </w:rPr>
        <w:t xml:space="preserve">hone </w:t>
      </w:r>
      <w:r w:rsidR="00DB34A4" w:rsidRPr="003545FE">
        <w:rPr>
          <w:rFonts w:ascii="Aptos" w:hAnsi="Aptos"/>
          <w:b/>
          <w:bCs/>
          <w:sz w:val="24"/>
          <w:szCs w:val="24"/>
        </w:rPr>
        <w:t>n</w:t>
      </w:r>
      <w:r w:rsidRPr="003545FE">
        <w:rPr>
          <w:rFonts w:ascii="Aptos" w:hAnsi="Aptos"/>
          <w:b/>
          <w:bCs/>
          <w:sz w:val="24"/>
          <w:szCs w:val="24"/>
        </w:rPr>
        <w:t>umber</w:t>
      </w:r>
      <w:r w:rsidRPr="003545FE">
        <w:rPr>
          <w:rFonts w:ascii="Aptos" w:hAnsi="Aptos"/>
          <w:sz w:val="24"/>
          <w:szCs w:val="24"/>
        </w:rPr>
        <w:t xml:space="preserve">: </w:t>
      </w:r>
      <w:r w:rsidR="000C2933" w:rsidRPr="003545FE">
        <w:rPr>
          <w:rFonts w:ascii="Aptos" w:hAnsi="Aptos"/>
          <w:sz w:val="24"/>
          <w:szCs w:val="24"/>
        </w:rPr>
        <w:t>_____________________________________</w:t>
      </w:r>
    </w:p>
    <w:p w14:paraId="524A9B29" w14:textId="440E81C8" w:rsidR="00C6626F" w:rsidRPr="003545FE" w:rsidRDefault="00C6626F">
      <w:pPr>
        <w:rPr>
          <w:rFonts w:ascii="Aptos" w:hAnsi="Aptos"/>
          <w:b/>
          <w:bCs/>
          <w:sz w:val="24"/>
          <w:szCs w:val="24"/>
          <w:u w:val="single"/>
        </w:rPr>
      </w:pPr>
    </w:p>
    <w:p w14:paraId="7E67003B" w14:textId="7A59637D" w:rsidR="00681BCD" w:rsidRPr="003545FE" w:rsidRDefault="00B02A0D" w:rsidP="00CF27C3">
      <w:pPr>
        <w:rPr>
          <w:rFonts w:ascii="Aptos" w:hAnsi="Aptos"/>
          <w:sz w:val="24"/>
          <w:szCs w:val="24"/>
        </w:rPr>
      </w:pPr>
      <w:r w:rsidRPr="003545FE">
        <w:rPr>
          <w:rFonts w:ascii="Aptos" w:hAnsi="Aptos"/>
          <w:b/>
          <w:bCs/>
          <w:sz w:val="24"/>
          <w:szCs w:val="24"/>
          <w:u w:val="single"/>
        </w:rPr>
        <w:t>A</w:t>
      </w:r>
      <w:r w:rsidR="00CF27C3" w:rsidRPr="003545FE">
        <w:rPr>
          <w:rFonts w:ascii="Aptos" w:hAnsi="Aptos"/>
          <w:b/>
          <w:bCs/>
          <w:sz w:val="24"/>
          <w:szCs w:val="24"/>
          <w:u w:val="single"/>
        </w:rPr>
        <w:t>bout the Nominee</w:t>
      </w:r>
      <w:r w:rsidR="00CF27C3" w:rsidRPr="003545FE">
        <w:rPr>
          <w:rFonts w:ascii="Aptos" w:hAnsi="Aptos"/>
          <w:sz w:val="24"/>
          <w:szCs w:val="24"/>
        </w:rPr>
        <w:t xml:space="preserve">: Tell us about the person being nominated for </w:t>
      </w:r>
      <w:r w:rsidR="00F5785A" w:rsidRPr="003545FE">
        <w:rPr>
          <w:rFonts w:ascii="Aptos" w:hAnsi="Aptos"/>
          <w:sz w:val="24"/>
          <w:szCs w:val="24"/>
        </w:rPr>
        <w:t>the award</w:t>
      </w:r>
      <w:r w:rsidR="00CF27C3" w:rsidRPr="003545FE">
        <w:rPr>
          <w:rFonts w:ascii="Aptos" w:hAnsi="Aptos"/>
          <w:sz w:val="24"/>
          <w:szCs w:val="24"/>
        </w:rPr>
        <w:t>.</w:t>
      </w:r>
    </w:p>
    <w:p w14:paraId="7C627B5C" w14:textId="5907BE15" w:rsidR="00CF27C3" w:rsidRPr="003545FE" w:rsidRDefault="009D7631" w:rsidP="00CF27C3">
      <w:pPr>
        <w:rPr>
          <w:rFonts w:ascii="Aptos" w:hAnsi="Aptos"/>
          <w:sz w:val="24"/>
          <w:szCs w:val="24"/>
        </w:rPr>
      </w:pPr>
      <w:r w:rsidRPr="003545FE">
        <w:rPr>
          <w:rFonts w:ascii="Aptos" w:hAnsi="Aptos"/>
          <w:b/>
          <w:bCs/>
          <w:sz w:val="24"/>
          <w:szCs w:val="24"/>
        </w:rPr>
        <w:t>N</w:t>
      </w:r>
      <w:r w:rsidR="00651428" w:rsidRPr="003545FE">
        <w:rPr>
          <w:rFonts w:ascii="Aptos" w:hAnsi="Aptos"/>
          <w:b/>
          <w:bCs/>
          <w:sz w:val="24"/>
          <w:szCs w:val="24"/>
        </w:rPr>
        <w:t>ame</w:t>
      </w:r>
      <w:r w:rsidR="006C7EAE" w:rsidRPr="003545FE">
        <w:rPr>
          <w:rFonts w:ascii="Aptos" w:hAnsi="Aptos"/>
          <w:sz w:val="24"/>
          <w:szCs w:val="24"/>
        </w:rPr>
        <w:t>:</w:t>
      </w:r>
      <w:r w:rsidR="00651428" w:rsidRPr="003545FE">
        <w:rPr>
          <w:rFonts w:ascii="Aptos" w:hAnsi="Aptos"/>
          <w:sz w:val="24"/>
          <w:szCs w:val="24"/>
        </w:rPr>
        <w:t xml:space="preserve"> ______________________________________________________</w:t>
      </w:r>
      <w:r w:rsidR="003545FE">
        <w:rPr>
          <w:rFonts w:ascii="Aptos" w:hAnsi="Aptos"/>
          <w:sz w:val="24"/>
          <w:szCs w:val="24"/>
        </w:rPr>
        <w:t>___</w:t>
      </w:r>
    </w:p>
    <w:p w14:paraId="0666273D" w14:textId="4323A376" w:rsidR="00CF27C3" w:rsidRPr="003545FE" w:rsidRDefault="00CF27C3" w:rsidP="00CF27C3">
      <w:pPr>
        <w:rPr>
          <w:rFonts w:ascii="Aptos" w:hAnsi="Aptos"/>
          <w:sz w:val="24"/>
          <w:szCs w:val="24"/>
        </w:rPr>
      </w:pPr>
      <w:r w:rsidRPr="003545FE">
        <w:rPr>
          <w:rFonts w:ascii="Aptos" w:hAnsi="Aptos"/>
          <w:b/>
          <w:bCs/>
          <w:sz w:val="24"/>
          <w:szCs w:val="24"/>
        </w:rPr>
        <w:t>Position/Title at the Bank</w:t>
      </w:r>
      <w:r w:rsidR="006C7EAE" w:rsidRPr="003545FE">
        <w:rPr>
          <w:rFonts w:ascii="Aptos" w:hAnsi="Aptos"/>
          <w:sz w:val="24"/>
          <w:szCs w:val="24"/>
        </w:rPr>
        <w:t>:</w:t>
      </w:r>
      <w:r w:rsidR="00651428" w:rsidRPr="003545FE">
        <w:rPr>
          <w:rFonts w:ascii="Aptos" w:hAnsi="Aptos"/>
          <w:sz w:val="24"/>
          <w:szCs w:val="24"/>
        </w:rPr>
        <w:t xml:space="preserve"> ______________________________________</w:t>
      </w:r>
    </w:p>
    <w:p w14:paraId="7B6AA12C" w14:textId="340AF143" w:rsidR="00CF27C3" w:rsidRPr="003545FE" w:rsidRDefault="00CF27C3" w:rsidP="00CF27C3">
      <w:pPr>
        <w:rPr>
          <w:rFonts w:ascii="Aptos" w:hAnsi="Aptos"/>
          <w:sz w:val="24"/>
          <w:szCs w:val="24"/>
        </w:rPr>
      </w:pPr>
      <w:r w:rsidRPr="003545FE">
        <w:rPr>
          <w:rFonts w:ascii="Aptos" w:hAnsi="Aptos"/>
          <w:b/>
          <w:bCs/>
          <w:sz w:val="24"/>
          <w:szCs w:val="24"/>
        </w:rPr>
        <w:t>Bank Name</w:t>
      </w:r>
      <w:r w:rsidR="006C7EAE" w:rsidRPr="003545FE">
        <w:rPr>
          <w:rFonts w:ascii="Aptos" w:hAnsi="Aptos"/>
          <w:sz w:val="24"/>
          <w:szCs w:val="24"/>
        </w:rPr>
        <w:t>:</w:t>
      </w:r>
      <w:r w:rsidR="00651428" w:rsidRPr="003545FE">
        <w:rPr>
          <w:rFonts w:ascii="Aptos" w:hAnsi="Aptos"/>
          <w:sz w:val="24"/>
          <w:szCs w:val="24"/>
        </w:rPr>
        <w:t xml:space="preserve"> __________________________________________________</w:t>
      </w:r>
      <w:r w:rsidR="003545FE">
        <w:rPr>
          <w:rFonts w:ascii="Aptos" w:hAnsi="Aptos"/>
          <w:sz w:val="24"/>
          <w:szCs w:val="24"/>
        </w:rPr>
        <w:t>__</w:t>
      </w:r>
    </w:p>
    <w:p w14:paraId="4741B0E4" w14:textId="157C1D82" w:rsidR="00CF27C3" w:rsidRPr="003545FE" w:rsidRDefault="00CF27C3" w:rsidP="00CF27C3">
      <w:pPr>
        <w:rPr>
          <w:rFonts w:ascii="Aptos" w:hAnsi="Aptos"/>
          <w:sz w:val="24"/>
          <w:szCs w:val="24"/>
          <w:u w:val="single"/>
        </w:rPr>
      </w:pPr>
      <w:r w:rsidRPr="003545FE">
        <w:rPr>
          <w:rFonts w:ascii="Aptos" w:hAnsi="Aptos"/>
          <w:b/>
          <w:bCs/>
          <w:sz w:val="24"/>
          <w:szCs w:val="24"/>
        </w:rPr>
        <w:t>City/Branch</w:t>
      </w:r>
      <w:r w:rsidR="006C7EAE" w:rsidRPr="003545FE">
        <w:rPr>
          <w:rFonts w:ascii="Aptos" w:hAnsi="Aptos"/>
          <w:sz w:val="24"/>
          <w:szCs w:val="24"/>
        </w:rPr>
        <w:t>:</w:t>
      </w:r>
      <w:r w:rsidR="00651428" w:rsidRPr="003545FE">
        <w:rPr>
          <w:rFonts w:ascii="Aptos" w:hAnsi="Aptos"/>
          <w:sz w:val="24"/>
          <w:szCs w:val="24"/>
        </w:rPr>
        <w:t xml:space="preserve"> _________________________________________________</w:t>
      </w:r>
      <w:r w:rsidR="00586C0D" w:rsidRPr="003545FE">
        <w:rPr>
          <w:rFonts w:ascii="Aptos" w:hAnsi="Aptos"/>
          <w:sz w:val="24"/>
          <w:szCs w:val="24"/>
        </w:rPr>
        <w:t>_</w:t>
      </w:r>
      <w:r w:rsidR="003545FE">
        <w:rPr>
          <w:rFonts w:ascii="Aptos" w:hAnsi="Aptos"/>
          <w:sz w:val="24"/>
          <w:szCs w:val="24"/>
        </w:rPr>
        <w:t>__</w:t>
      </w:r>
    </w:p>
    <w:p w14:paraId="14F29D8C" w14:textId="38317CEC" w:rsidR="00CF27C3" w:rsidRPr="003545FE" w:rsidRDefault="00CF27C3" w:rsidP="00CF27C3">
      <w:pPr>
        <w:rPr>
          <w:rFonts w:ascii="Aptos" w:hAnsi="Aptos"/>
          <w:sz w:val="24"/>
          <w:szCs w:val="24"/>
          <w:u w:val="single"/>
        </w:rPr>
      </w:pPr>
      <w:r w:rsidRPr="003545FE">
        <w:rPr>
          <w:rFonts w:ascii="Aptos" w:hAnsi="Aptos"/>
          <w:b/>
          <w:bCs/>
          <w:sz w:val="24"/>
          <w:szCs w:val="24"/>
        </w:rPr>
        <w:lastRenderedPageBreak/>
        <w:t>Number of years employed at the bank</w:t>
      </w:r>
      <w:r w:rsidR="009A08BB" w:rsidRPr="003545FE">
        <w:rPr>
          <w:rFonts w:ascii="Aptos" w:hAnsi="Aptos"/>
          <w:sz w:val="24"/>
          <w:szCs w:val="24"/>
        </w:rPr>
        <w:t>:</w:t>
      </w:r>
      <w:r w:rsidR="00651428" w:rsidRPr="003545FE">
        <w:rPr>
          <w:rFonts w:ascii="Aptos" w:hAnsi="Aptos"/>
          <w:sz w:val="24"/>
          <w:szCs w:val="24"/>
        </w:rPr>
        <w:t xml:space="preserve"> __________</w:t>
      </w:r>
      <w:r w:rsidR="00410241" w:rsidRPr="003545FE">
        <w:rPr>
          <w:rFonts w:ascii="Aptos" w:hAnsi="Aptos"/>
          <w:sz w:val="24"/>
          <w:szCs w:val="24"/>
        </w:rPr>
        <w:t>________________</w:t>
      </w:r>
    </w:p>
    <w:p w14:paraId="46B58EEB" w14:textId="4DF81E6E" w:rsidR="00CF27C3" w:rsidRPr="003545FE" w:rsidRDefault="00CF27C3" w:rsidP="00CF27C3">
      <w:pPr>
        <w:rPr>
          <w:rFonts w:ascii="Aptos" w:hAnsi="Aptos"/>
          <w:sz w:val="24"/>
          <w:szCs w:val="24"/>
          <w:u w:val="single"/>
        </w:rPr>
      </w:pPr>
      <w:r w:rsidRPr="003545FE">
        <w:rPr>
          <w:rFonts w:ascii="Aptos" w:hAnsi="Aptos"/>
          <w:b/>
          <w:bCs/>
          <w:sz w:val="24"/>
          <w:szCs w:val="24"/>
        </w:rPr>
        <w:t>Number of years as a community banker</w:t>
      </w:r>
      <w:r w:rsidR="009A08BB" w:rsidRPr="003545FE">
        <w:rPr>
          <w:rFonts w:ascii="Aptos" w:hAnsi="Aptos"/>
          <w:sz w:val="24"/>
          <w:szCs w:val="24"/>
        </w:rPr>
        <w:t>:</w:t>
      </w:r>
      <w:r w:rsidR="00651428" w:rsidRPr="003545FE">
        <w:rPr>
          <w:rFonts w:ascii="Aptos" w:hAnsi="Aptos"/>
          <w:sz w:val="24"/>
          <w:szCs w:val="24"/>
        </w:rPr>
        <w:t xml:space="preserve"> _________</w:t>
      </w:r>
      <w:r w:rsidR="00410241" w:rsidRPr="003545FE">
        <w:rPr>
          <w:rFonts w:ascii="Aptos" w:hAnsi="Aptos"/>
          <w:sz w:val="24"/>
          <w:szCs w:val="24"/>
        </w:rPr>
        <w:t>_______________</w:t>
      </w:r>
    </w:p>
    <w:p w14:paraId="110D2E4D" w14:textId="42B4386E" w:rsidR="00CF27C3" w:rsidRPr="003545FE" w:rsidRDefault="00CF27C3" w:rsidP="00CF27C3">
      <w:pPr>
        <w:rPr>
          <w:rFonts w:ascii="Aptos" w:hAnsi="Aptos"/>
          <w:sz w:val="24"/>
          <w:szCs w:val="24"/>
          <w:u w:val="single"/>
        </w:rPr>
      </w:pPr>
      <w:r w:rsidRPr="003545FE">
        <w:rPr>
          <w:rFonts w:ascii="Aptos" w:hAnsi="Aptos"/>
          <w:b/>
          <w:bCs/>
          <w:sz w:val="24"/>
          <w:szCs w:val="24"/>
        </w:rPr>
        <w:t xml:space="preserve">Direct Phone </w:t>
      </w:r>
      <w:r w:rsidR="00240461" w:rsidRPr="003545FE">
        <w:rPr>
          <w:rFonts w:ascii="Aptos" w:hAnsi="Aptos"/>
          <w:b/>
          <w:bCs/>
          <w:sz w:val="24"/>
          <w:szCs w:val="24"/>
        </w:rPr>
        <w:t>Number:</w:t>
      </w:r>
      <w:r w:rsidR="00240461" w:rsidRPr="003545FE">
        <w:rPr>
          <w:rFonts w:ascii="Aptos" w:hAnsi="Aptos"/>
          <w:sz w:val="24"/>
          <w:szCs w:val="24"/>
        </w:rPr>
        <w:t xml:space="preserve"> _</w:t>
      </w:r>
      <w:r w:rsidR="00651428" w:rsidRPr="003545FE">
        <w:rPr>
          <w:rFonts w:ascii="Aptos" w:hAnsi="Aptos"/>
          <w:sz w:val="24"/>
          <w:szCs w:val="24"/>
        </w:rPr>
        <w:t>______________________</w:t>
      </w:r>
      <w:r w:rsidR="00410241" w:rsidRPr="003545FE">
        <w:rPr>
          <w:rFonts w:ascii="Aptos" w:hAnsi="Aptos"/>
          <w:sz w:val="24"/>
          <w:szCs w:val="24"/>
        </w:rPr>
        <w:t>_____</w:t>
      </w:r>
      <w:r w:rsidR="00586C0D" w:rsidRPr="003545FE">
        <w:rPr>
          <w:rFonts w:ascii="Aptos" w:hAnsi="Aptos"/>
          <w:sz w:val="24"/>
          <w:szCs w:val="24"/>
        </w:rPr>
        <w:t>______________</w:t>
      </w:r>
      <w:r w:rsidR="006262F9">
        <w:rPr>
          <w:rFonts w:ascii="Aptos" w:hAnsi="Aptos"/>
          <w:sz w:val="24"/>
          <w:szCs w:val="24"/>
        </w:rPr>
        <w:t>_</w:t>
      </w:r>
    </w:p>
    <w:p w14:paraId="3403EEDD" w14:textId="02103CC1" w:rsidR="00CF27C3" w:rsidRPr="003545FE" w:rsidRDefault="00CF27C3" w:rsidP="00CF27C3">
      <w:pPr>
        <w:rPr>
          <w:rFonts w:ascii="Aptos" w:hAnsi="Aptos"/>
          <w:sz w:val="24"/>
          <w:szCs w:val="24"/>
        </w:rPr>
      </w:pPr>
      <w:r w:rsidRPr="003545FE">
        <w:rPr>
          <w:rFonts w:ascii="Aptos" w:hAnsi="Aptos"/>
          <w:b/>
          <w:bCs/>
          <w:sz w:val="24"/>
          <w:szCs w:val="24"/>
        </w:rPr>
        <w:t xml:space="preserve">Email </w:t>
      </w:r>
      <w:r w:rsidR="00240461" w:rsidRPr="003545FE">
        <w:rPr>
          <w:rFonts w:ascii="Aptos" w:hAnsi="Aptos"/>
          <w:b/>
          <w:bCs/>
          <w:sz w:val="24"/>
          <w:szCs w:val="24"/>
        </w:rPr>
        <w:t>Address:</w:t>
      </w:r>
      <w:r w:rsidR="00240461" w:rsidRPr="003545FE">
        <w:rPr>
          <w:rFonts w:ascii="Aptos" w:hAnsi="Aptos"/>
          <w:sz w:val="24"/>
          <w:szCs w:val="24"/>
        </w:rPr>
        <w:t xml:space="preserve"> _</w:t>
      </w:r>
      <w:r w:rsidR="00410241" w:rsidRPr="003545FE">
        <w:rPr>
          <w:rFonts w:ascii="Aptos" w:hAnsi="Aptos"/>
          <w:sz w:val="24"/>
          <w:szCs w:val="24"/>
        </w:rPr>
        <w:t>______________________________________</w:t>
      </w:r>
      <w:r w:rsidR="00586C0D" w:rsidRPr="003545FE">
        <w:rPr>
          <w:rFonts w:ascii="Aptos" w:hAnsi="Aptos"/>
          <w:sz w:val="24"/>
          <w:szCs w:val="24"/>
        </w:rPr>
        <w:t>_________</w:t>
      </w:r>
      <w:r w:rsidR="006262F9">
        <w:rPr>
          <w:rFonts w:ascii="Aptos" w:hAnsi="Aptos"/>
          <w:sz w:val="24"/>
          <w:szCs w:val="24"/>
        </w:rPr>
        <w:t>__</w:t>
      </w:r>
    </w:p>
    <w:p w14:paraId="06DBF435" w14:textId="5C78BF98" w:rsidR="00683A1D" w:rsidRPr="00B83A39" w:rsidRDefault="00683A1D" w:rsidP="00CF27C3">
      <w:pPr>
        <w:rPr>
          <w:rFonts w:ascii="Aptos" w:hAnsi="Aptos"/>
          <w:b/>
          <w:bCs/>
          <w:sz w:val="24"/>
          <w:szCs w:val="24"/>
        </w:rPr>
      </w:pPr>
      <w:r w:rsidRPr="00B83A39">
        <w:rPr>
          <w:rFonts w:ascii="Aptos" w:hAnsi="Aptos"/>
          <w:b/>
          <w:bCs/>
          <w:sz w:val="24"/>
          <w:szCs w:val="24"/>
          <w:u w:val="single"/>
        </w:rPr>
        <w:t>Questions for the nominator</w:t>
      </w:r>
      <w:r w:rsidRPr="00B83A39">
        <w:rPr>
          <w:rFonts w:ascii="Aptos" w:hAnsi="Aptos"/>
          <w:b/>
          <w:bCs/>
          <w:sz w:val="24"/>
          <w:szCs w:val="24"/>
        </w:rPr>
        <w:t>:</w:t>
      </w:r>
    </w:p>
    <w:p w14:paraId="3D9C9292" w14:textId="3EFA4F5D" w:rsidR="004C06D6" w:rsidRPr="00B83A39" w:rsidRDefault="009D7631" w:rsidP="00C6626F">
      <w:pPr>
        <w:pStyle w:val="ListParagraph"/>
        <w:numPr>
          <w:ilvl w:val="0"/>
          <w:numId w:val="1"/>
        </w:numPr>
        <w:rPr>
          <w:rFonts w:ascii="Aptos" w:hAnsi="Aptos"/>
          <w:sz w:val="24"/>
          <w:szCs w:val="24"/>
        </w:rPr>
      </w:pPr>
      <w:r w:rsidRPr="00B83A39">
        <w:rPr>
          <w:rFonts w:ascii="Aptos" w:hAnsi="Aptos"/>
          <w:sz w:val="24"/>
          <w:szCs w:val="24"/>
        </w:rPr>
        <w:t>T</w:t>
      </w:r>
      <w:r w:rsidR="004C06D6" w:rsidRPr="00B83A39">
        <w:rPr>
          <w:rFonts w:ascii="Aptos" w:hAnsi="Aptos"/>
          <w:sz w:val="24"/>
          <w:szCs w:val="24"/>
        </w:rPr>
        <w:t>ell us about the nominee (</w:t>
      </w:r>
      <w:r w:rsidR="00CA5859" w:rsidRPr="00B83A39">
        <w:rPr>
          <w:rFonts w:ascii="Aptos" w:hAnsi="Aptos"/>
          <w:sz w:val="24"/>
          <w:szCs w:val="24"/>
        </w:rPr>
        <w:t xml:space="preserve">e.g.: </w:t>
      </w:r>
      <w:r w:rsidR="004C06D6" w:rsidRPr="00B83A39">
        <w:rPr>
          <w:rFonts w:ascii="Aptos" w:hAnsi="Aptos"/>
          <w:sz w:val="24"/>
          <w:szCs w:val="24"/>
        </w:rPr>
        <w:t xml:space="preserve">career path, goals, awards, hobbies, volunteer activities, etc.). Use this as an opportunity to provide insight </w:t>
      </w:r>
      <w:r w:rsidR="00C6626F" w:rsidRPr="00B83A39">
        <w:rPr>
          <w:rFonts w:ascii="Aptos" w:hAnsi="Aptos"/>
          <w:sz w:val="24"/>
          <w:szCs w:val="24"/>
        </w:rPr>
        <w:t>into</w:t>
      </w:r>
      <w:r w:rsidR="004C06D6" w:rsidRPr="00B83A39">
        <w:rPr>
          <w:rFonts w:ascii="Aptos" w:hAnsi="Aptos"/>
          <w:sz w:val="24"/>
          <w:szCs w:val="24"/>
        </w:rPr>
        <w:t xml:space="preserve"> what makes the nominee a great candidate for this scholarship.</w:t>
      </w:r>
    </w:p>
    <w:tbl>
      <w:tblPr>
        <w:tblStyle w:val="TableGrid"/>
        <w:tblW w:w="9468" w:type="dxa"/>
        <w:tblInd w:w="607" w:type="dxa"/>
        <w:tblLook w:val="04A0" w:firstRow="1" w:lastRow="0" w:firstColumn="1" w:lastColumn="0" w:noHBand="0" w:noVBand="1"/>
      </w:tblPr>
      <w:tblGrid>
        <w:gridCol w:w="9468"/>
      </w:tblGrid>
      <w:tr w:rsidR="00C6626F" w14:paraId="40A0C2F2" w14:textId="77777777" w:rsidTr="009C6E10">
        <w:tc>
          <w:tcPr>
            <w:tcW w:w="9468" w:type="dxa"/>
          </w:tcPr>
          <w:p w14:paraId="5F42830A" w14:textId="77777777" w:rsidR="00C6626F" w:rsidRDefault="00C6626F" w:rsidP="00CF27C3">
            <w:pPr>
              <w:rPr>
                <w:sz w:val="24"/>
                <w:szCs w:val="24"/>
              </w:rPr>
            </w:pPr>
          </w:p>
          <w:p w14:paraId="36B9DE41" w14:textId="77777777" w:rsidR="009C6E10" w:rsidRDefault="009C6E10" w:rsidP="00CF27C3">
            <w:pPr>
              <w:rPr>
                <w:sz w:val="24"/>
                <w:szCs w:val="24"/>
              </w:rPr>
            </w:pPr>
          </w:p>
          <w:p w14:paraId="1F3F0091" w14:textId="77777777" w:rsidR="009C6E10" w:rsidRDefault="009C6E10" w:rsidP="00CF27C3">
            <w:pPr>
              <w:rPr>
                <w:sz w:val="24"/>
                <w:szCs w:val="24"/>
              </w:rPr>
            </w:pPr>
          </w:p>
          <w:p w14:paraId="1EF7F8FD" w14:textId="77777777" w:rsidR="009C6E10" w:rsidRDefault="009C6E10" w:rsidP="00CF27C3">
            <w:pPr>
              <w:rPr>
                <w:sz w:val="24"/>
                <w:szCs w:val="24"/>
              </w:rPr>
            </w:pPr>
          </w:p>
          <w:p w14:paraId="6C48751B" w14:textId="77777777" w:rsidR="009C6E10" w:rsidRDefault="009C6E10" w:rsidP="00CF27C3">
            <w:pPr>
              <w:rPr>
                <w:sz w:val="24"/>
                <w:szCs w:val="24"/>
              </w:rPr>
            </w:pPr>
          </w:p>
          <w:p w14:paraId="44F56D27" w14:textId="77777777" w:rsidR="009C6E10" w:rsidRDefault="009C6E10" w:rsidP="00CF27C3">
            <w:pPr>
              <w:rPr>
                <w:sz w:val="24"/>
                <w:szCs w:val="24"/>
              </w:rPr>
            </w:pPr>
          </w:p>
          <w:p w14:paraId="5F1F0C87" w14:textId="77777777" w:rsidR="009C6E10" w:rsidRDefault="009C6E10" w:rsidP="00CF27C3">
            <w:pPr>
              <w:rPr>
                <w:sz w:val="24"/>
                <w:szCs w:val="24"/>
              </w:rPr>
            </w:pPr>
          </w:p>
          <w:p w14:paraId="719A9AEA" w14:textId="77777777" w:rsidR="009C6E10" w:rsidRDefault="009C6E10" w:rsidP="00CF27C3">
            <w:pPr>
              <w:rPr>
                <w:sz w:val="24"/>
                <w:szCs w:val="24"/>
              </w:rPr>
            </w:pPr>
          </w:p>
          <w:p w14:paraId="568B49F4" w14:textId="77777777" w:rsidR="009C6E10" w:rsidRDefault="009C6E10" w:rsidP="00CF27C3">
            <w:pPr>
              <w:rPr>
                <w:sz w:val="24"/>
                <w:szCs w:val="24"/>
              </w:rPr>
            </w:pPr>
          </w:p>
          <w:p w14:paraId="101BBE5A" w14:textId="77777777" w:rsidR="009C6E10" w:rsidRDefault="009C6E10" w:rsidP="00CF27C3">
            <w:pPr>
              <w:rPr>
                <w:sz w:val="24"/>
                <w:szCs w:val="24"/>
              </w:rPr>
            </w:pPr>
          </w:p>
          <w:p w14:paraId="3A745FC5" w14:textId="77777777" w:rsidR="009C6E10" w:rsidRDefault="009C6E10" w:rsidP="00CF27C3">
            <w:pPr>
              <w:rPr>
                <w:sz w:val="24"/>
                <w:szCs w:val="24"/>
              </w:rPr>
            </w:pPr>
          </w:p>
          <w:p w14:paraId="70DDC6D3" w14:textId="77777777" w:rsidR="009C6E10" w:rsidRDefault="009C6E10" w:rsidP="00CF27C3">
            <w:pPr>
              <w:rPr>
                <w:sz w:val="24"/>
                <w:szCs w:val="24"/>
              </w:rPr>
            </w:pPr>
          </w:p>
          <w:p w14:paraId="2D565D09" w14:textId="77777777" w:rsidR="009C6E10" w:rsidRDefault="009C6E10" w:rsidP="00CF27C3">
            <w:pPr>
              <w:rPr>
                <w:sz w:val="24"/>
                <w:szCs w:val="24"/>
              </w:rPr>
            </w:pPr>
          </w:p>
          <w:p w14:paraId="44726753" w14:textId="77777777" w:rsidR="009C6E10" w:rsidRDefault="009C6E10" w:rsidP="00CF27C3">
            <w:pPr>
              <w:rPr>
                <w:sz w:val="24"/>
                <w:szCs w:val="24"/>
              </w:rPr>
            </w:pPr>
          </w:p>
          <w:p w14:paraId="4180A129" w14:textId="77777777" w:rsidR="009C6E10" w:rsidRDefault="009C6E10" w:rsidP="00CF27C3">
            <w:pPr>
              <w:rPr>
                <w:sz w:val="24"/>
                <w:szCs w:val="24"/>
              </w:rPr>
            </w:pPr>
          </w:p>
          <w:p w14:paraId="46B5ABEF" w14:textId="77777777" w:rsidR="009C6E10" w:rsidRDefault="009C6E10" w:rsidP="00CF27C3">
            <w:pPr>
              <w:rPr>
                <w:sz w:val="24"/>
                <w:szCs w:val="24"/>
              </w:rPr>
            </w:pPr>
          </w:p>
          <w:p w14:paraId="6EB5C7A2" w14:textId="77777777" w:rsidR="009C6E10" w:rsidRDefault="009C6E10" w:rsidP="00CF27C3">
            <w:pPr>
              <w:rPr>
                <w:sz w:val="24"/>
                <w:szCs w:val="24"/>
              </w:rPr>
            </w:pPr>
          </w:p>
          <w:p w14:paraId="17F649C9" w14:textId="77777777" w:rsidR="009C6E10" w:rsidRDefault="009C6E10" w:rsidP="00CF27C3">
            <w:pPr>
              <w:rPr>
                <w:sz w:val="24"/>
                <w:szCs w:val="24"/>
              </w:rPr>
            </w:pPr>
          </w:p>
          <w:p w14:paraId="7368AEEA" w14:textId="77777777" w:rsidR="009C6E10" w:rsidRDefault="009C6E10" w:rsidP="00CF27C3">
            <w:pPr>
              <w:rPr>
                <w:sz w:val="24"/>
                <w:szCs w:val="24"/>
              </w:rPr>
            </w:pPr>
          </w:p>
          <w:p w14:paraId="52EBF4A4" w14:textId="77777777" w:rsidR="009C6E10" w:rsidRDefault="009C6E10" w:rsidP="00CF27C3">
            <w:pPr>
              <w:rPr>
                <w:sz w:val="24"/>
                <w:szCs w:val="24"/>
              </w:rPr>
            </w:pPr>
          </w:p>
          <w:p w14:paraId="60DCA0F2" w14:textId="77777777" w:rsidR="009C6E10" w:rsidRDefault="009C6E10" w:rsidP="00CF27C3">
            <w:pPr>
              <w:rPr>
                <w:sz w:val="24"/>
                <w:szCs w:val="24"/>
              </w:rPr>
            </w:pPr>
          </w:p>
          <w:p w14:paraId="18972509" w14:textId="77777777" w:rsidR="009C6E10" w:rsidRDefault="009C6E10" w:rsidP="00CF27C3">
            <w:pPr>
              <w:rPr>
                <w:sz w:val="24"/>
                <w:szCs w:val="24"/>
              </w:rPr>
            </w:pPr>
          </w:p>
          <w:p w14:paraId="31237F56" w14:textId="77777777" w:rsidR="004E3A76" w:rsidRDefault="004E3A76" w:rsidP="00CF27C3">
            <w:pPr>
              <w:rPr>
                <w:sz w:val="24"/>
                <w:szCs w:val="24"/>
              </w:rPr>
            </w:pPr>
          </w:p>
          <w:p w14:paraId="38DBE6D0" w14:textId="77777777" w:rsidR="004E3A76" w:rsidRDefault="004E3A76" w:rsidP="00CF27C3">
            <w:pPr>
              <w:rPr>
                <w:sz w:val="24"/>
                <w:szCs w:val="24"/>
              </w:rPr>
            </w:pPr>
          </w:p>
          <w:p w14:paraId="04C0FD4C" w14:textId="77777777" w:rsidR="009C6E10" w:rsidRDefault="009C6E10" w:rsidP="00CF27C3">
            <w:pPr>
              <w:rPr>
                <w:sz w:val="24"/>
                <w:szCs w:val="24"/>
              </w:rPr>
            </w:pPr>
          </w:p>
          <w:p w14:paraId="7DACF321" w14:textId="77777777" w:rsidR="009C6E10" w:rsidRDefault="009C6E10" w:rsidP="00CF27C3">
            <w:pPr>
              <w:rPr>
                <w:sz w:val="24"/>
                <w:szCs w:val="24"/>
              </w:rPr>
            </w:pPr>
          </w:p>
          <w:p w14:paraId="42AE6A72" w14:textId="77777777" w:rsidR="009C6E10" w:rsidRDefault="009C6E10" w:rsidP="00CF27C3">
            <w:pPr>
              <w:rPr>
                <w:sz w:val="24"/>
                <w:szCs w:val="24"/>
              </w:rPr>
            </w:pPr>
          </w:p>
          <w:p w14:paraId="0D66ED0D" w14:textId="77777777" w:rsidR="009C6E10" w:rsidRDefault="009C6E10" w:rsidP="00CF27C3">
            <w:pPr>
              <w:rPr>
                <w:sz w:val="24"/>
                <w:szCs w:val="24"/>
              </w:rPr>
            </w:pPr>
          </w:p>
        </w:tc>
      </w:tr>
    </w:tbl>
    <w:p w14:paraId="623C9F0B" w14:textId="77777777" w:rsidR="00C6626F" w:rsidRDefault="00C6626F" w:rsidP="00CF27C3">
      <w:pPr>
        <w:rPr>
          <w:sz w:val="24"/>
          <w:szCs w:val="24"/>
        </w:rPr>
      </w:pPr>
    </w:p>
    <w:p w14:paraId="3785700E" w14:textId="1B689FA7" w:rsidR="0087244A" w:rsidRPr="00B83A39" w:rsidRDefault="009D7631" w:rsidP="009C6E10">
      <w:pPr>
        <w:pStyle w:val="ListParagraph"/>
        <w:numPr>
          <w:ilvl w:val="0"/>
          <w:numId w:val="1"/>
        </w:numPr>
        <w:rPr>
          <w:rFonts w:ascii="Aptos" w:hAnsi="Aptos"/>
          <w:sz w:val="24"/>
          <w:szCs w:val="24"/>
        </w:rPr>
      </w:pPr>
      <w:r w:rsidRPr="00B83A39">
        <w:rPr>
          <w:rFonts w:ascii="Aptos" w:hAnsi="Aptos"/>
          <w:sz w:val="24"/>
          <w:szCs w:val="24"/>
        </w:rPr>
        <w:t xml:space="preserve">Tell </w:t>
      </w:r>
      <w:r w:rsidR="0087244A" w:rsidRPr="00B83A39">
        <w:rPr>
          <w:rFonts w:ascii="Aptos" w:hAnsi="Aptos"/>
          <w:sz w:val="24"/>
          <w:szCs w:val="24"/>
        </w:rPr>
        <w:t xml:space="preserve">us why this </w:t>
      </w:r>
      <w:r w:rsidR="00F5785A" w:rsidRPr="00B83A39">
        <w:rPr>
          <w:rFonts w:ascii="Aptos" w:hAnsi="Aptos"/>
          <w:sz w:val="24"/>
          <w:szCs w:val="24"/>
        </w:rPr>
        <w:t xml:space="preserve">award </w:t>
      </w:r>
      <w:r w:rsidR="0087244A" w:rsidRPr="00B83A39">
        <w:rPr>
          <w:rFonts w:ascii="Aptos" w:hAnsi="Aptos"/>
          <w:sz w:val="24"/>
          <w:szCs w:val="24"/>
        </w:rPr>
        <w:t>will make the nominee a better community banker: How will they use the knowledge and experience gained to improve your community bank and reach their own professional goals?</w:t>
      </w:r>
    </w:p>
    <w:tbl>
      <w:tblPr>
        <w:tblStyle w:val="TableGrid"/>
        <w:tblW w:w="0" w:type="auto"/>
        <w:tblInd w:w="360" w:type="dxa"/>
        <w:tblLook w:val="04A0" w:firstRow="1" w:lastRow="0" w:firstColumn="1" w:lastColumn="0" w:noHBand="0" w:noVBand="1"/>
      </w:tblPr>
      <w:tblGrid>
        <w:gridCol w:w="9710"/>
      </w:tblGrid>
      <w:tr w:rsidR="009C6E10" w14:paraId="54284858" w14:textId="77777777" w:rsidTr="009C6E10">
        <w:tc>
          <w:tcPr>
            <w:tcW w:w="10070" w:type="dxa"/>
          </w:tcPr>
          <w:p w14:paraId="4BC43CE6" w14:textId="77777777" w:rsidR="009C6E10" w:rsidRDefault="009C6E10" w:rsidP="009C6E10">
            <w:pPr>
              <w:rPr>
                <w:sz w:val="24"/>
                <w:szCs w:val="24"/>
              </w:rPr>
            </w:pPr>
          </w:p>
          <w:p w14:paraId="224FC1C3" w14:textId="77777777" w:rsidR="004257CD" w:rsidRDefault="004257CD" w:rsidP="009C6E10">
            <w:pPr>
              <w:rPr>
                <w:sz w:val="24"/>
                <w:szCs w:val="24"/>
              </w:rPr>
            </w:pPr>
          </w:p>
          <w:p w14:paraId="07260FAF" w14:textId="77777777" w:rsidR="004257CD" w:rsidRDefault="004257CD" w:rsidP="009C6E10">
            <w:pPr>
              <w:rPr>
                <w:sz w:val="24"/>
                <w:szCs w:val="24"/>
              </w:rPr>
            </w:pPr>
          </w:p>
          <w:p w14:paraId="24EB74B1" w14:textId="77777777" w:rsidR="004257CD" w:rsidRDefault="004257CD" w:rsidP="009C6E10">
            <w:pPr>
              <w:rPr>
                <w:sz w:val="24"/>
                <w:szCs w:val="24"/>
              </w:rPr>
            </w:pPr>
          </w:p>
          <w:p w14:paraId="2B64CA4F" w14:textId="77777777" w:rsidR="004257CD" w:rsidRDefault="004257CD" w:rsidP="009C6E10">
            <w:pPr>
              <w:rPr>
                <w:sz w:val="24"/>
                <w:szCs w:val="24"/>
              </w:rPr>
            </w:pPr>
          </w:p>
          <w:p w14:paraId="49E93E92" w14:textId="77777777" w:rsidR="004257CD" w:rsidRDefault="004257CD" w:rsidP="009C6E10">
            <w:pPr>
              <w:rPr>
                <w:sz w:val="24"/>
                <w:szCs w:val="24"/>
              </w:rPr>
            </w:pPr>
          </w:p>
          <w:p w14:paraId="1A419592" w14:textId="77777777" w:rsidR="004257CD" w:rsidRDefault="004257CD" w:rsidP="009C6E10">
            <w:pPr>
              <w:rPr>
                <w:sz w:val="24"/>
                <w:szCs w:val="24"/>
              </w:rPr>
            </w:pPr>
          </w:p>
          <w:p w14:paraId="4CA5D4EF" w14:textId="77777777" w:rsidR="004257CD" w:rsidRDefault="004257CD" w:rsidP="009C6E10">
            <w:pPr>
              <w:rPr>
                <w:sz w:val="24"/>
                <w:szCs w:val="24"/>
              </w:rPr>
            </w:pPr>
          </w:p>
          <w:p w14:paraId="7E48B019" w14:textId="77777777" w:rsidR="004257CD" w:rsidRDefault="004257CD" w:rsidP="009C6E10">
            <w:pPr>
              <w:rPr>
                <w:sz w:val="24"/>
                <w:szCs w:val="24"/>
              </w:rPr>
            </w:pPr>
          </w:p>
          <w:p w14:paraId="0B33702B" w14:textId="77777777" w:rsidR="004257CD" w:rsidRDefault="004257CD" w:rsidP="009C6E10">
            <w:pPr>
              <w:rPr>
                <w:sz w:val="24"/>
                <w:szCs w:val="24"/>
              </w:rPr>
            </w:pPr>
          </w:p>
          <w:p w14:paraId="2089EFBE" w14:textId="77777777" w:rsidR="004257CD" w:rsidRDefault="004257CD" w:rsidP="009C6E10">
            <w:pPr>
              <w:rPr>
                <w:sz w:val="24"/>
                <w:szCs w:val="24"/>
              </w:rPr>
            </w:pPr>
          </w:p>
          <w:p w14:paraId="4C98526A" w14:textId="77777777" w:rsidR="004257CD" w:rsidRDefault="004257CD" w:rsidP="009C6E10">
            <w:pPr>
              <w:rPr>
                <w:sz w:val="24"/>
                <w:szCs w:val="24"/>
              </w:rPr>
            </w:pPr>
          </w:p>
          <w:p w14:paraId="48E41171" w14:textId="77777777" w:rsidR="004257CD" w:rsidRDefault="004257CD" w:rsidP="009C6E10">
            <w:pPr>
              <w:rPr>
                <w:sz w:val="24"/>
                <w:szCs w:val="24"/>
              </w:rPr>
            </w:pPr>
          </w:p>
          <w:p w14:paraId="2D26684B" w14:textId="77777777" w:rsidR="004257CD" w:rsidRDefault="004257CD" w:rsidP="009C6E10">
            <w:pPr>
              <w:rPr>
                <w:sz w:val="24"/>
                <w:szCs w:val="24"/>
              </w:rPr>
            </w:pPr>
          </w:p>
          <w:p w14:paraId="68924A0C" w14:textId="77777777" w:rsidR="004257CD" w:rsidRDefault="004257CD" w:rsidP="009C6E10">
            <w:pPr>
              <w:rPr>
                <w:sz w:val="24"/>
                <w:szCs w:val="24"/>
              </w:rPr>
            </w:pPr>
          </w:p>
          <w:p w14:paraId="6F9F8624" w14:textId="77777777" w:rsidR="004257CD" w:rsidRDefault="004257CD" w:rsidP="009C6E10">
            <w:pPr>
              <w:rPr>
                <w:sz w:val="24"/>
                <w:szCs w:val="24"/>
              </w:rPr>
            </w:pPr>
          </w:p>
          <w:p w14:paraId="64143278" w14:textId="77777777" w:rsidR="004E3A76" w:rsidRDefault="004E3A76" w:rsidP="009C6E10">
            <w:pPr>
              <w:rPr>
                <w:sz w:val="24"/>
                <w:szCs w:val="24"/>
              </w:rPr>
            </w:pPr>
          </w:p>
          <w:p w14:paraId="0166558C" w14:textId="77777777" w:rsidR="004257CD" w:rsidRDefault="004257CD" w:rsidP="009C6E10">
            <w:pPr>
              <w:rPr>
                <w:sz w:val="24"/>
                <w:szCs w:val="24"/>
              </w:rPr>
            </w:pPr>
          </w:p>
          <w:p w14:paraId="6DCFB38E" w14:textId="77777777" w:rsidR="004257CD" w:rsidRDefault="004257CD" w:rsidP="009C6E10">
            <w:pPr>
              <w:rPr>
                <w:sz w:val="24"/>
                <w:szCs w:val="24"/>
              </w:rPr>
            </w:pPr>
          </w:p>
        </w:tc>
      </w:tr>
    </w:tbl>
    <w:p w14:paraId="756A6E28" w14:textId="77777777" w:rsidR="004257CD" w:rsidRDefault="004257CD" w:rsidP="00CF27C3">
      <w:pPr>
        <w:rPr>
          <w:sz w:val="24"/>
          <w:szCs w:val="24"/>
        </w:rPr>
      </w:pPr>
    </w:p>
    <w:p w14:paraId="24F5F901" w14:textId="68945D1A" w:rsidR="0087244A" w:rsidRPr="00B83A39" w:rsidRDefault="009D7631" w:rsidP="00177350">
      <w:pPr>
        <w:pStyle w:val="ListParagraph"/>
        <w:numPr>
          <w:ilvl w:val="0"/>
          <w:numId w:val="1"/>
        </w:numPr>
        <w:spacing w:after="0" w:line="240" w:lineRule="auto"/>
        <w:rPr>
          <w:rFonts w:ascii="Aptos" w:hAnsi="Aptos"/>
          <w:sz w:val="24"/>
          <w:szCs w:val="24"/>
        </w:rPr>
      </w:pPr>
      <w:r w:rsidRPr="00B83A39">
        <w:rPr>
          <w:rFonts w:ascii="Aptos" w:hAnsi="Aptos"/>
          <w:sz w:val="24"/>
          <w:szCs w:val="24"/>
        </w:rPr>
        <w:t xml:space="preserve">Provide </w:t>
      </w:r>
      <w:r w:rsidR="00A22167" w:rsidRPr="00B83A39">
        <w:rPr>
          <w:rFonts w:ascii="Aptos" w:hAnsi="Aptos"/>
          <w:sz w:val="24"/>
          <w:szCs w:val="24"/>
        </w:rPr>
        <w:t>a</w:t>
      </w:r>
      <w:r w:rsidR="0087244A" w:rsidRPr="00B83A39">
        <w:rPr>
          <w:rFonts w:ascii="Aptos" w:hAnsi="Aptos"/>
          <w:sz w:val="24"/>
          <w:szCs w:val="24"/>
        </w:rPr>
        <w:t>dditional information</w:t>
      </w:r>
      <w:r w:rsidR="00A22167" w:rsidRPr="00B83A39">
        <w:rPr>
          <w:rFonts w:ascii="Aptos" w:hAnsi="Aptos"/>
          <w:sz w:val="24"/>
          <w:szCs w:val="24"/>
        </w:rPr>
        <w:t xml:space="preserve"> that </w:t>
      </w:r>
      <w:r w:rsidR="0087244A" w:rsidRPr="00B83A39">
        <w:rPr>
          <w:rFonts w:ascii="Aptos" w:hAnsi="Aptos"/>
          <w:sz w:val="24"/>
          <w:szCs w:val="24"/>
        </w:rPr>
        <w:t xml:space="preserve">would set the </w:t>
      </w:r>
      <w:r w:rsidR="00A22167" w:rsidRPr="00B83A39">
        <w:rPr>
          <w:rFonts w:ascii="Aptos" w:hAnsi="Aptos"/>
          <w:sz w:val="24"/>
          <w:szCs w:val="24"/>
        </w:rPr>
        <w:t>nominee</w:t>
      </w:r>
      <w:r w:rsidR="0087244A" w:rsidRPr="00B83A39">
        <w:rPr>
          <w:rFonts w:ascii="Aptos" w:hAnsi="Aptos"/>
          <w:sz w:val="24"/>
          <w:szCs w:val="24"/>
        </w:rPr>
        <w:t xml:space="preserve"> apart from the other candidates.  </w:t>
      </w:r>
    </w:p>
    <w:tbl>
      <w:tblPr>
        <w:tblStyle w:val="TableGrid"/>
        <w:tblW w:w="0" w:type="auto"/>
        <w:tblInd w:w="360" w:type="dxa"/>
        <w:tblLook w:val="04A0" w:firstRow="1" w:lastRow="0" w:firstColumn="1" w:lastColumn="0" w:noHBand="0" w:noVBand="1"/>
      </w:tblPr>
      <w:tblGrid>
        <w:gridCol w:w="9710"/>
      </w:tblGrid>
      <w:tr w:rsidR="00177350" w14:paraId="702B3EAC" w14:textId="77777777" w:rsidTr="00177350">
        <w:tc>
          <w:tcPr>
            <w:tcW w:w="10070" w:type="dxa"/>
          </w:tcPr>
          <w:p w14:paraId="5468A410" w14:textId="77777777" w:rsidR="00177350" w:rsidRDefault="00177350" w:rsidP="00177350">
            <w:pPr>
              <w:rPr>
                <w:sz w:val="24"/>
                <w:szCs w:val="24"/>
              </w:rPr>
            </w:pPr>
          </w:p>
          <w:p w14:paraId="171CA5AC" w14:textId="77777777" w:rsidR="00177350" w:rsidRDefault="00177350" w:rsidP="00177350">
            <w:pPr>
              <w:rPr>
                <w:sz w:val="24"/>
                <w:szCs w:val="24"/>
              </w:rPr>
            </w:pPr>
          </w:p>
          <w:p w14:paraId="13D4F807" w14:textId="77777777" w:rsidR="00177350" w:rsidRDefault="00177350" w:rsidP="00177350">
            <w:pPr>
              <w:rPr>
                <w:sz w:val="24"/>
                <w:szCs w:val="24"/>
              </w:rPr>
            </w:pPr>
          </w:p>
          <w:p w14:paraId="4DA49774" w14:textId="77777777" w:rsidR="00177350" w:rsidRDefault="00177350" w:rsidP="00177350">
            <w:pPr>
              <w:rPr>
                <w:sz w:val="24"/>
                <w:szCs w:val="24"/>
              </w:rPr>
            </w:pPr>
          </w:p>
          <w:p w14:paraId="180F458B" w14:textId="77777777" w:rsidR="00177350" w:rsidRDefault="00177350" w:rsidP="00177350">
            <w:pPr>
              <w:rPr>
                <w:sz w:val="24"/>
                <w:szCs w:val="24"/>
              </w:rPr>
            </w:pPr>
          </w:p>
          <w:p w14:paraId="17410425" w14:textId="77777777" w:rsidR="00177350" w:rsidRDefault="00177350" w:rsidP="00177350">
            <w:pPr>
              <w:rPr>
                <w:sz w:val="24"/>
                <w:szCs w:val="24"/>
              </w:rPr>
            </w:pPr>
          </w:p>
          <w:p w14:paraId="683202EE" w14:textId="77777777" w:rsidR="00177350" w:rsidRDefault="00177350" w:rsidP="00177350">
            <w:pPr>
              <w:rPr>
                <w:sz w:val="24"/>
                <w:szCs w:val="24"/>
              </w:rPr>
            </w:pPr>
          </w:p>
          <w:p w14:paraId="6DF5DD9E" w14:textId="77777777" w:rsidR="00177350" w:rsidRDefault="00177350" w:rsidP="00177350">
            <w:pPr>
              <w:rPr>
                <w:sz w:val="24"/>
                <w:szCs w:val="24"/>
              </w:rPr>
            </w:pPr>
          </w:p>
          <w:p w14:paraId="236165D6" w14:textId="77777777" w:rsidR="00177350" w:rsidRDefault="00177350" w:rsidP="00177350">
            <w:pPr>
              <w:rPr>
                <w:sz w:val="24"/>
                <w:szCs w:val="24"/>
              </w:rPr>
            </w:pPr>
          </w:p>
          <w:p w14:paraId="2CAB10F8" w14:textId="77777777" w:rsidR="00177350" w:rsidRDefault="00177350" w:rsidP="00177350">
            <w:pPr>
              <w:rPr>
                <w:sz w:val="24"/>
                <w:szCs w:val="24"/>
              </w:rPr>
            </w:pPr>
          </w:p>
          <w:p w14:paraId="353831A5" w14:textId="77777777" w:rsidR="00177350" w:rsidRDefault="00177350" w:rsidP="00177350">
            <w:pPr>
              <w:rPr>
                <w:sz w:val="24"/>
                <w:szCs w:val="24"/>
              </w:rPr>
            </w:pPr>
          </w:p>
          <w:p w14:paraId="5E875A7E" w14:textId="77777777" w:rsidR="00177350" w:rsidRDefault="00177350" w:rsidP="00177350">
            <w:pPr>
              <w:rPr>
                <w:sz w:val="24"/>
                <w:szCs w:val="24"/>
              </w:rPr>
            </w:pPr>
          </w:p>
          <w:p w14:paraId="79893628" w14:textId="77777777" w:rsidR="00177350" w:rsidRDefault="00177350" w:rsidP="00177350">
            <w:pPr>
              <w:rPr>
                <w:sz w:val="24"/>
                <w:szCs w:val="24"/>
              </w:rPr>
            </w:pPr>
          </w:p>
          <w:p w14:paraId="46FAC301" w14:textId="77777777" w:rsidR="00177350" w:rsidRDefault="00177350" w:rsidP="00177350">
            <w:pPr>
              <w:rPr>
                <w:sz w:val="24"/>
                <w:szCs w:val="24"/>
              </w:rPr>
            </w:pPr>
          </w:p>
          <w:p w14:paraId="39343A35" w14:textId="77777777" w:rsidR="00177350" w:rsidRDefault="00177350" w:rsidP="00177350">
            <w:pPr>
              <w:rPr>
                <w:sz w:val="24"/>
                <w:szCs w:val="24"/>
              </w:rPr>
            </w:pPr>
          </w:p>
          <w:p w14:paraId="444C2DA5" w14:textId="77777777" w:rsidR="00177350" w:rsidRDefault="00177350" w:rsidP="00177350">
            <w:pPr>
              <w:rPr>
                <w:sz w:val="24"/>
                <w:szCs w:val="24"/>
              </w:rPr>
            </w:pPr>
          </w:p>
          <w:p w14:paraId="7A7DB3E7" w14:textId="77777777" w:rsidR="00177350" w:rsidRDefault="00177350" w:rsidP="00177350">
            <w:pPr>
              <w:rPr>
                <w:sz w:val="24"/>
                <w:szCs w:val="24"/>
              </w:rPr>
            </w:pPr>
          </w:p>
          <w:p w14:paraId="00A7568D" w14:textId="77777777" w:rsidR="00177350" w:rsidRDefault="00177350" w:rsidP="00177350">
            <w:pPr>
              <w:rPr>
                <w:sz w:val="24"/>
                <w:szCs w:val="24"/>
              </w:rPr>
            </w:pPr>
          </w:p>
          <w:p w14:paraId="323D808C" w14:textId="77777777" w:rsidR="00331182" w:rsidRDefault="00331182" w:rsidP="00177350">
            <w:pPr>
              <w:rPr>
                <w:sz w:val="24"/>
                <w:szCs w:val="24"/>
              </w:rPr>
            </w:pPr>
          </w:p>
          <w:p w14:paraId="13C7B9B0" w14:textId="77777777" w:rsidR="00331182" w:rsidRDefault="00331182" w:rsidP="00177350">
            <w:pPr>
              <w:rPr>
                <w:sz w:val="24"/>
                <w:szCs w:val="24"/>
              </w:rPr>
            </w:pPr>
          </w:p>
        </w:tc>
      </w:tr>
    </w:tbl>
    <w:p w14:paraId="3C54AED2" w14:textId="77777777" w:rsidR="00E76AE8" w:rsidRDefault="00E76AE8" w:rsidP="00E76AE8">
      <w:pPr>
        <w:spacing w:after="0" w:line="240" w:lineRule="auto"/>
        <w:jc w:val="center"/>
        <w:rPr>
          <w:b/>
          <w:bCs/>
          <w:color w:val="2E5395"/>
          <w:sz w:val="23"/>
          <w:szCs w:val="23"/>
          <w:u w:val="single"/>
        </w:rPr>
      </w:pPr>
    </w:p>
    <w:p w14:paraId="05B35069" w14:textId="419502F5" w:rsidR="000B3D0B" w:rsidRPr="00B83A39" w:rsidRDefault="00A11F79" w:rsidP="00E76AE8">
      <w:pPr>
        <w:spacing w:after="0" w:line="240" w:lineRule="auto"/>
        <w:jc w:val="center"/>
        <w:rPr>
          <w:rFonts w:ascii="Verdana" w:hAnsi="Verdana"/>
          <w:b/>
          <w:bCs/>
          <w:color w:val="2E5395"/>
          <w:sz w:val="23"/>
          <w:szCs w:val="23"/>
          <w:u w:val="single"/>
        </w:rPr>
      </w:pPr>
      <w:r w:rsidRPr="00B83A39">
        <w:rPr>
          <w:rFonts w:ascii="Verdana" w:hAnsi="Verdana"/>
          <w:b/>
          <w:bCs/>
          <w:color w:val="2E5395"/>
          <w:sz w:val="23"/>
          <w:szCs w:val="23"/>
          <w:u w:val="single"/>
        </w:rPr>
        <w:t>Completed applications</w:t>
      </w:r>
      <w:r w:rsidR="00F36137" w:rsidRPr="00B83A39">
        <w:rPr>
          <w:rFonts w:ascii="Verdana" w:hAnsi="Verdana"/>
          <w:b/>
          <w:bCs/>
          <w:color w:val="2E5395"/>
          <w:sz w:val="23"/>
          <w:szCs w:val="23"/>
          <w:u w:val="single"/>
        </w:rPr>
        <w:t xml:space="preserve"> may be mailed</w:t>
      </w:r>
      <w:r w:rsidR="00764E01" w:rsidRPr="00B83A39">
        <w:rPr>
          <w:rFonts w:ascii="Verdana" w:hAnsi="Verdana"/>
          <w:b/>
          <w:bCs/>
          <w:color w:val="2E5395"/>
          <w:sz w:val="23"/>
          <w:szCs w:val="23"/>
          <w:u w:val="single"/>
        </w:rPr>
        <w:t xml:space="preserve"> </w:t>
      </w:r>
      <w:r w:rsidR="00F36137" w:rsidRPr="00B83A39">
        <w:rPr>
          <w:rFonts w:ascii="Verdana" w:hAnsi="Verdana"/>
          <w:b/>
          <w:bCs/>
          <w:color w:val="2E5395"/>
          <w:sz w:val="23"/>
          <w:szCs w:val="23"/>
          <w:u w:val="single"/>
        </w:rPr>
        <w:t xml:space="preserve">or </w:t>
      </w:r>
      <w:r w:rsidR="00764E01" w:rsidRPr="00B83A39">
        <w:rPr>
          <w:rFonts w:ascii="Verdana" w:hAnsi="Verdana"/>
          <w:b/>
          <w:bCs/>
          <w:color w:val="2E5395"/>
          <w:sz w:val="23"/>
          <w:szCs w:val="23"/>
          <w:u w:val="single"/>
        </w:rPr>
        <w:t xml:space="preserve">sent by </w:t>
      </w:r>
      <w:r w:rsidR="00F36137" w:rsidRPr="00B83A39">
        <w:rPr>
          <w:rFonts w:ascii="Verdana" w:hAnsi="Verdana"/>
          <w:b/>
          <w:bCs/>
          <w:color w:val="2E5395"/>
          <w:sz w:val="23"/>
          <w:szCs w:val="23"/>
          <w:u w:val="single"/>
        </w:rPr>
        <w:t>email to</w:t>
      </w:r>
      <w:r w:rsidR="00ED232A">
        <w:rPr>
          <w:rFonts w:ascii="Verdana" w:hAnsi="Verdana"/>
          <w:b/>
          <w:bCs/>
          <w:color w:val="2E5395"/>
          <w:sz w:val="23"/>
          <w:szCs w:val="23"/>
          <w:u w:val="single"/>
        </w:rPr>
        <w:t xml:space="preserve"> </w:t>
      </w:r>
      <w:r w:rsidR="00F36137" w:rsidRPr="00B83A39">
        <w:rPr>
          <w:rFonts w:ascii="Verdana" w:hAnsi="Verdana"/>
          <w:b/>
          <w:bCs/>
          <w:color w:val="2E5395"/>
          <w:sz w:val="23"/>
          <w:szCs w:val="23"/>
          <w:u w:val="single"/>
        </w:rPr>
        <w:t>CBM.</w:t>
      </w:r>
    </w:p>
    <w:p w14:paraId="779BE5D0" w14:textId="7931230F" w:rsidR="00764E01" w:rsidRPr="00B83A39" w:rsidRDefault="00764E01" w:rsidP="00E76AE8">
      <w:pPr>
        <w:spacing w:after="0" w:line="240" w:lineRule="auto"/>
        <w:jc w:val="center"/>
        <w:rPr>
          <w:rFonts w:ascii="Verdana" w:hAnsi="Verdana"/>
          <w:b/>
          <w:bCs/>
          <w:color w:val="2E5395"/>
          <w:sz w:val="23"/>
          <w:szCs w:val="23"/>
        </w:rPr>
      </w:pPr>
      <w:r w:rsidRPr="00B83A39">
        <w:rPr>
          <w:rFonts w:ascii="Verdana" w:hAnsi="Verdana"/>
          <w:b/>
          <w:bCs/>
          <w:color w:val="2E5395"/>
          <w:sz w:val="23"/>
          <w:szCs w:val="23"/>
        </w:rPr>
        <w:t>830 W. Lake Lansing Rd, Suite 250, East Lansing, MI 48823</w:t>
      </w:r>
    </w:p>
    <w:p w14:paraId="3E7DD61A" w14:textId="4B2082CB" w:rsidR="00764E01" w:rsidRPr="00B83A39" w:rsidRDefault="00B83A39" w:rsidP="00E76AE8">
      <w:pPr>
        <w:spacing w:after="0" w:line="240" w:lineRule="auto"/>
        <w:jc w:val="center"/>
        <w:rPr>
          <w:rFonts w:ascii="Verdana" w:hAnsi="Verdana"/>
          <w:b/>
          <w:bCs/>
          <w:color w:val="2F5496" w:themeColor="accent1" w:themeShade="BF"/>
          <w:sz w:val="28"/>
          <w:szCs w:val="28"/>
          <w:u w:val="single"/>
        </w:rPr>
      </w:pPr>
      <w:r>
        <w:rPr>
          <w:rFonts w:ascii="Verdana" w:hAnsi="Verdana"/>
          <w:b/>
          <w:bCs/>
          <w:color w:val="2E5395"/>
          <w:sz w:val="23"/>
          <w:szCs w:val="23"/>
        </w:rPr>
        <w:t>sarahcook</w:t>
      </w:r>
      <w:r w:rsidR="00764E01" w:rsidRPr="00B83A39">
        <w:rPr>
          <w:rFonts w:ascii="Verdana" w:hAnsi="Verdana"/>
          <w:b/>
          <w:bCs/>
          <w:color w:val="2E5395"/>
          <w:sz w:val="23"/>
          <w:szCs w:val="23"/>
        </w:rPr>
        <w:t>@cbofm.org</w:t>
      </w:r>
    </w:p>
    <w:sectPr w:rsidR="00764E01" w:rsidRPr="00B83A39" w:rsidSect="00883C4D">
      <w:pgSz w:w="12240" w:h="15840"/>
      <w:pgMar w:top="720" w:right="1080" w:bottom="576" w:left="1080" w:header="720" w:footer="720" w:gutter="0"/>
      <w:pgBorders w:offsetFrom="page">
        <w:top w:val="single" w:sz="2" w:space="24" w:color="2F5496" w:themeColor="accent1" w:themeShade="BF"/>
        <w:left w:val="single" w:sz="2" w:space="24" w:color="2F5496" w:themeColor="accent1" w:themeShade="BF"/>
        <w:bottom w:val="single" w:sz="2" w:space="24" w:color="2F5496" w:themeColor="accent1" w:themeShade="BF"/>
        <w:right w:val="single" w:sz="2" w:space="24" w:color="2F5496" w:themeColor="accent1"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645B" w14:textId="77777777" w:rsidR="000576BC" w:rsidRDefault="000576BC" w:rsidP="005B37AC">
      <w:pPr>
        <w:spacing w:after="0" w:line="240" w:lineRule="auto"/>
      </w:pPr>
      <w:r>
        <w:separator/>
      </w:r>
    </w:p>
  </w:endnote>
  <w:endnote w:type="continuationSeparator" w:id="0">
    <w:p w14:paraId="1BE2C6CB" w14:textId="77777777" w:rsidR="000576BC" w:rsidRDefault="000576BC" w:rsidP="005B37AC">
      <w:pPr>
        <w:spacing w:after="0" w:line="240" w:lineRule="auto"/>
      </w:pPr>
      <w:r>
        <w:continuationSeparator/>
      </w:r>
    </w:p>
  </w:endnote>
  <w:endnote w:type="continuationNotice" w:id="1">
    <w:p w14:paraId="6B10DB53" w14:textId="77777777" w:rsidR="000576BC" w:rsidRDefault="00057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2D66" w14:textId="77777777" w:rsidR="000576BC" w:rsidRDefault="000576BC" w:rsidP="005B37AC">
      <w:pPr>
        <w:spacing w:after="0" w:line="240" w:lineRule="auto"/>
      </w:pPr>
      <w:r>
        <w:separator/>
      </w:r>
    </w:p>
  </w:footnote>
  <w:footnote w:type="continuationSeparator" w:id="0">
    <w:p w14:paraId="66CED82F" w14:textId="77777777" w:rsidR="000576BC" w:rsidRDefault="000576BC" w:rsidP="005B37AC">
      <w:pPr>
        <w:spacing w:after="0" w:line="240" w:lineRule="auto"/>
      </w:pPr>
      <w:r>
        <w:continuationSeparator/>
      </w:r>
    </w:p>
  </w:footnote>
  <w:footnote w:type="continuationNotice" w:id="1">
    <w:p w14:paraId="7B944981" w14:textId="77777777" w:rsidR="000576BC" w:rsidRDefault="000576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E51B6"/>
    <w:multiLevelType w:val="hybridMultilevel"/>
    <w:tmpl w:val="03121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794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41"/>
    <w:rsid w:val="00027237"/>
    <w:rsid w:val="00037ADF"/>
    <w:rsid w:val="00047B81"/>
    <w:rsid w:val="00056A52"/>
    <w:rsid w:val="000576BC"/>
    <w:rsid w:val="000638B4"/>
    <w:rsid w:val="00065501"/>
    <w:rsid w:val="000701E8"/>
    <w:rsid w:val="00070705"/>
    <w:rsid w:val="00072EE8"/>
    <w:rsid w:val="00082433"/>
    <w:rsid w:val="00084877"/>
    <w:rsid w:val="000A7521"/>
    <w:rsid w:val="000B3D0B"/>
    <w:rsid w:val="000B4BE7"/>
    <w:rsid w:val="000C0E1D"/>
    <w:rsid w:val="000C2933"/>
    <w:rsid w:val="000C43D5"/>
    <w:rsid w:val="000D1791"/>
    <w:rsid w:val="000D7B0E"/>
    <w:rsid w:val="000E5955"/>
    <w:rsid w:val="000F32B0"/>
    <w:rsid w:val="00103E98"/>
    <w:rsid w:val="00106981"/>
    <w:rsid w:val="001116E1"/>
    <w:rsid w:val="001136D2"/>
    <w:rsid w:val="00114D21"/>
    <w:rsid w:val="00121E26"/>
    <w:rsid w:val="00121F5B"/>
    <w:rsid w:val="00135DF3"/>
    <w:rsid w:val="0015443A"/>
    <w:rsid w:val="00177350"/>
    <w:rsid w:val="001802B4"/>
    <w:rsid w:val="00183CF5"/>
    <w:rsid w:val="00197E1B"/>
    <w:rsid w:val="001A45E1"/>
    <w:rsid w:val="001B5757"/>
    <w:rsid w:val="001C77B4"/>
    <w:rsid w:val="001D4397"/>
    <w:rsid w:val="001E1DB3"/>
    <w:rsid w:val="001E1F0A"/>
    <w:rsid w:val="002023B9"/>
    <w:rsid w:val="00202D34"/>
    <w:rsid w:val="00204791"/>
    <w:rsid w:val="00206464"/>
    <w:rsid w:val="00231C33"/>
    <w:rsid w:val="00237025"/>
    <w:rsid w:val="00240461"/>
    <w:rsid w:val="0025533E"/>
    <w:rsid w:val="00256934"/>
    <w:rsid w:val="00263014"/>
    <w:rsid w:val="00283E67"/>
    <w:rsid w:val="00292D47"/>
    <w:rsid w:val="0029369A"/>
    <w:rsid w:val="00296AB9"/>
    <w:rsid w:val="002C1DE5"/>
    <w:rsid w:val="002C5EF6"/>
    <w:rsid w:val="002F6ED8"/>
    <w:rsid w:val="0031195F"/>
    <w:rsid w:val="003162B3"/>
    <w:rsid w:val="00325818"/>
    <w:rsid w:val="00331182"/>
    <w:rsid w:val="00341A84"/>
    <w:rsid w:val="00351353"/>
    <w:rsid w:val="003545FE"/>
    <w:rsid w:val="00370F42"/>
    <w:rsid w:val="00391EC0"/>
    <w:rsid w:val="003A33BE"/>
    <w:rsid w:val="003A37A0"/>
    <w:rsid w:val="003A3F63"/>
    <w:rsid w:val="003D5C09"/>
    <w:rsid w:val="003F35F6"/>
    <w:rsid w:val="00404231"/>
    <w:rsid w:val="0040635B"/>
    <w:rsid w:val="00410241"/>
    <w:rsid w:val="00413A29"/>
    <w:rsid w:val="004257CD"/>
    <w:rsid w:val="0043370A"/>
    <w:rsid w:val="00453506"/>
    <w:rsid w:val="00463808"/>
    <w:rsid w:val="004863D4"/>
    <w:rsid w:val="004927B2"/>
    <w:rsid w:val="00493A16"/>
    <w:rsid w:val="004B378C"/>
    <w:rsid w:val="004C06D6"/>
    <w:rsid w:val="004C0D3F"/>
    <w:rsid w:val="004E3A76"/>
    <w:rsid w:val="004F443A"/>
    <w:rsid w:val="00511CBE"/>
    <w:rsid w:val="005121B5"/>
    <w:rsid w:val="00525B2F"/>
    <w:rsid w:val="00543022"/>
    <w:rsid w:val="00554ED6"/>
    <w:rsid w:val="00572049"/>
    <w:rsid w:val="00580AA8"/>
    <w:rsid w:val="00586C0D"/>
    <w:rsid w:val="00590E7F"/>
    <w:rsid w:val="00596849"/>
    <w:rsid w:val="005A31B3"/>
    <w:rsid w:val="005B1EE4"/>
    <w:rsid w:val="005B37AC"/>
    <w:rsid w:val="005B52A4"/>
    <w:rsid w:val="005C6AFB"/>
    <w:rsid w:val="005E7D36"/>
    <w:rsid w:val="005F12EB"/>
    <w:rsid w:val="005F188B"/>
    <w:rsid w:val="00612D70"/>
    <w:rsid w:val="00613F25"/>
    <w:rsid w:val="006262F9"/>
    <w:rsid w:val="006378B6"/>
    <w:rsid w:val="00651428"/>
    <w:rsid w:val="00660306"/>
    <w:rsid w:val="00662FAE"/>
    <w:rsid w:val="006639E8"/>
    <w:rsid w:val="00673E03"/>
    <w:rsid w:val="00676901"/>
    <w:rsid w:val="00681BCD"/>
    <w:rsid w:val="00682BAE"/>
    <w:rsid w:val="00683A1D"/>
    <w:rsid w:val="00685B8D"/>
    <w:rsid w:val="006A3285"/>
    <w:rsid w:val="006A3E20"/>
    <w:rsid w:val="006C7EAE"/>
    <w:rsid w:val="006F2C4B"/>
    <w:rsid w:val="006F3800"/>
    <w:rsid w:val="006F3BD3"/>
    <w:rsid w:val="00704049"/>
    <w:rsid w:val="00710A13"/>
    <w:rsid w:val="00711027"/>
    <w:rsid w:val="00713EA0"/>
    <w:rsid w:val="00717262"/>
    <w:rsid w:val="00723FE6"/>
    <w:rsid w:val="00732090"/>
    <w:rsid w:val="00737CE2"/>
    <w:rsid w:val="007606BA"/>
    <w:rsid w:val="00764E01"/>
    <w:rsid w:val="00767341"/>
    <w:rsid w:val="007747A7"/>
    <w:rsid w:val="0078591E"/>
    <w:rsid w:val="00790F40"/>
    <w:rsid w:val="00797A61"/>
    <w:rsid w:val="007B7143"/>
    <w:rsid w:val="007B7267"/>
    <w:rsid w:val="007D0F9E"/>
    <w:rsid w:val="007D7A1D"/>
    <w:rsid w:val="007F28C9"/>
    <w:rsid w:val="00833E6B"/>
    <w:rsid w:val="00864F17"/>
    <w:rsid w:val="0087244A"/>
    <w:rsid w:val="00883C4D"/>
    <w:rsid w:val="008866A2"/>
    <w:rsid w:val="00893F87"/>
    <w:rsid w:val="00894001"/>
    <w:rsid w:val="008B5321"/>
    <w:rsid w:val="008C0F97"/>
    <w:rsid w:val="008C17BA"/>
    <w:rsid w:val="008C5EBC"/>
    <w:rsid w:val="00900239"/>
    <w:rsid w:val="00910AF6"/>
    <w:rsid w:val="009232C6"/>
    <w:rsid w:val="00940C14"/>
    <w:rsid w:val="00943F12"/>
    <w:rsid w:val="009501EE"/>
    <w:rsid w:val="00954FB3"/>
    <w:rsid w:val="00971BE9"/>
    <w:rsid w:val="00972729"/>
    <w:rsid w:val="009763CE"/>
    <w:rsid w:val="00977FF2"/>
    <w:rsid w:val="009A08BB"/>
    <w:rsid w:val="009A6ED8"/>
    <w:rsid w:val="009B08C6"/>
    <w:rsid w:val="009B1490"/>
    <w:rsid w:val="009B6762"/>
    <w:rsid w:val="009C0462"/>
    <w:rsid w:val="009C6E10"/>
    <w:rsid w:val="009D2859"/>
    <w:rsid w:val="009D7631"/>
    <w:rsid w:val="00A07DC2"/>
    <w:rsid w:val="00A11F79"/>
    <w:rsid w:val="00A22167"/>
    <w:rsid w:val="00A2544D"/>
    <w:rsid w:val="00A33B24"/>
    <w:rsid w:val="00A35CCF"/>
    <w:rsid w:val="00A413B1"/>
    <w:rsid w:val="00A705C3"/>
    <w:rsid w:val="00AC3F00"/>
    <w:rsid w:val="00AC5B89"/>
    <w:rsid w:val="00AC76FB"/>
    <w:rsid w:val="00AE6A0A"/>
    <w:rsid w:val="00AF2FE5"/>
    <w:rsid w:val="00B01762"/>
    <w:rsid w:val="00B02A0D"/>
    <w:rsid w:val="00B06658"/>
    <w:rsid w:val="00B142F7"/>
    <w:rsid w:val="00B15103"/>
    <w:rsid w:val="00B1603C"/>
    <w:rsid w:val="00B56FC9"/>
    <w:rsid w:val="00B6741A"/>
    <w:rsid w:val="00B82F14"/>
    <w:rsid w:val="00B83A39"/>
    <w:rsid w:val="00B85271"/>
    <w:rsid w:val="00B931B2"/>
    <w:rsid w:val="00B94734"/>
    <w:rsid w:val="00BA4953"/>
    <w:rsid w:val="00BB4641"/>
    <w:rsid w:val="00BD30D3"/>
    <w:rsid w:val="00BE49A5"/>
    <w:rsid w:val="00BE72B8"/>
    <w:rsid w:val="00BF2A3F"/>
    <w:rsid w:val="00BF7CE9"/>
    <w:rsid w:val="00C220F4"/>
    <w:rsid w:val="00C23BFC"/>
    <w:rsid w:val="00C31DFF"/>
    <w:rsid w:val="00C3418B"/>
    <w:rsid w:val="00C40E32"/>
    <w:rsid w:val="00C459A3"/>
    <w:rsid w:val="00C54B6F"/>
    <w:rsid w:val="00C6626F"/>
    <w:rsid w:val="00C94F26"/>
    <w:rsid w:val="00CA4862"/>
    <w:rsid w:val="00CA5859"/>
    <w:rsid w:val="00CA712A"/>
    <w:rsid w:val="00CB1B62"/>
    <w:rsid w:val="00CC486E"/>
    <w:rsid w:val="00CE081E"/>
    <w:rsid w:val="00CE0FC6"/>
    <w:rsid w:val="00CF27C3"/>
    <w:rsid w:val="00D2718D"/>
    <w:rsid w:val="00D350CC"/>
    <w:rsid w:val="00D63A4E"/>
    <w:rsid w:val="00D66647"/>
    <w:rsid w:val="00D66AFF"/>
    <w:rsid w:val="00D66EB6"/>
    <w:rsid w:val="00D94CFA"/>
    <w:rsid w:val="00DA7C80"/>
    <w:rsid w:val="00DB34A4"/>
    <w:rsid w:val="00DC3D30"/>
    <w:rsid w:val="00DE1C4C"/>
    <w:rsid w:val="00DE55C2"/>
    <w:rsid w:val="00DF577B"/>
    <w:rsid w:val="00E02008"/>
    <w:rsid w:val="00E06933"/>
    <w:rsid w:val="00E1464F"/>
    <w:rsid w:val="00E646AF"/>
    <w:rsid w:val="00E76AE8"/>
    <w:rsid w:val="00E76B8E"/>
    <w:rsid w:val="00E805CA"/>
    <w:rsid w:val="00E9124C"/>
    <w:rsid w:val="00E92353"/>
    <w:rsid w:val="00EB52CF"/>
    <w:rsid w:val="00EC5247"/>
    <w:rsid w:val="00ED09FA"/>
    <w:rsid w:val="00ED232A"/>
    <w:rsid w:val="00ED5D9B"/>
    <w:rsid w:val="00EE2757"/>
    <w:rsid w:val="00F14E0B"/>
    <w:rsid w:val="00F154E7"/>
    <w:rsid w:val="00F36137"/>
    <w:rsid w:val="00F40C96"/>
    <w:rsid w:val="00F5785A"/>
    <w:rsid w:val="00F624F2"/>
    <w:rsid w:val="00F64550"/>
    <w:rsid w:val="00F7095B"/>
    <w:rsid w:val="00F7132A"/>
    <w:rsid w:val="00FA74DE"/>
    <w:rsid w:val="00FB31B2"/>
    <w:rsid w:val="00FC0C34"/>
    <w:rsid w:val="00FC11BF"/>
    <w:rsid w:val="00FC2C83"/>
    <w:rsid w:val="00FC4C71"/>
    <w:rsid w:val="00FD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F1BCA"/>
  <w15:chartTrackingRefBased/>
  <w15:docId w15:val="{35468AC7-370C-47B9-86BF-54A5AFD0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B37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37AC"/>
    <w:rPr>
      <w:sz w:val="20"/>
      <w:szCs w:val="20"/>
    </w:rPr>
  </w:style>
  <w:style w:type="character" w:styleId="EndnoteReference">
    <w:name w:val="endnote reference"/>
    <w:basedOn w:val="DefaultParagraphFont"/>
    <w:uiPriority w:val="99"/>
    <w:semiHidden/>
    <w:unhideWhenUsed/>
    <w:rsid w:val="005B37AC"/>
    <w:rPr>
      <w:vertAlign w:val="superscript"/>
    </w:rPr>
  </w:style>
  <w:style w:type="paragraph" w:styleId="Header">
    <w:name w:val="header"/>
    <w:basedOn w:val="Normal"/>
    <w:link w:val="HeaderChar"/>
    <w:uiPriority w:val="99"/>
    <w:unhideWhenUsed/>
    <w:rsid w:val="00183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CF5"/>
  </w:style>
  <w:style w:type="paragraph" w:styleId="Footer">
    <w:name w:val="footer"/>
    <w:basedOn w:val="Normal"/>
    <w:link w:val="FooterChar"/>
    <w:uiPriority w:val="99"/>
    <w:unhideWhenUsed/>
    <w:rsid w:val="00183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CF5"/>
  </w:style>
  <w:style w:type="character" w:styleId="Hyperlink">
    <w:name w:val="Hyperlink"/>
    <w:basedOn w:val="DefaultParagraphFont"/>
    <w:uiPriority w:val="99"/>
    <w:unhideWhenUsed/>
    <w:rsid w:val="004863D4"/>
    <w:rPr>
      <w:color w:val="0563C1" w:themeColor="hyperlink"/>
      <w:u w:val="single"/>
    </w:rPr>
  </w:style>
  <w:style w:type="character" w:styleId="UnresolvedMention">
    <w:name w:val="Unresolved Mention"/>
    <w:basedOn w:val="DefaultParagraphFont"/>
    <w:uiPriority w:val="99"/>
    <w:semiHidden/>
    <w:unhideWhenUsed/>
    <w:rsid w:val="004863D4"/>
    <w:rPr>
      <w:color w:val="605E5C"/>
      <w:shd w:val="clear" w:color="auto" w:fill="E1DFDD"/>
    </w:rPr>
  </w:style>
  <w:style w:type="paragraph" w:styleId="ListParagraph">
    <w:name w:val="List Paragraph"/>
    <w:basedOn w:val="Normal"/>
    <w:uiPriority w:val="34"/>
    <w:qFormat/>
    <w:rsid w:val="00C6626F"/>
    <w:pPr>
      <w:ind w:left="720"/>
      <w:contextualSpacing/>
    </w:pPr>
  </w:style>
  <w:style w:type="table" w:styleId="TableGrid">
    <w:name w:val="Table Grid"/>
    <w:basedOn w:val="TableNormal"/>
    <w:uiPriority w:val="39"/>
    <w:rsid w:val="00C6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0101">
      <w:bodyDiv w:val="1"/>
      <w:marLeft w:val="0"/>
      <w:marRight w:val="0"/>
      <w:marTop w:val="0"/>
      <w:marBottom w:val="0"/>
      <w:divBdr>
        <w:top w:val="none" w:sz="0" w:space="0" w:color="auto"/>
        <w:left w:val="none" w:sz="0" w:space="0" w:color="auto"/>
        <w:bottom w:val="none" w:sz="0" w:space="0" w:color="auto"/>
        <w:right w:val="none" w:sz="0" w:space="0" w:color="auto"/>
      </w:divBdr>
    </w:div>
    <w:div w:id="12455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c1be6c-3d6a-404a-bb59-ac641597e14d">
      <Terms xmlns="http://schemas.microsoft.com/office/infopath/2007/PartnerControls"/>
    </lcf76f155ced4ddcb4097134ff3c332f>
    <TaxCatchAll xmlns="5b6d2220-34bf-4858-8a2c-7bcf20539c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590A2268230A4BB324020AF791A0A1" ma:contentTypeVersion="14" ma:contentTypeDescription="Create a new document." ma:contentTypeScope="" ma:versionID="0337634e5bdc74b2da68e4b8af7bae5d">
  <xsd:schema xmlns:xsd="http://www.w3.org/2001/XMLSchema" xmlns:xs="http://www.w3.org/2001/XMLSchema" xmlns:p="http://schemas.microsoft.com/office/2006/metadata/properties" xmlns:ns2="a7c1be6c-3d6a-404a-bb59-ac641597e14d" xmlns:ns3="5b6d2220-34bf-4858-8a2c-7bcf20539c7b" targetNamespace="http://schemas.microsoft.com/office/2006/metadata/properties" ma:root="true" ma:fieldsID="95f4d428e66578ddcca5fc7ab8bf45d5" ns2:_="" ns3:_="">
    <xsd:import namespace="a7c1be6c-3d6a-404a-bb59-ac641597e14d"/>
    <xsd:import namespace="5b6d2220-34bf-4858-8a2c-7bcf20539c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be6c-3d6a-404a-bb59-ac641597e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650af9-3bba-4ba1-8027-6023ec229b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d2220-34bf-4858-8a2c-7bcf20539c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57011b-9a33-44c9-83c9-7b8a0e3290ea}" ma:internalName="TaxCatchAll" ma:showField="CatchAllData" ma:web="5b6d2220-34bf-4858-8a2c-7bcf20539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0966B-4EFA-4372-A443-8108E3DAAE8E}">
  <ds:schemaRefs>
    <ds:schemaRef ds:uri="http://schemas.openxmlformats.org/officeDocument/2006/bibliography"/>
  </ds:schemaRefs>
</ds:datastoreItem>
</file>

<file path=customXml/itemProps2.xml><?xml version="1.0" encoding="utf-8"?>
<ds:datastoreItem xmlns:ds="http://schemas.openxmlformats.org/officeDocument/2006/customXml" ds:itemID="{4530BDCA-32E1-4107-935A-7D68578D69BA}">
  <ds:schemaRefs>
    <ds:schemaRef ds:uri="http://schemas.microsoft.com/sharepoint/v3/contenttype/forms"/>
  </ds:schemaRefs>
</ds:datastoreItem>
</file>

<file path=customXml/itemProps3.xml><?xml version="1.0" encoding="utf-8"?>
<ds:datastoreItem xmlns:ds="http://schemas.openxmlformats.org/officeDocument/2006/customXml" ds:itemID="{00C4DB33-12A9-462C-8CCB-3F49CAED9544}">
  <ds:schemaRefs>
    <ds:schemaRef ds:uri="http://schemas.microsoft.com/office/2006/metadata/properties"/>
    <ds:schemaRef ds:uri="http://schemas.microsoft.com/office/infopath/2007/PartnerControls"/>
    <ds:schemaRef ds:uri="a7c1be6c-3d6a-404a-bb59-ac641597e14d"/>
    <ds:schemaRef ds:uri="5b6d2220-34bf-4858-8a2c-7bcf20539c7b"/>
  </ds:schemaRefs>
</ds:datastoreItem>
</file>

<file path=customXml/itemProps4.xml><?xml version="1.0" encoding="utf-8"?>
<ds:datastoreItem xmlns:ds="http://schemas.openxmlformats.org/officeDocument/2006/customXml" ds:itemID="{CAFD5C14-0CA7-482A-BF1A-76DF3949D693}"/>
</file>

<file path=docProps/app.xml><?xml version="1.0" encoding="utf-8"?>
<Properties xmlns="http://schemas.openxmlformats.org/officeDocument/2006/extended-properties" xmlns:vt="http://schemas.openxmlformats.org/officeDocument/2006/docPropsVTypes">
  <Template>Normal</Template>
  <TotalTime>233</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Cook</dc:creator>
  <cp:keywords/>
  <dc:description/>
  <cp:lastModifiedBy>Sarah Cook</cp:lastModifiedBy>
  <cp:revision>151</cp:revision>
  <cp:lastPrinted>2024-11-01T17:58:00Z</cp:lastPrinted>
  <dcterms:created xsi:type="dcterms:W3CDTF">2023-03-07T20:17:00Z</dcterms:created>
  <dcterms:modified xsi:type="dcterms:W3CDTF">2026-04-23T17:44:00Z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0x01010071590A2268230A4BB324020AF791A0A1</vt:lpwstr>
  </property>
  <property fmtid="{D5CDD505-2E9C-101B-9397-08002B2CF9AE}" pid="3" name="Order">
    <vt:r8>5972600</vt:r8>
  </property>
  <property fmtid="{D5CDD505-2E9C-101B-9397-08002B2CF9AE}" pid="4" name="MediaServiceImageTags">
    <vt:lpwstr/>
  </property>
  <property fmtid="{D5CDD505-2E9C-101B-9397-08002B2CF9AE}" pid="5" name="GrammarlyDocumentId">
    <vt:lpwstr>f1be3d89-4e23-4206-bc82-c21cefd6a2de</vt:lpwstr>
  </property>
</Properties>
</file>