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E3D0" w14:textId="77777777" w:rsidR="002F53B0" w:rsidRDefault="00302AF8">
      <w:pPr>
        <w:widowControl w:val="0"/>
        <w:spacing w:after="240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COSIGNER SCREENING POLICY</w:t>
      </w:r>
    </w:p>
    <w:p w14:paraId="68647BF3" w14:textId="77777777" w:rsidR="002F53B0" w:rsidRDefault="00302A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Each cosigner must fill out a Cosigner &amp; Credit Application, pay necessary application fees, provide all requested supporting documentation, and meet applicable screening requirements to be considered. Cosigner Applicants who do not provide requested infor</w:t>
      </w:r>
      <w:r>
        <w:rPr>
          <w:rFonts w:ascii="Times New Roman" w:eastAsia="Times New Roman" w:hAnsi="Times New Roman" w:cs="Times New Roman"/>
        </w:rPr>
        <w:t xml:space="preserve">mation or documentation within 24 hours may be denied due to the competitive market. </w:t>
      </w:r>
    </w:p>
    <w:p w14:paraId="71F40DDD" w14:textId="77777777" w:rsidR="002F53B0" w:rsidRDefault="002F53B0">
      <w:pPr>
        <w:rPr>
          <w:rFonts w:ascii="Times New Roman" w:eastAsia="Times New Roman" w:hAnsi="Times New Roman" w:cs="Times New Roman"/>
        </w:rPr>
      </w:pPr>
    </w:p>
    <w:p w14:paraId="3AC4C967" w14:textId="77777777" w:rsidR="002F53B0" w:rsidRDefault="00302A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Cosigners must indicate which Applicant(s) they are cosigning for. While the Cosigner’s application materials will be used only to qualify the Applicant for whom they ar</w:t>
      </w:r>
      <w:r>
        <w:rPr>
          <w:rFonts w:ascii="Times New Roman" w:eastAsia="Times New Roman" w:hAnsi="Times New Roman" w:cs="Times New Roman"/>
        </w:rPr>
        <w:t xml:space="preserve">e applying, </w:t>
      </w:r>
      <w:r>
        <w:rPr>
          <w:rFonts w:ascii="Times New Roman" w:eastAsia="Times New Roman" w:hAnsi="Times New Roman" w:cs="Times New Roman"/>
          <w:b/>
        </w:rPr>
        <w:t xml:space="preserve">Cosigners (like Applicants) are jointly and severally responsible for the performance of all terms and obligations under any Rental Agreement. </w:t>
      </w:r>
    </w:p>
    <w:p w14:paraId="2A6F4079" w14:textId="77777777" w:rsidR="002F53B0" w:rsidRDefault="002F53B0">
      <w:pPr>
        <w:rPr>
          <w:rFonts w:ascii="Times New Roman" w:eastAsia="Times New Roman" w:hAnsi="Times New Roman" w:cs="Times New Roman"/>
        </w:rPr>
      </w:pPr>
    </w:p>
    <w:p w14:paraId="09092373" w14:textId="77777777" w:rsidR="002F53B0" w:rsidRDefault="00302A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Preference is given to Cosigners residing in the United States with valid social security numbers. </w:t>
      </w:r>
      <w:r>
        <w:rPr>
          <w:rFonts w:ascii="Times New Roman" w:eastAsia="Times New Roman" w:hAnsi="Times New Roman" w:cs="Times New Roman"/>
        </w:rPr>
        <w:t>Cosigners residing in California are afforded priority in the selection process. If a Cosigner resides out of the United States and does not have a valid social security number, Cosigner may present proof that establishes appropriate liquidity (see Employm</w:t>
      </w:r>
      <w:r>
        <w:rPr>
          <w:rFonts w:ascii="Times New Roman" w:eastAsia="Times New Roman" w:hAnsi="Times New Roman" w:cs="Times New Roman"/>
        </w:rPr>
        <w:t xml:space="preserve">ent &amp; Liquidity section). </w:t>
      </w:r>
    </w:p>
    <w:p w14:paraId="3EA19CD0" w14:textId="77777777" w:rsidR="002F53B0" w:rsidRDefault="002F53B0">
      <w:pPr>
        <w:rPr>
          <w:rFonts w:ascii="Times New Roman" w:eastAsia="Times New Roman" w:hAnsi="Times New Roman" w:cs="Times New Roman"/>
        </w:rPr>
      </w:pPr>
    </w:p>
    <w:p w14:paraId="5909AD94" w14:textId="77777777" w:rsidR="002F53B0" w:rsidRDefault="00302A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Any misrepresentation or omission made by Cosigner during the screening process will result in immediate denial of the Rental Application and may constitute a material breach of any Rental Agreement entered with an Applicant.</w:t>
      </w:r>
    </w:p>
    <w:p w14:paraId="6354F4AF" w14:textId="77777777" w:rsidR="002F53B0" w:rsidRDefault="002F53B0">
      <w:pPr>
        <w:rPr>
          <w:rFonts w:ascii="Times New Roman" w:eastAsia="Times New Roman" w:hAnsi="Times New Roman" w:cs="Times New Roman"/>
        </w:rPr>
      </w:pPr>
    </w:p>
    <w:p w14:paraId="4D3BC952" w14:textId="77777777" w:rsidR="002F53B0" w:rsidRDefault="00302AF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</w:t>
      </w:r>
      <w:r>
        <w:rPr>
          <w:rFonts w:ascii="Times New Roman" w:eastAsia="Times New Roman" w:hAnsi="Times New Roman" w:cs="Times New Roman"/>
          <w:b/>
        </w:rPr>
        <w:t xml:space="preserve">osigners are encouraged to review the Resident Screening Policy.  </w:t>
      </w:r>
    </w:p>
    <w:p w14:paraId="09A73046" w14:textId="77777777" w:rsidR="002F53B0" w:rsidRDefault="002F53B0">
      <w:pPr>
        <w:rPr>
          <w:rFonts w:ascii="Times New Roman" w:eastAsia="Times New Roman" w:hAnsi="Times New Roman" w:cs="Times New Roman"/>
          <w:b/>
        </w:rPr>
      </w:pPr>
    </w:p>
    <w:p w14:paraId="6DF3ACF7" w14:textId="77777777" w:rsidR="002F53B0" w:rsidRDefault="00302AF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Photo Identification</w:t>
      </w:r>
    </w:p>
    <w:p w14:paraId="383F8122" w14:textId="77777777" w:rsidR="002F53B0" w:rsidRDefault="00302AF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Each Cosigner must provide a valid government-issued photo. Acceptable identification includes a current driver’s license, passport, or state-issued photo identificati</w:t>
      </w:r>
      <w:r>
        <w:rPr>
          <w:rFonts w:ascii="Times New Roman" w:eastAsia="Times New Roman" w:hAnsi="Times New Roman" w:cs="Times New Roman"/>
        </w:rPr>
        <w:t>on card. A photocopy will be retained for our records.</w:t>
      </w:r>
    </w:p>
    <w:p w14:paraId="7749C380" w14:textId="77777777" w:rsidR="002F53B0" w:rsidRDefault="002F53B0">
      <w:pPr>
        <w:rPr>
          <w:rFonts w:ascii="Times New Roman" w:eastAsia="Times New Roman" w:hAnsi="Times New Roman" w:cs="Times New Roman"/>
          <w:b/>
        </w:rPr>
      </w:pPr>
    </w:p>
    <w:p w14:paraId="63DDF0A5" w14:textId="77777777" w:rsidR="002F53B0" w:rsidRDefault="00302AF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Residency &amp; Home Ownership Requirements</w:t>
      </w:r>
    </w:p>
    <w:p w14:paraId="5465E08D" w14:textId="77777777" w:rsidR="002F53B0" w:rsidRDefault="00302A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Cosigners must own United States real estate as their primary residence. Those who own California real estate may be afforded priority in the selection process.</w:t>
      </w:r>
      <w:r>
        <w:rPr>
          <w:rFonts w:ascii="Times New Roman" w:eastAsia="Times New Roman" w:hAnsi="Times New Roman" w:cs="Times New Roman"/>
        </w:rPr>
        <w:t xml:space="preserve"> Ownership may be established with proof of mortgage, property tax bill, or grant deed. In a case where the real estate is being used as a rental and not for occupancy by </w:t>
      </w:r>
      <w:proofErr w:type="gramStart"/>
      <w:r>
        <w:rPr>
          <w:rFonts w:ascii="Times New Roman" w:eastAsia="Times New Roman" w:hAnsi="Times New Roman" w:cs="Times New Roman"/>
        </w:rPr>
        <w:t>Cosigner</w:t>
      </w:r>
      <w:proofErr w:type="gramEnd"/>
      <w:r>
        <w:rPr>
          <w:rFonts w:ascii="Times New Roman" w:eastAsia="Times New Roman" w:hAnsi="Times New Roman" w:cs="Times New Roman"/>
        </w:rPr>
        <w:t>, a copy of a current Rental Agreement for the property will be required. Fur</w:t>
      </w:r>
      <w:r>
        <w:rPr>
          <w:rFonts w:ascii="Times New Roman" w:eastAsia="Times New Roman" w:hAnsi="Times New Roman" w:cs="Times New Roman"/>
        </w:rPr>
        <w:t xml:space="preserve">ther proof of liquidity may be required if the income received from the rental property is not equal to, or greater than, debt obligations to the property. </w:t>
      </w:r>
    </w:p>
    <w:p w14:paraId="63646FAA" w14:textId="77777777" w:rsidR="002F53B0" w:rsidRDefault="002F53B0">
      <w:pPr>
        <w:rPr>
          <w:rFonts w:ascii="Times New Roman" w:eastAsia="Times New Roman" w:hAnsi="Times New Roman" w:cs="Times New Roman"/>
        </w:rPr>
      </w:pPr>
    </w:p>
    <w:p w14:paraId="1F1CC2EC" w14:textId="3192A039" w:rsidR="00302AF8" w:rsidRDefault="00302A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Where Cosigner does not own real estate, Cosigner must provide a chronological history and contact</w:t>
      </w:r>
      <w:r>
        <w:rPr>
          <w:rFonts w:ascii="Times New Roman" w:eastAsia="Times New Roman" w:hAnsi="Times New Roman" w:cs="Times New Roman"/>
        </w:rPr>
        <w:t xml:space="preserve"> information for the past four (4) years of tenancy history. </w:t>
      </w:r>
      <w:proofErr w:type="gramStart"/>
      <w:r>
        <w:rPr>
          <w:rFonts w:ascii="Times New Roman" w:eastAsia="Times New Roman" w:hAnsi="Times New Roman" w:cs="Times New Roman"/>
        </w:rPr>
        <w:t>Owner</w:t>
      </w:r>
      <w:proofErr w:type="gramEnd"/>
      <w:r>
        <w:rPr>
          <w:rFonts w:ascii="Times New Roman" w:eastAsia="Times New Roman" w:hAnsi="Times New Roman" w:cs="Times New Roman"/>
        </w:rPr>
        <w:t xml:space="preserve">/Agent will make attempts to verify previous tenancies. </w:t>
      </w:r>
      <w:r>
        <w:rPr>
          <w:rFonts w:ascii="Times New Roman" w:eastAsia="Times New Roman" w:hAnsi="Times New Roman" w:cs="Times New Roman"/>
          <w:b/>
        </w:rPr>
        <w:t>A negative tenancy reference will result in the Applicant being denied, regardless of whether Cosigner believes the reference is unjus</w:t>
      </w:r>
      <w:r>
        <w:rPr>
          <w:rFonts w:ascii="Times New Roman" w:eastAsia="Times New Roman" w:hAnsi="Times New Roman" w:cs="Times New Roman"/>
          <w:b/>
        </w:rPr>
        <w:t xml:space="preserve">tified. </w:t>
      </w:r>
      <w:proofErr w:type="gramStart"/>
      <w:r>
        <w:rPr>
          <w:rFonts w:ascii="Times New Roman" w:eastAsia="Times New Roman" w:hAnsi="Times New Roman" w:cs="Times New Roman"/>
        </w:rPr>
        <w:t>Owner</w:t>
      </w:r>
      <w:proofErr w:type="gramEnd"/>
      <w:r>
        <w:rPr>
          <w:rFonts w:ascii="Times New Roman" w:eastAsia="Times New Roman" w:hAnsi="Times New Roman" w:cs="Times New Roman"/>
        </w:rPr>
        <w:t>/Agent agrees to make every best effort to notify the Cosigner’s reference that the inquiry is not due to the Cosigner’s intent to vacate their current residence.</w:t>
      </w:r>
    </w:p>
    <w:p w14:paraId="611987C4" w14:textId="77777777" w:rsidR="00302AF8" w:rsidRDefault="00302A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0771AAAD" w14:textId="77777777" w:rsidR="002F53B0" w:rsidRDefault="00302AF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Unlawful Detainers, Evictions, or Lawsuits with Property Owners</w:t>
      </w:r>
    </w:p>
    <w:p w14:paraId="2EAD713C" w14:textId="77777777" w:rsidR="002F53B0" w:rsidRDefault="00302A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Disclosure or d</w:t>
      </w:r>
      <w:r>
        <w:rPr>
          <w:rFonts w:ascii="Times New Roman" w:eastAsia="Times New Roman" w:hAnsi="Times New Roman" w:cs="Times New Roman"/>
        </w:rPr>
        <w:t>iscovery of an eviction, Unlawful Detainer, or lawsuit with a rental property owner will result in immediate denial of the Rental Application, regardless of whether the Cosigner believes the legal action was unjustified.</w:t>
      </w:r>
    </w:p>
    <w:p w14:paraId="4EDDE216" w14:textId="77777777" w:rsidR="002F53B0" w:rsidRDefault="002F53B0">
      <w:pPr>
        <w:rPr>
          <w:rFonts w:ascii="Times New Roman" w:eastAsia="Times New Roman" w:hAnsi="Times New Roman" w:cs="Times New Roman"/>
        </w:rPr>
      </w:pPr>
    </w:p>
    <w:p w14:paraId="31375749" w14:textId="77777777" w:rsidR="002F53B0" w:rsidRDefault="00302AF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Credit</w:t>
      </w:r>
    </w:p>
    <w:p w14:paraId="331C5793" w14:textId="77777777" w:rsidR="002F53B0" w:rsidRDefault="00302A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 Cosigners must consent </w:t>
      </w:r>
      <w:r>
        <w:rPr>
          <w:rFonts w:ascii="Times New Roman" w:eastAsia="Times New Roman" w:hAnsi="Times New Roman" w:cs="Times New Roman"/>
        </w:rPr>
        <w:t xml:space="preserve">to a credit report inquiry by at least one major credit bureau (Transunion, Equifax, or Experian). All collection accounts and public records must be either paid off, or a written explanation satisfactory to Owner/Agent must be provided. A credit score of </w:t>
      </w:r>
      <w:r>
        <w:rPr>
          <w:rFonts w:ascii="Times New Roman" w:eastAsia="Times New Roman" w:hAnsi="Times New Roman" w:cs="Times New Roman"/>
        </w:rPr>
        <w:t xml:space="preserve">at least 700 with no bankruptcy or foreclosure within the previous three (3) years will satisfy the credit requirements. A credit score of 650-699 is acceptable as long as no active credit lines are in default. </w:t>
      </w:r>
    </w:p>
    <w:p w14:paraId="615863E3" w14:textId="77777777" w:rsidR="002F53B0" w:rsidRDefault="002F53B0">
      <w:pPr>
        <w:jc w:val="both"/>
        <w:rPr>
          <w:rFonts w:ascii="Times New Roman" w:eastAsia="Times New Roman" w:hAnsi="Times New Roman" w:cs="Times New Roman"/>
        </w:rPr>
      </w:pPr>
    </w:p>
    <w:p w14:paraId="16FCF23B" w14:textId="77777777" w:rsidR="002F53B0" w:rsidRDefault="00302AF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the Cosigner has a credit score below th</w:t>
      </w:r>
      <w:r>
        <w:rPr>
          <w:rFonts w:ascii="Times New Roman" w:eastAsia="Times New Roman" w:hAnsi="Times New Roman" w:cs="Times New Roman"/>
        </w:rPr>
        <w:t xml:space="preserve">e requirement, and there are multiple Cosigners signing the Rental Agreement, then the Cosigner may be approved so long as the average credit score of all Cosigners is at least 700. </w:t>
      </w:r>
    </w:p>
    <w:p w14:paraId="00E57118" w14:textId="77777777" w:rsidR="002F53B0" w:rsidRDefault="002F53B0">
      <w:pPr>
        <w:rPr>
          <w:rFonts w:ascii="Times New Roman" w:eastAsia="Times New Roman" w:hAnsi="Times New Roman" w:cs="Times New Roman"/>
        </w:rPr>
      </w:pPr>
    </w:p>
    <w:p w14:paraId="7D3046E9" w14:textId="77777777" w:rsidR="002F53B0" w:rsidRDefault="00302AF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Employment, Income/Liquidity &amp; Financial Requirements </w:t>
      </w:r>
    </w:p>
    <w:p w14:paraId="401D4465" w14:textId="77777777" w:rsidR="002F53B0" w:rsidRDefault="00302A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Current employment must be verified. Cosigners are encouraged to provide a recent pay stub containing year-to-date totals or a phone number for a supervisor who can verify income. Self-employed Cosigners are required to provide their Schedule C </w:t>
      </w:r>
      <w:r>
        <w:rPr>
          <w:rFonts w:ascii="Times New Roman" w:eastAsia="Times New Roman" w:hAnsi="Times New Roman" w:cs="Times New Roman"/>
          <w:b/>
          <w:u w:val="single"/>
        </w:rPr>
        <w:t>or</w:t>
      </w:r>
      <w:r>
        <w:rPr>
          <w:rFonts w:ascii="Times New Roman" w:eastAsia="Times New Roman" w:hAnsi="Times New Roman" w:cs="Times New Roman"/>
        </w:rPr>
        <w:t xml:space="preserve"> the top </w:t>
      </w:r>
      <w:r>
        <w:rPr>
          <w:rFonts w:ascii="Times New Roman" w:eastAsia="Times New Roman" w:hAnsi="Times New Roman" w:cs="Times New Roman"/>
        </w:rPr>
        <w:t xml:space="preserve">two pages of their filed Income Tax Return for the previous tax year.  </w:t>
      </w:r>
    </w:p>
    <w:p w14:paraId="3DD59D59" w14:textId="77777777" w:rsidR="002F53B0" w:rsidRDefault="002F53B0">
      <w:pPr>
        <w:jc w:val="both"/>
        <w:rPr>
          <w:rFonts w:ascii="Times New Roman" w:eastAsia="Times New Roman" w:hAnsi="Times New Roman" w:cs="Times New Roman"/>
        </w:rPr>
      </w:pPr>
    </w:p>
    <w:p w14:paraId="4702442F" w14:textId="77777777" w:rsidR="002F53B0" w:rsidRDefault="00302AF8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Cosigner</w:t>
      </w:r>
      <w:proofErr w:type="gramEnd"/>
      <w:r>
        <w:rPr>
          <w:rFonts w:ascii="Times New Roman" w:eastAsia="Times New Roman" w:hAnsi="Times New Roman" w:cs="Times New Roman"/>
        </w:rPr>
        <w:t xml:space="preserve"> must have worked at the same job or in the same line of work for at least two (2) years. </w:t>
      </w:r>
      <w:proofErr w:type="gramStart"/>
      <w:r>
        <w:rPr>
          <w:rFonts w:ascii="Times New Roman" w:eastAsia="Times New Roman" w:hAnsi="Times New Roman" w:cs="Times New Roman"/>
        </w:rPr>
        <w:t>Cosigner’s</w:t>
      </w:r>
      <w:proofErr w:type="gramEnd"/>
      <w:r>
        <w:rPr>
          <w:rFonts w:ascii="Times New Roman" w:eastAsia="Times New Roman" w:hAnsi="Times New Roman" w:cs="Times New Roman"/>
        </w:rPr>
        <w:t xml:space="preserve"> income must be at least three (3) times their monthly housing payment </w:t>
      </w:r>
      <w:r>
        <w:rPr>
          <w:rFonts w:ascii="Times New Roman" w:eastAsia="Times New Roman" w:hAnsi="Times New Roman" w:cs="Times New Roman"/>
          <w:i/>
        </w:rPr>
        <w:t>plus</w:t>
      </w:r>
      <w:r>
        <w:rPr>
          <w:rFonts w:ascii="Times New Roman" w:eastAsia="Times New Roman" w:hAnsi="Times New Roman" w:cs="Times New Roman"/>
        </w:rPr>
        <w:t xml:space="preserve"> three (3) times the Applicant’s portion of the rent they are cosigning for. </w:t>
      </w:r>
    </w:p>
    <w:p w14:paraId="3CFEABA5" w14:textId="77777777" w:rsidR="002F53B0" w:rsidRDefault="002F53B0">
      <w:pPr>
        <w:jc w:val="both"/>
        <w:rPr>
          <w:rFonts w:ascii="Times New Roman" w:eastAsia="Times New Roman" w:hAnsi="Times New Roman" w:cs="Times New Roman"/>
        </w:rPr>
      </w:pPr>
    </w:p>
    <w:p w14:paraId="110BBA5A" w14:textId="77777777" w:rsidR="002F53B0" w:rsidRDefault="00302A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Financial aid or student loans of the Applicant may be considered income. Qualification will be determined by the total amount of income divided by nine (9) months. Under this s</w:t>
      </w:r>
      <w:r>
        <w:rPr>
          <w:rFonts w:ascii="Times New Roman" w:eastAsia="Times New Roman" w:hAnsi="Times New Roman" w:cs="Times New Roman"/>
        </w:rPr>
        <w:t>cenario, Cosigner’s income will not be considered in the approval process; however, it will still be verified by Owner/Agent.</w:t>
      </w:r>
    </w:p>
    <w:p w14:paraId="09F8C745" w14:textId="77777777" w:rsidR="002F53B0" w:rsidRDefault="002F53B0">
      <w:pPr>
        <w:jc w:val="both"/>
        <w:rPr>
          <w:rFonts w:ascii="Times New Roman" w:eastAsia="Times New Roman" w:hAnsi="Times New Roman" w:cs="Times New Roman"/>
        </w:rPr>
      </w:pPr>
    </w:p>
    <w:p w14:paraId="28015ADD" w14:textId="77777777" w:rsidR="002F53B0" w:rsidRDefault="00302AF8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If the Applicant meets minimum income requirements and the Cosigner is not a renter, then Cosigner’s income and liquidity require</w:t>
      </w:r>
      <w:r>
        <w:rPr>
          <w:rFonts w:ascii="Times New Roman" w:eastAsia="Times New Roman" w:hAnsi="Times New Roman" w:cs="Times New Roman"/>
          <w:b/>
        </w:rPr>
        <w:t xml:space="preserve">ments will be waived. </w:t>
      </w:r>
    </w:p>
    <w:p w14:paraId="57079DFC" w14:textId="77777777" w:rsidR="002F53B0" w:rsidRDefault="002F53B0">
      <w:pPr>
        <w:jc w:val="both"/>
        <w:rPr>
          <w:rFonts w:ascii="Times New Roman" w:eastAsia="Times New Roman" w:hAnsi="Times New Roman" w:cs="Times New Roman"/>
        </w:rPr>
      </w:pPr>
    </w:p>
    <w:p w14:paraId="5A44B43F" w14:textId="77777777" w:rsidR="002F53B0" w:rsidRDefault="002F53B0">
      <w:pPr>
        <w:rPr>
          <w:rFonts w:ascii="Times New Roman" w:eastAsia="Times New Roman" w:hAnsi="Times New Roman" w:cs="Times New Roman"/>
          <w:b/>
        </w:rPr>
      </w:pPr>
    </w:p>
    <w:sectPr w:rsidR="002F5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008" w:right="1440" w:bottom="1152" w:left="1440" w:header="72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B0C59" w14:textId="77777777" w:rsidR="00000000" w:rsidRDefault="00302AF8">
      <w:r>
        <w:separator/>
      </w:r>
    </w:p>
  </w:endnote>
  <w:endnote w:type="continuationSeparator" w:id="0">
    <w:p w14:paraId="3BBE62C4" w14:textId="77777777" w:rsidR="00000000" w:rsidRDefault="0030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F08E4" w14:textId="77777777" w:rsidR="002F53B0" w:rsidRDefault="00302AF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964E5FF" w14:textId="77777777" w:rsidR="002F53B0" w:rsidRDefault="002F53B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6CDF1" w14:textId="77777777" w:rsidR="002F53B0" w:rsidRDefault="002F53B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3"/>
      <w:tblW w:w="10665" w:type="dxa"/>
      <w:tblInd w:w="112" w:type="dxa"/>
      <w:tblBorders>
        <w:insideH w:val="single" w:sz="18" w:space="0" w:color="000000"/>
      </w:tblBorders>
      <w:tblLayout w:type="fixed"/>
      <w:tblLook w:val="0000" w:firstRow="0" w:lastRow="0" w:firstColumn="0" w:lastColumn="0" w:noHBand="0" w:noVBand="0"/>
    </w:tblPr>
    <w:tblGrid>
      <w:gridCol w:w="7155"/>
      <w:gridCol w:w="3510"/>
    </w:tblGrid>
    <w:tr w:rsidR="002F53B0" w14:paraId="31CC71EB" w14:textId="77777777">
      <w:trPr>
        <w:trHeight w:val="1200"/>
      </w:trPr>
      <w:tc>
        <w:tcPr>
          <w:tcW w:w="7155" w:type="dxa"/>
        </w:tcPr>
        <w:p w14:paraId="7D7770C3" w14:textId="77777777" w:rsidR="002F53B0" w:rsidRDefault="002F53B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  <w:tbl>
          <w:tblPr>
            <w:tblStyle w:val="a4"/>
            <w:tblW w:w="11415" w:type="dxa"/>
            <w:tblBorders>
              <w:top w:val="nil"/>
              <w:left w:val="nil"/>
              <w:bottom w:val="nil"/>
              <w:right w:val="nil"/>
              <w:insideH w:val="single" w:sz="4" w:space="0" w:color="000000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8909"/>
            <w:gridCol w:w="2506"/>
          </w:tblGrid>
          <w:tr w:rsidR="002F53B0" w14:paraId="70C1D022" w14:textId="77777777">
            <w:tc>
              <w:tcPr>
                <w:tcW w:w="8909" w:type="dxa"/>
              </w:tcPr>
              <w:p w14:paraId="6A2DDD5A" w14:textId="77777777" w:rsidR="002F53B0" w:rsidRDefault="00302AF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320"/>
                    <w:tab w:val="right" w:pos="8640"/>
                  </w:tabs>
                  <w:rPr>
                    <w:rFonts w:ascii="Times New Roman" w:eastAsia="Times New Roman" w:hAnsi="Times New Roman" w:cs="Times New Roman"/>
                    <w:i/>
                    <w:color w:val="000000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color w:val="000000"/>
                    <w:sz w:val="18"/>
                    <w:szCs w:val="18"/>
                  </w:rPr>
                  <w:t>The unauthorized copying, duplicating, display, or any other use of this form is not permitted.</w:t>
                </w:r>
              </w:p>
              <w:p w14:paraId="7C91B0EA" w14:textId="77777777" w:rsidR="002F53B0" w:rsidRDefault="00302AF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320"/>
                    <w:tab w:val="right" w:pos="8640"/>
                  </w:tabs>
                  <w:rPr>
                    <w:rFonts w:ascii="Times New Roman" w:eastAsia="Times New Roman" w:hAnsi="Times New Roman" w:cs="Times New Roman"/>
                    <w:i/>
                    <w:color w:val="000000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color w:val="000000"/>
                    <w:sz w:val="18"/>
                    <w:szCs w:val="18"/>
                  </w:rPr>
                  <w:t>This form does not constitute legal advice. For legal advice, please consult your attorney.</w:t>
                </w:r>
              </w:p>
              <w:p w14:paraId="7C3CFE6F" w14:textId="6F713BA1" w:rsidR="002F53B0" w:rsidRDefault="00302AF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320"/>
                    <w:tab w:val="right" w:pos="8640"/>
                  </w:tabs>
                  <w:rPr>
                    <w:color w:val="000000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</w:rPr>
                  <w:t>Copyright © 2023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</w:rPr>
                  <w:t xml:space="preserve"> BPOA | (Rev. 5/2023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</w:rPr>
                  <w:t xml:space="preserve">) | Page </w:t>
                </w: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18"/>
                    <w:szCs w:val="18"/>
                  </w:rP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18"/>
                    <w:szCs w:val="18"/>
                  </w:rPr>
                  <w:instrText>PAGE</w:instrText>
                </w: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18"/>
                    <w:szCs w:val="18"/>
                  </w:rPr>
                  <w:fldChar w:fldCharType="separate"/>
                </w:r>
                <w:r w:rsidR="00A32400">
                  <w:rPr>
                    <w:rFonts w:ascii="Times New Roman" w:eastAsia="Times New Roman" w:hAnsi="Times New Roman" w:cs="Times New Roman"/>
                    <w:b/>
                    <w:noProof/>
                    <w:color w:val="000000"/>
                    <w:sz w:val="18"/>
                    <w:szCs w:val="18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18"/>
                    <w:szCs w:val="18"/>
                  </w:rPr>
                  <w:fldChar w:fldCharType="end"/>
                </w:r>
              </w:p>
            </w:tc>
            <w:tc>
              <w:tcPr>
                <w:tcW w:w="2506" w:type="dxa"/>
              </w:tcPr>
              <w:p w14:paraId="4AF9EB39" w14:textId="77777777" w:rsidR="002F53B0" w:rsidRDefault="002F53B0">
                <w:pPr>
                  <w:rPr>
                    <w:sz w:val="18"/>
                    <w:szCs w:val="18"/>
                  </w:rPr>
                </w:pPr>
              </w:p>
            </w:tc>
          </w:tr>
        </w:tbl>
        <w:p w14:paraId="565A8DCE" w14:textId="77777777" w:rsidR="002F53B0" w:rsidRDefault="002F53B0">
          <w:pPr>
            <w:spacing w:after="160" w:line="256" w:lineRule="auto"/>
          </w:pPr>
        </w:p>
      </w:tc>
      <w:tc>
        <w:tcPr>
          <w:tcW w:w="3510" w:type="dxa"/>
        </w:tcPr>
        <w:p w14:paraId="6AFEEF93" w14:textId="77777777" w:rsidR="002F53B0" w:rsidRDefault="002F53B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7" w:line="254" w:lineRule="auto"/>
            <w:rPr>
              <w:rFonts w:ascii="Arial" w:eastAsia="Arial" w:hAnsi="Arial" w:cs="Arial"/>
              <w:color w:val="000000"/>
              <w:sz w:val="2"/>
              <w:szCs w:val="2"/>
            </w:rPr>
          </w:pPr>
        </w:p>
        <w:p w14:paraId="5139CF24" w14:textId="77777777" w:rsidR="002F53B0" w:rsidRDefault="00302AF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663"/>
            </w:tabs>
            <w:spacing w:line="254" w:lineRule="auto"/>
            <w:ind w:left="881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ab/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hidden="0" allowOverlap="1" wp14:anchorId="428E5821" wp14:editId="69D7CB78">
                <wp:simplePos x="0" y="0"/>
                <wp:positionH relativeFrom="column">
                  <wp:posOffset>557530</wp:posOffset>
                </wp:positionH>
                <wp:positionV relativeFrom="paragraph">
                  <wp:posOffset>0</wp:posOffset>
                </wp:positionV>
                <wp:extent cx="1037590" cy="530225"/>
                <wp:effectExtent l="0" t="0" r="0" b="0"/>
                <wp:wrapSquare wrapText="bothSides" distT="0" distB="0" distL="114300" distR="114300"/>
                <wp:docPr id="9" name="image1.png" descr="A picture containing shap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picture containing shape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7590" cy="530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0B3B160C" w14:textId="77777777" w:rsidR="002F53B0" w:rsidRDefault="002F53B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3BDB7" w14:textId="77777777" w:rsidR="00000000" w:rsidRDefault="00302AF8">
      <w:r>
        <w:separator/>
      </w:r>
    </w:p>
  </w:footnote>
  <w:footnote w:type="continuationSeparator" w:id="0">
    <w:p w14:paraId="6540C90B" w14:textId="77777777" w:rsidR="00000000" w:rsidRDefault="00302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683D" w14:textId="77777777" w:rsidR="002F53B0" w:rsidRDefault="00302A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872F811" wp14:editId="0DA37494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4525" cy="644525"/>
              <wp:effectExtent l="0" t="0" r="0" b="0"/>
              <wp:wrapNone/>
              <wp:docPr id="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28500" y="346250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E9305B" w14:textId="77777777" w:rsidR="002F53B0" w:rsidRDefault="002F53B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72F811" id="_x0000_s1026" style="position:absolute;margin-left:0;margin-top:0;width:50.75pt;height:5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98zswEAAGIDAAAOAAAAZHJzL2Uyb0RvYy54bWysU9uO0zAQfUfiHyy/06TZbbVEdVeIVRHS&#10;CiotfIDr2I0lxzYzbpP+PWO3bAu8IV6cuenMmTOT1eM0OHbUgDZ4weezmjPtVeis3wv+/dvm3QNn&#10;mKTvpAteC37SyB/Xb9+sxtjqJvTBdRoYgXhsxyh4n1JsqwpVrweJsxC1p6QJMMhELuyrDuRI6IOr&#10;mrpeVmOALkJQGpGiT+ckXxd8Y7RKX41BnZgTnLil8kJ5d/mt1ivZ7kHG3qoLDfkPLAZpPTV9hXqS&#10;SbID2L+gBqsgYDBppsJQBWOs0mUGmmZe/zHNSy+jLrOQOBhfZcL/B6u+HF/iFkiGMWKLZOYpJgND&#10;/hI/Ngm+qJuHRU3ynQS/u1822S7C6SkxRQXLOwpRXlHBxaZ8dQWKgOmTDgPLhuBAeylyyeMzpnPp&#10;r5Lc14eNda60cP63AGHmSHVlm6007SZmO8GbzCtHdqE7bYFhVBtLLZ8lpq0EWu2cs5HWLTj+OEjQ&#10;nLnPnvR8P79vFnQftw7cOrtbR3rVB7oilYCzs/Mxlas6k/1wSMHYMtiVzIU1LbJIczm6fCm3fqm6&#10;/hrrnwAAAP//AwBQSwMEFAAGAAgAAAAhACxUJKvYAAAABQEAAA8AAABkcnMvZG93bnJldi54bWxM&#10;j8FOwzAQRO9I/IO1SNyo04hWNI1TUQSHcqJpP2ATb+OIeJ3Gbhv+HhchwWU1q1nNvM1Xo+3EmQbf&#10;OlYwnSQgiGunW24U7HdvD08gfEDW2DkmBV/kYVXc3uSYaXfhLZ3L0IgYwj5DBSaEPpPS14Ys+onr&#10;iaN3cIPFENehkXrASwy3nUyTZC4tthwbDPb0Yqj+LE9Wwcejo/Q19euysQszVrv3zRHnSt3fjc9L&#10;EIHG8HcMV/yIDkVkqtyJtRedgvhI+JlXL5nOQFS/Qha5/E9ffAMAAP//AwBQSwECLQAUAAYACAAA&#10;ACEAtoM4kv4AAADhAQAAEwAAAAAAAAAAAAAAAAAAAAAAW0NvbnRlbnRfVHlwZXNdLnhtbFBLAQIt&#10;ABQABgAIAAAAIQA4/SH/1gAAAJQBAAALAAAAAAAAAAAAAAAAAC8BAABfcmVscy8ucmVsc1BLAQIt&#10;ABQABgAIAAAAIQAW598zswEAAGIDAAAOAAAAAAAAAAAAAAAAAC4CAABkcnMvZTJvRG9jLnhtbFBL&#10;AQItABQABgAIAAAAIQAsVCSr2AAAAAUBAAAPAAAAAAAAAAAAAAAAAA0EAABkcnMvZG93bnJldi54&#10;bWxQSwUGAAAAAAQABADzAAAAEgUAAAAA&#10;" filled="f" stroked="f">
              <v:textbox inset="2.53958mm,2.53958mm,2.53958mm,2.53958mm">
                <w:txbxContent>
                  <w:p w14:paraId="6AE9305B" w14:textId="77777777" w:rsidR="002F53B0" w:rsidRDefault="002F53B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EC3D0" w14:textId="77777777" w:rsidR="002F53B0" w:rsidRDefault="00302A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2BC016B" wp14:editId="118F53CB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4525" cy="644525"/>
              <wp:effectExtent l="0" t="0" r="0" b="0"/>
              <wp:wrapNone/>
              <wp:docPr id="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28500" y="346250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85A36D" w14:textId="77777777" w:rsidR="002F53B0" w:rsidRDefault="002F53B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BC016B" id="_x0000_s1027" style="position:absolute;margin-left:0;margin-top:0;width:50.75pt;height:5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yK0rgEAAFsDAAAOAAAAZHJzL2Uyb0RvYy54bWysU9uO0zAQfUfiHyy/U6fZbbVETVeIVRHS&#10;CiotfIDr2I2l+MKM26R/z9gt2wJviBdnbjpz5sxk9Ti5gR01oA2+5fNZxZn2KnTW71v+/dvm3QNn&#10;mKTv5BC8bvlJI39cv32zGmOj69CHodPACMRjM8aW9ynFRghUvXYSZyFqT0kTwMlELuxFB3IkdDeI&#10;uqqWYgzQRQhKI1L06Zzk64JvjFbpqzGoExtaTtxSeaG8u/yK9Uo2e5Cxt+pCQ/4DCyetp6avUE8y&#10;SXYA+xeUswoCBpNmKjgRjLFKlxlomnn1xzQvvYy6zELiYHyVCf8frPpyfIlbIBnGiA2SmaeYDLj8&#10;JX5savmiqh8WFcl3avnd/bLOdhFOT4kpKljeUYjyigouNuXFFSgCpk86OJaNlgPtpcglj8+YzqW/&#10;SnJfHzZ2GEqLwf8WIMwcEVe22UrTbqLqbO5Cd9oCw6g2lno9S0xbCbTTOWcj7bnl+OMgQXM2fPYk&#10;5Pv5fb2gw7h14NbZ3TrSqz7Q+agEnJ2dj6mc05nlh0MKxpaJrmQudGmDRZPLteUTufVL1fWfWP8E&#10;AAD//wMAUEsDBBQABgAIAAAAIQAsVCSr2AAAAAUBAAAPAAAAZHJzL2Rvd25yZXYueG1sTI/BTsMw&#10;EETvSPyDtUjcqNOIVjSNU1EEh3KiaT9gE2/jiHidxm4b/h4XIcFlNatZzbzNV6PtxJkG3zpWMJ0k&#10;IIhrp1tuFOx3bw9PIHxA1tg5JgVf5GFV3N7kmGl34S2dy9CIGMI+QwUmhD6T0teGLPqJ64mjd3CD&#10;xRDXoZF6wEsMt51Mk2QuLbYcGwz29GKo/ixPVsHHo6P0NfXrsrELM1a7980R50rd343PSxCBxvB3&#10;DFf8iA5FZKrcibUXnYL4SPiZVy+ZzkBUv0IWufxPX3wDAAD//wMAUEsBAi0AFAAGAAgAAAAhALaD&#10;OJL+AAAA4QEAABMAAAAAAAAAAAAAAAAAAAAAAFtDb250ZW50X1R5cGVzXS54bWxQSwECLQAUAAYA&#10;CAAAACEAOP0h/9YAAACUAQAACwAAAAAAAAAAAAAAAAAvAQAAX3JlbHMvLnJlbHNQSwECLQAUAAYA&#10;CAAAACEAz+sitK4BAABbAwAADgAAAAAAAAAAAAAAAAAuAgAAZHJzL2Uyb0RvYy54bWxQSwECLQAU&#10;AAYACAAAACEALFQkq9gAAAAFAQAADwAAAAAAAAAAAAAAAAAIBAAAZHJzL2Rvd25yZXYueG1sUEsF&#10;BgAAAAAEAAQA8wAAAA0FAAAAAA==&#10;" filled="f" stroked="f">
              <v:textbox inset="2.53958mm,2.53958mm,2.53958mm,2.53958mm">
                <w:txbxContent>
                  <w:p w14:paraId="2085A36D" w14:textId="77777777" w:rsidR="002F53B0" w:rsidRDefault="002F53B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4A5AC65F" w14:textId="77777777" w:rsidR="002F53B0" w:rsidRDefault="002F53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C0D30" w14:textId="77777777" w:rsidR="002F53B0" w:rsidRDefault="00302A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6A5A080" wp14:editId="6B0B032C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4525" cy="644525"/>
              <wp:effectExtent l="0" t="0" r="0" b="0"/>
              <wp:wrapNone/>
              <wp:docPr id="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28500" y="346250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C85879" w14:textId="77777777" w:rsidR="002F53B0" w:rsidRDefault="002F53B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A5A080" id="_x0000_s1028" style="position:absolute;margin-left:0;margin-top:0;width:50.75pt;height:5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yp4swEAAGIDAAAOAAAAZHJzL2Uyb0RvYy54bWysU9uO0zAQfUfiHyy/U6fZbbVETVeIVRHS&#10;CiotfIDr2I2l+MKM26R/z9gt2wJviBdnbjpz5sxk9Ti5gR01oA2+5fNZxZn2KnTW71v+/dvm3QNn&#10;mKTv5BC8bvlJI39cv32zGmOj69CHodPACMRjM8aW9ynFRghUvXYSZyFqT0kTwMlELuxFB3IkdDeI&#10;uqqWYgzQRQhKI1L06Zzk64JvjFbpqzGoExtaTtxSeaG8u/yK9Uo2e5Cxt+pCQ/4DCyetp6avUE8y&#10;SXYA+xeUswoCBpNmKjgRjLFKlxlomnn1xzQvvYy6zELiYHyVCf8frPpyfIlbIBnGiA2SmaeYDLj8&#10;JX5savmiqh8WFcl3avnd/bLOdhFOT4kpKljeUYjyigouNuXFFSgCpk86OJaNlgPtpcglj8+YzqW/&#10;SnJfHzZ2GEqLwf8WIMwcEVe22UrTbmK2owPMvHJkF7rTFhhGtbHU8lli2kqg1c45G2ndLccfBwma&#10;s+GzJz3fz+/rBd3HrQO3zu7WkV71ga5IJeDs7HxM5arOZD8cUjC2DHYlc2FNiyzSXI4uX8qtX6qu&#10;v8b6JwAAAP//AwBQSwMEFAAGAAgAAAAhACxUJKvYAAAABQEAAA8AAABkcnMvZG93bnJldi54bWxM&#10;j8FOwzAQRO9I/IO1SNyo04hWNI1TUQSHcqJpP2ATb+OIeJ3Gbhv+HhchwWU1q1nNvM1Xo+3EmQbf&#10;OlYwnSQgiGunW24U7HdvD08gfEDW2DkmBV/kYVXc3uSYaXfhLZ3L0IgYwj5DBSaEPpPS14Ys+onr&#10;iaN3cIPFENehkXrASwy3nUyTZC4tthwbDPb0Yqj+LE9Wwcejo/Q19euysQszVrv3zRHnSt3fjc9L&#10;EIHG8HcMV/yIDkVkqtyJtRedgvhI+JlXL5nOQFS/Qha5/E9ffAMAAP//AwBQSwECLQAUAAYACAAA&#10;ACEAtoM4kv4AAADhAQAAEwAAAAAAAAAAAAAAAAAAAAAAW0NvbnRlbnRfVHlwZXNdLnhtbFBLAQIt&#10;ABQABgAIAAAAIQA4/SH/1gAAAJQBAAALAAAAAAAAAAAAAAAAAC8BAABfcmVscy8ucmVsc1BLAQIt&#10;ABQABgAIAAAAIQDPXyp4swEAAGIDAAAOAAAAAAAAAAAAAAAAAC4CAABkcnMvZTJvRG9jLnhtbFBL&#10;AQItABQABgAIAAAAIQAsVCSr2AAAAAUBAAAPAAAAAAAAAAAAAAAAAA0EAABkcnMvZG93bnJldi54&#10;bWxQSwUGAAAAAAQABADzAAAAEgUAAAAA&#10;" filled="f" stroked="f">
              <v:textbox inset="2.53958mm,2.53958mm,2.53958mm,2.53958mm">
                <w:txbxContent>
                  <w:p w14:paraId="14C85879" w14:textId="77777777" w:rsidR="002F53B0" w:rsidRDefault="002F53B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81047"/>
    <w:multiLevelType w:val="multilevel"/>
    <w:tmpl w:val="55808502"/>
    <w:lvl w:ilvl="0">
      <w:start w:val="1"/>
      <w:numFmt w:val="decimal"/>
      <w:pStyle w:val="Achievem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2534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B0"/>
    <w:rsid w:val="002F53B0"/>
    <w:rsid w:val="00302AF8"/>
    <w:rsid w:val="00A3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B4716"/>
  <w15:docId w15:val="{3B300BD5-7514-43A0-B880-527D1B8B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4B7"/>
  </w:style>
  <w:style w:type="paragraph" w:styleId="Heading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8D222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8D2229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paragraph" w:styleId="ListParagraph">
    <w:name w:val="List Paragraph"/>
    <w:basedOn w:val="Normal"/>
    <w:uiPriority w:val="34"/>
    <w:qFormat/>
    <w:rsid w:val="006448C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127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7BF"/>
  </w:style>
  <w:style w:type="character" w:styleId="PageNumber">
    <w:name w:val="page number"/>
    <w:basedOn w:val="DefaultParagraphFont"/>
    <w:uiPriority w:val="99"/>
    <w:semiHidden/>
    <w:unhideWhenUsed/>
    <w:rsid w:val="001127BF"/>
  </w:style>
  <w:style w:type="character" w:styleId="Hyperlink">
    <w:name w:val="Hyperlink"/>
    <w:basedOn w:val="DefaultParagraphFont"/>
    <w:uiPriority w:val="99"/>
    <w:unhideWhenUsed/>
    <w:rsid w:val="00251D0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E6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5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7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60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0A6"/>
  </w:style>
  <w:style w:type="paragraph" w:styleId="NormalWeb">
    <w:name w:val="Normal (Web)"/>
    <w:basedOn w:val="Normal"/>
    <w:uiPriority w:val="99"/>
    <w:unhideWhenUsed/>
    <w:rsid w:val="002B6D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2B6DF3"/>
  </w:style>
  <w:style w:type="character" w:customStyle="1" w:styleId="Heading3Char">
    <w:name w:val="Heading 3 Char"/>
    <w:basedOn w:val="DefaultParagraphFont"/>
    <w:link w:val="Heading3"/>
    <w:uiPriority w:val="9"/>
    <w:rsid w:val="008D2229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D2229"/>
    <w:rPr>
      <w:rFonts w:ascii="Times" w:hAnsi="Times"/>
      <w:b/>
      <w:bCs/>
    </w:rPr>
  </w:style>
  <w:style w:type="character" w:styleId="Strong">
    <w:name w:val="Strong"/>
    <w:basedOn w:val="DefaultParagraphFont"/>
    <w:uiPriority w:val="22"/>
    <w:qFormat/>
    <w:rsid w:val="008D2229"/>
    <w:rPr>
      <w:b/>
      <w:bCs/>
    </w:rPr>
  </w:style>
  <w:style w:type="character" w:styleId="Emphasis">
    <w:name w:val="Emphasis"/>
    <w:basedOn w:val="DefaultParagraphFont"/>
    <w:uiPriority w:val="20"/>
    <w:qFormat/>
    <w:rsid w:val="008D2229"/>
    <w:rPr>
      <w:i/>
      <w:iCs/>
    </w:rPr>
  </w:style>
  <w:style w:type="character" w:customStyle="1" w:styleId="scayt-misspell-word">
    <w:name w:val="scayt-misspell-word"/>
    <w:basedOn w:val="DefaultParagraphFont"/>
    <w:rsid w:val="008D2229"/>
  </w:style>
  <w:style w:type="paragraph" w:styleId="DocumentMap">
    <w:name w:val="Document Map"/>
    <w:basedOn w:val="Normal"/>
    <w:link w:val="DocumentMapChar"/>
    <w:uiPriority w:val="99"/>
    <w:semiHidden/>
    <w:unhideWhenUsed/>
    <w:rsid w:val="007B16BB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16BB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052A2C"/>
  </w:style>
  <w:style w:type="paragraph" w:customStyle="1" w:styleId="Achievement">
    <w:name w:val="Achievement"/>
    <w:basedOn w:val="BodyText"/>
    <w:rsid w:val="00124428"/>
    <w:pPr>
      <w:numPr>
        <w:numId w:val="1"/>
      </w:numPr>
      <w:spacing w:after="60" w:line="220" w:lineRule="atLeast"/>
      <w:ind w:hanging="360"/>
      <w:jc w:val="both"/>
    </w:pPr>
    <w:rPr>
      <w:rFonts w:ascii="Arial" w:eastAsia="Batang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244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2442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nhideWhenUsed/>
  </w:style>
  <w:style w:type="character" w:customStyle="1" w:styleId="CommentTextChar">
    <w:name w:val="Comment Text Char"/>
    <w:basedOn w:val="DefaultParagraphFont"/>
    <w:link w:val="CommentText"/>
  </w:style>
  <w:style w:type="character" w:styleId="CommentReference">
    <w:name w:val="annotation reference"/>
    <w:basedOn w:val="DefaultParagraphFont"/>
    <w:unhideWhenUsed/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09529A"/>
    <w:rPr>
      <w:rFonts w:asciiTheme="minorHAnsi" w:eastAsiaTheme="minorEastAsia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529A"/>
    <w:rPr>
      <w:rFonts w:asciiTheme="minorHAnsi" w:eastAsiaTheme="minorEastAsia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09529A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88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885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194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905EE8"/>
    <w:pPr>
      <w:widowControl w:val="0"/>
      <w:autoSpaceDE w:val="0"/>
      <w:autoSpaceDN w:val="0"/>
      <w:ind w:left="115"/>
    </w:pPr>
    <w:rPr>
      <w:rFonts w:ascii="Arial" w:eastAsia="Arial" w:hAnsi="Arial" w:cs="Arial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458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4582"/>
    <w:rPr>
      <w:rFonts w:ascii="Calibri" w:eastAsiaTheme="minorHAnsi" w:hAnsi="Calibri" w:cstheme="minorBidi"/>
      <w:sz w:val="22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035C"/>
    <w:rPr>
      <w:color w:val="605E5C"/>
      <w:shd w:val="clear" w:color="auto" w:fill="E1DFDD"/>
    </w:r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ErTAimwisCnWdA6/qNAEhzlfzw==">AMUW2mVWT6aJ/WraWX8AyWMZ7Jgo8my7+l62zVe4/RIMNFcFbJnj+AZSgHafJrtq35ZT3OmW6l4OVzlOlGfJZEknoNFUI8hXVhz40iyldKbwCO9NJi0rxcE=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Garth McCune</dc:creator>
  <cp:lastModifiedBy>Office Admin</cp:lastModifiedBy>
  <cp:revision>3</cp:revision>
  <dcterms:created xsi:type="dcterms:W3CDTF">2023-05-01T23:01:00Z</dcterms:created>
  <dcterms:modified xsi:type="dcterms:W3CDTF">2023-05-01T23:03:00Z</dcterms:modified>
</cp:coreProperties>
</file>