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5ECC0E5" w14:textId="77777777" w:rsidR="00E85E34" w:rsidRDefault="00E85E34" w:rsidP="00E85E34">
      <w:r>
        <w:t>[Date]</w:t>
      </w:r>
    </w:p>
    <w:p w14:paraId="10123718" w14:textId="77777777" w:rsidR="00E85E34" w:rsidRDefault="00E85E34" w:rsidP="00E85E34">
      <w:pPr>
        <w:spacing w:after="0"/>
      </w:pPr>
      <w:r>
        <w:t>U.S. Department of Transportation</w:t>
      </w:r>
    </w:p>
    <w:p w14:paraId="25D8488C" w14:textId="77777777" w:rsidR="00E85E34" w:rsidRDefault="00E85E34" w:rsidP="00E85E34">
      <w:pPr>
        <w:spacing w:after="0"/>
      </w:pPr>
      <w:r>
        <w:t>Docket Operations, M-30</w:t>
      </w:r>
    </w:p>
    <w:p w14:paraId="7563D881" w14:textId="77777777" w:rsidR="00E85E34" w:rsidRDefault="00E85E34" w:rsidP="00E85E34">
      <w:pPr>
        <w:spacing w:after="0"/>
      </w:pPr>
      <w:r>
        <w:t>West Building Ground Floor, Room W12-140</w:t>
      </w:r>
    </w:p>
    <w:p w14:paraId="1275CF2B" w14:textId="77777777" w:rsidR="00E85E34" w:rsidRDefault="00E85E34" w:rsidP="00E85E34">
      <w:pPr>
        <w:spacing w:after="0"/>
      </w:pPr>
      <w:r>
        <w:t>1200 New Jersey Avenue SE</w:t>
      </w:r>
    </w:p>
    <w:p w14:paraId="5651B480" w14:textId="77777777" w:rsidR="00E85E34" w:rsidRDefault="00E85E34" w:rsidP="00E85E34">
      <w:pPr>
        <w:spacing w:after="0"/>
      </w:pPr>
      <w:r>
        <w:t>Washington, DC 20590-0001</w:t>
      </w:r>
    </w:p>
    <w:p w14:paraId="1245D186" w14:textId="311D9108" w:rsidR="00E85E34" w:rsidRDefault="00E85E34" w:rsidP="00E85E34">
      <w:pPr>
        <w:spacing w:before="160"/>
      </w:pPr>
      <w:r>
        <w:t>Re: Docket FAA-2026-9274 — Support for ATEC’s Petition for Exemption</w:t>
      </w:r>
    </w:p>
    <w:p w14:paraId="0C07D93C" w14:textId="77777777" w:rsidR="00155F69" w:rsidRDefault="00155F69" w:rsidP="00155F69">
      <w:r>
        <w:t>To Whom It May Concern:</w:t>
      </w:r>
    </w:p>
    <w:p w14:paraId="4EA35D5C" w14:textId="60F3BCCD" w:rsidR="000A2C48" w:rsidRDefault="00155F69" w:rsidP="00155F69">
      <w:r>
        <w:t>On behalf of [company name], I support ATEC’s petition allowing eligible ATEC General Aviation Maintenance Credential holders to take the FAA Aviation Mechanic General written knowledge test.</w:t>
      </w:r>
      <w:r w:rsidR="000A2C48" w:rsidRPr="000A2C48">
        <w:t xml:space="preserve"> </w:t>
      </w:r>
      <w:r w:rsidR="000A2C48">
        <w:t>This opportunity would help employers identify prepared applicants and bring more aspiring aviation maintenance professionals into the workforce.</w:t>
      </w:r>
    </w:p>
    <w:p w14:paraId="4D948900" w14:textId="019EEB34" w:rsidR="00155F69" w:rsidRDefault="00155F69" w:rsidP="00155F69">
      <w:r>
        <w:t>[</w:t>
      </w:r>
      <w:r w:rsidR="000A2C48">
        <w:t>B</w:t>
      </w:r>
      <w:r>
        <w:t>riefly describe operations and workforce].</w:t>
      </w:r>
    </w:p>
    <w:p w14:paraId="2014B851" w14:textId="77777777" w:rsidR="00155F69" w:rsidRDefault="00155F69" w:rsidP="00155F69">
      <w:r>
        <w:t>The 2026 ATEC and Oliver Wyman Pipeline Report projects a North American shortage of approximately 25,000 aviation technical personnel in 2026, including 9,100 certificated mechanics. By 2036, the mechanic shortage is forecast to exceed 31,500, with the total maintenance workforce deficit exceeding 87,000. Addressing this demand requires earlier engagement, stronger connections between education and employment, and pathways that keep interested students moving toward aviation careers.</w:t>
      </w:r>
    </w:p>
    <w:p w14:paraId="6788A06A" w14:textId="77777777" w:rsidR="00155F69" w:rsidRDefault="00155F69" w:rsidP="00155F69">
      <w:r>
        <w:t>Choose Aerospace programs help employers develop local talent by introducing students to maintenance careers and foundational technical knowledge. A passing FAA General knowledge test report would provide standardized evidence of that knowledge and a tangible achievement encouraging further training and employment. For employers, it could strengthen confidence in supporting school partnerships, apprenticeships, and employee development.</w:t>
      </w:r>
    </w:p>
    <w:p w14:paraId="44D1A639" w14:textId="77777777" w:rsidR="00155F69" w:rsidRDefault="00155F69" w:rsidP="00155F69">
      <w:r>
        <w:t>[Select or adapt examples relevant to your company:</w:t>
      </w:r>
    </w:p>
    <w:p w14:paraId="48AEF91E" w14:textId="2A724789" w:rsidR="00155F69" w:rsidRDefault="00155F69" w:rsidP="00155F69">
      <w:pPr>
        <w:pStyle w:val="ListParagraph"/>
        <w:numPr>
          <w:ilvl w:val="0"/>
          <w:numId w:val="7"/>
        </w:numPr>
      </w:pPr>
      <w:r>
        <w:t>Direct employment: Passing results could help us assess applicants for entry-level positions that do not require mechanic certification, alongside our own hiring and practical assessments.</w:t>
      </w:r>
    </w:p>
    <w:p w14:paraId="7B97D2FB" w14:textId="617FEEAA" w:rsidR="00155F69" w:rsidRDefault="00155F69" w:rsidP="00155F69">
      <w:pPr>
        <w:pStyle w:val="ListParagraph"/>
        <w:numPr>
          <w:ilvl w:val="0"/>
          <w:numId w:val="7"/>
        </w:numPr>
      </w:pPr>
      <w:r>
        <w:t>Apprenticeships: Test reports could help identify prepared candidates and inform training plans, connecting classroom learning with supervised work and opportunities to earn income while developing skills.</w:t>
      </w:r>
    </w:p>
    <w:p w14:paraId="0A85D448" w14:textId="6283EFDE" w:rsidR="00155F69" w:rsidRDefault="00155F69" w:rsidP="00155F69">
      <w:pPr>
        <w:pStyle w:val="ListParagraph"/>
        <w:numPr>
          <w:ilvl w:val="0"/>
          <w:numId w:val="7"/>
        </w:numPr>
      </w:pPr>
      <w:r>
        <w:lastRenderedPageBreak/>
        <w:t xml:space="preserve">Repairman development: For applicable positions, demonstrated General knowledge </w:t>
      </w:r>
      <w:r w:rsidR="00952EA8">
        <w:t>would</w:t>
      </w:r>
      <w:r>
        <w:t xml:space="preserve"> support job-specific training leading toward repairman certification.</w:t>
      </w:r>
    </w:p>
    <w:p w14:paraId="4B2D939D" w14:textId="0DF2EB77" w:rsidR="00155F69" w:rsidRDefault="00155F69" w:rsidP="00155F69">
      <w:pPr>
        <w:pStyle w:val="ListParagraph"/>
        <w:numPr>
          <w:ilvl w:val="0"/>
          <w:numId w:val="7"/>
        </w:numPr>
      </w:pPr>
      <w:r>
        <w:t>Part 65 mechanic pathways: Early testing could provide a milestone for employees pursuing mechanic certification through qualifying practical experience. Employers could support continued progress through mentoring, experience documentation, and coordinated training and testing within applicable time limits.</w:t>
      </w:r>
    </w:p>
    <w:p w14:paraId="392534D4" w14:textId="77777777" w:rsidR="00155F69" w:rsidRDefault="00155F69" w:rsidP="00155F69">
      <w:r>
        <w:t>Add a brief example of your hiring needs, school partnerships, apprenticeships, or employee development efforts.]</w:t>
      </w:r>
    </w:p>
    <w:p w14:paraId="3BAD3A84" w14:textId="77777777" w:rsidR="00155F69" w:rsidRDefault="00155F69" w:rsidP="00155F69">
      <w:r>
        <w:t>The broader benefit is a larger pool of people entering aviation maintenance with demonstrated preparation and a visible path forward. Reaching students earlier—and connecting their achievement to employment and continued training—could help retain would-be mechanics who might otherwise pursue another career.</w:t>
      </w:r>
    </w:p>
    <w:p w14:paraId="51367623" w14:textId="77777777" w:rsidR="00155F69" w:rsidRDefault="00155F69" w:rsidP="00155F69">
      <w:r>
        <w:t>We respectfully urge FAA to grant this relief, strengthening the workforce pathways needed to support safe and reliable aviation operations.</w:t>
      </w:r>
    </w:p>
    <w:p w14:paraId="0B392F17" w14:textId="77777777" w:rsidR="00DD2B13" w:rsidRDefault="00DD2B13" w:rsidP="00DD2B13">
      <w:r>
        <w:t>Sincerely,</w:t>
      </w:r>
    </w:p>
    <w:p w14:paraId="6D98650E" w14:textId="2ACDAF66" w:rsidR="00E85E34" w:rsidRDefault="00DD2B13" w:rsidP="00207FB9">
      <w:r>
        <w:t>[Name, Title]</w:t>
      </w:r>
    </w:p>
    <w:sectPr w:rsidR="00E85E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11F6D51"/>
    <w:multiLevelType w:val="hybridMultilevel"/>
    <w:tmpl w:val="19649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BC0A6F"/>
    <w:multiLevelType w:val="hybridMultilevel"/>
    <w:tmpl w:val="E154F290"/>
    <w:lvl w:ilvl="0" w:tplc="2DA6B0A6">
      <w:numFmt w:val="bullet"/>
      <w:lvlText w:val="-"/>
      <w:lvlJc w:val="left"/>
      <w:pPr>
        <w:ind w:left="36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AE64F3"/>
    <w:multiLevelType w:val="hybridMultilevel"/>
    <w:tmpl w:val="703E7920"/>
    <w:lvl w:ilvl="0" w:tplc="2DA6B0A6">
      <w:numFmt w:val="bullet"/>
      <w:lvlText w:val="-"/>
      <w:lvlJc w:val="left"/>
      <w:pPr>
        <w:ind w:left="360" w:hanging="360"/>
      </w:pPr>
      <w:rPr>
        <w:rFonts w:ascii="Aptos" w:eastAsiaTheme="minorHAnsi" w:hAnsi="Aptos"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D78641F"/>
    <w:multiLevelType w:val="hybridMultilevel"/>
    <w:tmpl w:val="7A44E3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527206C"/>
    <w:multiLevelType w:val="hybridMultilevel"/>
    <w:tmpl w:val="2C10BB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607A7165"/>
    <w:multiLevelType w:val="hybridMultilevel"/>
    <w:tmpl w:val="EA3CA1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A5B79E4"/>
    <w:multiLevelType w:val="hybridMultilevel"/>
    <w:tmpl w:val="71149880"/>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026905833">
    <w:abstractNumId w:val="3"/>
  </w:num>
  <w:num w:numId="2" w16cid:durableId="1193689203">
    <w:abstractNumId w:val="4"/>
  </w:num>
  <w:num w:numId="3" w16cid:durableId="500318938">
    <w:abstractNumId w:val="5"/>
  </w:num>
  <w:num w:numId="4" w16cid:durableId="1659648891">
    <w:abstractNumId w:val="0"/>
  </w:num>
  <w:num w:numId="5" w16cid:durableId="286081475">
    <w:abstractNumId w:val="2"/>
  </w:num>
  <w:num w:numId="6" w16cid:durableId="1964072230">
    <w:abstractNumId w:val="1"/>
  </w:num>
  <w:num w:numId="7" w16cid:durableId="1785614258">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E34"/>
    <w:rsid w:val="00047767"/>
    <w:rsid w:val="000A2C48"/>
    <w:rsid w:val="000B7B4C"/>
    <w:rsid w:val="0012638C"/>
    <w:rsid w:val="00155F69"/>
    <w:rsid w:val="001A305B"/>
    <w:rsid w:val="00207FB9"/>
    <w:rsid w:val="002F3B57"/>
    <w:rsid w:val="00330D09"/>
    <w:rsid w:val="003B7149"/>
    <w:rsid w:val="00492192"/>
    <w:rsid w:val="004F4674"/>
    <w:rsid w:val="00555696"/>
    <w:rsid w:val="005D19EE"/>
    <w:rsid w:val="00633839"/>
    <w:rsid w:val="00640E92"/>
    <w:rsid w:val="007313DA"/>
    <w:rsid w:val="00737189"/>
    <w:rsid w:val="008D15E7"/>
    <w:rsid w:val="00952EA8"/>
    <w:rsid w:val="009E59B3"/>
    <w:rsid w:val="00AB2345"/>
    <w:rsid w:val="00AC19DE"/>
    <w:rsid w:val="00B9594B"/>
    <w:rsid w:val="00BC158C"/>
    <w:rsid w:val="00D075F8"/>
    <w:rsid w:val="00D438D8"/>
    <w:rsid w:val="00DD2B13"/>
    <w:rsid w:val="00E05DAA"/>
    <w:rsid w:val="00E85E34"/>
    <w:rsid w:val="00F134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D1BFFEE"/>
  <w15:chartTrackingRefBased/>
  <w15:docId w15:val="{43D57A28-389B-6946-844C-B11928E10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5E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5E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5E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5E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5E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5E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5E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5E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5E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5E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5E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5E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5E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5E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5E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5E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5E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5E34"/>
    <w:rPr>
      <w:rFonts w:eastAsiaTheme="majorEastAsia" w:cstheme="majorBidi"/>
      <w:color w:val="272727" w:themeColor="text1" w:themeTint="D8"/>
    </w:rPr>
  </w:style>
  <w:style w:type="paragraph" w:styleId="Title">
    <w:name w:val="Title"/>
    <w:basedOn w:val="Normal"/>
    <w:next w:val="Normal"/>
    <w:link w:val="TitleChar"/>
    <w:uiPriority w:val="10"/>
    <w:qFormat/>
    <w:rsid w:val="00E85E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5E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5E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5E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5E34"/>
    <w:pPr>
      <w:spacing w:before="160"/>
      <w:jc w:val="center"/>
    </w:pPr>
    <w:rPr>
      <w:i/>
      <w:iCs/>
      <w:color w:val="404040" w:themeColor="text1" w:themeTint="BF"/>
    </w:rPr>
  </w:style>
  <w:style w:type="character" w:customStyle="1" w:styleId="QuoteChar">
    <w:name w:val="Quote Char"/>
    <w:basedOn w:val="DefaultParagraphFont"/>
    <w:link w:val="Quote"/>
    <w:uiPriority w:val="29"/>
    <w:rsid w:val="00E85E34"/>
    <w:rPr>
      <w:i/>
      <w:iCs/>
      <w:color w:val="404040" w:themeColor="text1" w:themeTint="BF"/>
    </w:rPr>
  </w:style>
  <w:style w:type="paragraph" w:styleId="ListParagraph">
    <w:name w:val="List Paragraph"/>
    <w:basedOn w:val="Normal"/>
    <w:uiPriority w:val="34"/>
    <w:qFormat/>
    <w:rsid w:val="00E85E34"/>
    <w:pPr>
      <w:ind w:left="720"/>
      <w:contextualSpacing/>
    </w:pPr>
  </w:style>
  <w:style w:type="character" w:styleId="IntenseEmphasis">
    <w:name w:val="Intense Emphasis"/>
    <w:basedOn w:val="DefaultParagraphFont"/>
    <w:uiPriority w:val="21"/>
    <w:qFormat/>
    <w:rsid w:val="00E85E34"/>
    <w:rPr>
      <w:i/>
      <w:iCs/>
      <w:color w:val="0F4761" w:themeColor="accent1" w:themeShade="BF"/>
    </w:rPr>
  </w:style>
  <w:style w:type="paragraph" w:styleId="IntenseQuote">
    <w:name w:val="Intense Quote"/>
    <w:basedOn w:val="Normal"/>
    <w:next w:val="Normal"/>
    <w:link w:val="IntenseQuoteChar"/>
    <w:uiPriority w:val="30"/>
    <w:qFormat/>
    <w:rsid w:val="00E85E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5E34"/>
    <w:rPr>
      <w:i/>
      <w:iCs/>
      <w:color w:val="0F4761" w:themeColor="accent1" w:themeShade="BF"/>
    </w:rPr>
  </w:style>
  <w:style w:type="character" w:styleId="IntenseReference">
    <w:name w:val="Intense Reference"/>
    <w:basedOn w:val="DefaultParagraphFont"/>
    <w:uiPriority w:val="32"/>
    <w:qFormat/>
    <w:rsid w:val="00E85E3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422</Words>
  <Characters>2647</Characters>
  <Application>Microsoft Office Word</Application>
  <DocSecurity>0</DocSecurity>
  <Lines>49</Lines>
  <Paragraphs>26</Paragraphs>
  <ScaleCrop>false</ScaleCrop>
  <Company/>
  <LinksUpToDate>false</LinksUpToDate>
  <CharactersWithSpaces>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Crystal Maguire</dc:creator>
  <cp:keywords/>
  <dc:description/>
  <cp:lastModifiedBy>Crystal Maguire</cp:lastModifiedBy>
  <cp:revision>10</cp:revision>
  <dcterms:created xsi:type="dcterms:W3CDTF">2026-09-09T19:54:00Z</dcterms:created>
  <dcterms:modified xsi:type="dcterms:W3CDTF">2026-09-09T22:15:00Z</dcterms:modified>
</cp:coreProperties>
</file>