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1A897" w14:textId="77777777" w:rsidR="000E0164" w:rsidRPr="000E0164" w:rsidRDefault="000E0164" w:rsidP="000E0164">
      <w:pPr>
        <w:spacing w:after="120" w:line="240" w:lineRule="auto"/>
        <w:rPr>
          <w:rFonts w:asciiTheme="minorHAnsi" w:eastAsiaTheme="minorEastAsia" w:hAnsiTheme="minorHAnsi"/>
          <w:b/>
          <w:sz w:val="24"/>
        </w:rPr>
      </w:pPr>
    </w:p>
    <w:p w14:paraId="116C2002" w14:textId="4FB2916B" w:rsidR="000E0164" w:rsidRPr="000E0164" w:rsidRDefault="000E0164" w:rsidP="000E0164">
      <w:pPr>
        <w:spacing w:after="120" w:line="240" w:lineRule="auto"/>
        <w:rPr>
          <w:rFonts w:asciiTheme="minorHAnsi" w:eastAsiaTheme="minorEastAsia" w:hAnsiTheme="minorHAnsi"/>
          <w:b/>
          <w:sz w:val="24"/>
        </w:rPr>
      </w:pPr>
      <w:r w:rsidRPr="573C1079">
        <w:rPr>
          <w:rFonts w:asciiTheme="minorHAnsi" w:eastAsiaTheme="minorEastAsia" w:hAnsiTheme="minorHAnsi"/>
          <w:b/>
          <w:sz w:val="24"/>
        </w:rPr>
        <w:t>ASAP Membership Justification Letter/Email</w:t>
      </w:r>
    </w:p>
    <w:p w14:paraId="6A641620" w14:textId="6BCA9984" w:rsidR="573C1079" w:rsidRDefault="573C1079" w:rsidP="573C1079">
      <w:pPr>
        <w:spacing w:after="120" w:line="240" w:lineRule="auto"/>
        <w:rPr>
          <w:rFonts w:asciiTheme="minorHAnsi" w:eastAsiaTheme="minorEastAsia" w:hAnsiTheme="minorHAnsi"/>
          <w:b/>
          <w:bCs/>
          <w:sz w:val="24"/>
        </w:rPr>
      </w:pPr>
    </w:p>
    <w:p w14:paraId="41158184" w14:textId="045C633E" w:rsidR="000E0164" w:rsidRPr="000E0164" w:rsidRDefault="000E0164" w:rsidP="000E0164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b/>
          <w:sz w:val="24"/>
        </w:rPr>
        <w:t>Subject:</w:t>
      </w:r>
      <w:r w:rsidRPr="573C1079">
        <w:rPr>
          <w:rFonts w:asciiTheme="minorHAnsi" w:eastAsiaTheme="minorEastAsia" w:hAnsiTheme="minorHAnsi"/>
          <w:sz w:val="24"/>
        </w:rPr>
        <w:t xml:space="preserve"> Professional Development </w:t>
      </w:r>
      <w:r w:rsidR="773A40D1" w:rsidRPr="573C1079">
        <w:rPr>
          <w:rFonts w:asciiTheme="minorHAnsi" w:eastAsiaTheme="minorEastAsia" w:hAnsiTheme="minorHAnsi"/>
          <w:sz w:val="24"/>
        </w:rPr>
        <w:t>Opportunity</w:t>
      </w:r>
      <w:r w:rsidRPr="573C1079">
        <w:rPr>
          <w:rFonts w:asciiTheme="minorHAnsi" w:eastAsiaTheme="minorEastAsia" w:hAnsiTheme="minorHAnsi"/>
          <w:sz w:val="24"/>
        </w:rPr>
        <w:t>: ASAP Membership</w:t>
      </w:r>
    </w:p>
    <w:p w14:paraId="72AC0A7B" w14:textId="7C9D84BF" w:rsidR="573C1079" w:rsidRDefault="573C1079" w:rsidP="573C1079">
      <w:pPr>
        <w:spacing w:after="120" w:line="240" w:lineRule="auto"/>
        <w:rPr>
          <w:rFonts w:asciiTheme="minorHAnsi" w:eastAsiaTheme="minorEastAsia" w:hAnsiTheme="minorHAnsi"/>
          <w:sz w:val="24"/>
        </w:rPr>
      </w:pPr>
    </w:p>
    <w:p w14:paraId="71167FEA" w14:textId="78D0A71D" w:rsidR="000E0164" w:rsidRPr="000E0164" w:rsidRDefault="3B706B89" w:rsidP="000E0164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sz w:val="24"/>
        </w:rPr>
        <w:t xml:space="preserve">Hi </w:t>
      </w:r>
      <w:r w:rsidRPr="573C1079">
        <w:rPr>
          <w:rFonts w:asciiTheme="minorHAnsi" w:eastAsiaTheme="minorEastAsia" w:hAnsiTheme="minorHAnsi"/>
          <w:b/>
          <w:sz w:val="24"/>
          <w:highlight w:val="yellow"/>
        </w:rPr>
        <w:t>[MANAGER/HR]</w:t>
      </w:r>
      <w:r w:rsidR="000E0164" w:rsidRPr="573C1079">
        <w:rPr>
          <w:rFonts w:asciiTheme="minorHAnsi" w:eastAsiaTheme="minorEastAsia" w:hAnsiTheme="minorHAnsi"/>
          <w:sz w:val="24"/>
        </w:rPr>
        <w:t>,</w:t>
      </w:r>
    </w:p>
    <w:p w14:paraId="4106B91D" w14:textId="3DE4BBAD" w:rsidR="161D948C" w:rsidRDefault="161D948C" w:rsidP="73ACFA11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I am requesting support for a $399 annual membership in the Association of Strategic Alliance Professionals (ASAP) to strengthen my ability to manage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[PARTNER/PARTNERSHIP AREA]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and support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[ORG]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’s broader partnership goals.</w:t>
      </w:r>
    </w:p>
    <w:p w14:paraId="0736217B" w14:textId="589848DF" w:rsidR="000E0164" w:rsidRPr="000E0164" w:rsidRDefault="161D948C" w:rsidP="000E0164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sz w:val="24"/>
        </w:rPr>
        <w:t>ASAP is</w:t>
      </w:r>
      <w:r w:rsidR="000E0164" w:rsidRPr="573C1079">
        <w:rPr>
          <w:rFonts w:asciiTheme="minorHAnsi" w:eastAsiaTheme="minorEastAsia" w:hAnsiTheme="minorHAnsi"/>
          <w:sz w:val="24"/>
        </w:rPr>
        <w:t xml:space="preserve"> the only nonprofit dedicated exclusively to partnership professionals across all industries. </w:t>
      </w:r>
      <w:r w:rsidR="679A0A12" w:rsidRPr="573C1079">
        <w:rPr>
          <w:rFonts w:asciiTheme="minorHAnsi" w:eastAsiaTheme="minorEastAsia" w:hAnsiTheme="minorHAnsi"/>
          <w:sz w:val="24"/>
        </w:rPr>
        <w:t xml:space="preserve">It </w:t>
      </w:r>
      <w:r w:rsidR="000E0164" w:rsidRPr="573C1079">
        <w:rPr>
          <w:rFonts w:asciiTheme="minorHAnsi" w:eastAsiaTheme="minorEastAsia" w:hAnsiTheme="minorHAnsi"/>
          <w:sz w:val="24"/>
        </w:rPr>
        <w:t>provides specialized education, frameworks, and credentials that directly improve both individual performance and organizational partnership outcomes.</w:t>
      </w:r>
    </w:p>
    <w:p w14:paraId="25777E4F" w14:textId="3B662FE6" w:rsidR="000E0164" w:rsidRPr="000E0164" w:rsidRDefault="32A0EE7B" w:rsidP="73ACFA11">
      <w:pPr>
        <w:spacing w:after="120" w:line="240" w:lineRule="auto"/>
        <w:rPr>
          <w:rFonts w:asciiTheme="minorHAnsi" w:eastAsiaTheme="minorEastAsia" w:hAnsiTheme="minorHAnsi"/>
          <w:b/>
          <w:sz w:val="24"/>
        </w:rPr>
      </w:pPr>
      <w:r w:rsidRPr="573C1079">
        <w:rPr>
          <w:rFonts w:asciiTheme="minorHAnsi" w:eastAsiaTheme="minorEastAsia" w:hAnsiTheme="minorHAnsi"/>
          <w:b/>
          <w:sz w:val="24"/>
        </w:rPr>
        <w:t>How this supports our partnership work</w:t>
      </w:r>
    </w:p>
    <w:p w14:paraId="7E822247" w14:textId="4613680A" w:rsidR="000E0164" w:rsidRPr="000E0164" w:rsidRDefault="4D389679" w:rsidP="000E0164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sz w:val="24"/>
        </w:rPr>
        <w:t xml:space="preserve">In my role, I am supporting the partnership with </w:t>
      </w:r>
      <w:r w:rsidRPr="573C1079">
        <w:rPr>
          <w:rFonts w:asciiTheme="minorHAnsi" w:eastAsiaTheme="minorEastAsia" w:hAnsiTheme="minorHAnsi"/>
          <w:b/>
          <w:sz w:val="24"/>
          <w:highlight w:val="yellow"/>
        </w:rPr>
        <w:t>[PARTNER]</w:t>
      </w:r>
      <w:r w:rsidRPr="573C1079">
        <w:rPr>
          <w:rFonts w:asciiTheme="minorHAnsi" w:eastAsiaTheme="minorEastAsia" w:hAnsiTheme="minorHAnsi"/>
          <w:sz w:val="24"/>
        </w:rPr>
        <w:t xml:space="preserve"> for </w:t>
      </w:r>
      <w:r w:rsidRPr="573C1079">
        <w:rPr>
          <w:rFonts w:asciiTheme="minorHAnsi" w:eastAsiaTheme="minorEastAsia" w:hAnsiTheme="minorHAnsi"/>
          <w:b/>
          <w:sz w:val="24"/>
          <w:highlight w:val="yellow"/>
        </w:rPr>
        <w:t>[OUTCOME]</w:t>
      </w:r>
      <w:r w:rsidRPr="573C1079">
        <w:rPr>
          <w:rFonts w:asciiTheme="minorHAnsi" w:eastAsiaTheme="minorEastAsia" w:hAnsiTheme="minorHAnsi"/>
          <w:sz w:val="24"/>
        </w:rPr>
        <w:t xml:space="preserve">. </w:t>
      </w:r>
      <w:r w:rsidR="436DACFA" w:rsidRPr="573C1079">
        <w:rPr>
          <w:rFonts w:asciiTheme="minorHAnsi" w:eastAsiaTheme="minorEastAsia" w:hAnsiTheme="minorHAnsi"/>
          <w:sz w:val="24"/>
        </w:rPr>
        <w:t>ASAP’s tools, frameworks, and communities wi</w:t>
      </w:r>
      <w:r w:rsidR="484267FC" w:rsidRPr="573C1079">
        <w:rPr>
          <w:rFonts w:asciiTheme="minorHAnsi" w:eastAsiaTheme="minorEastAsia" w:hAnsiTheme="minorHAnsi"/>
          <w:sz w:val="24"/>
        </w:rPr>
        <w:t>ll</w:t>
      </w:r>
      <w:r w:rsidR="05517368" w:rsidRPr="573C1079">
        <w:rPr>
          <w:rFonts w:asciiTheme="minorHAnsi" w:eastAsiaTheme="minorEastAsia" w:hAnsiTheme="minorHAnsi"/>
          <w:sz w:val="24"/>
        </w:rPr>
        <w:t>:</w:t>
      </w:r>
      <w:r w:rsidR="484267FC" w:rsidRPr="573C1079">
        <w:rPr>
          <w:rFonts w:asciiTheme="minorHAnsi" w:eastAsiaTheme="minorEastAsia" w:hAnsiTheme="minorHAnsi"/>
          <w:sz w:val="24"/>
        </w:rPr>
        <w:t xml:space="preserve"> </w:t>
      </w:r>
    </w:p>
    <w:p w14:paraId="3B87866C" w14:textId="4C9727EC" w:rsidR="000E0164" w:rsidRPr="000E0164" w:rsidRDefault="6C7422F8" w:rsidP="73ACFA11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>Reduce partnership risk by giving us proven approaches to governance, alignment, issue resolution, and decision-making.</w:t>
      </w:r>
    </w:p>
    <w:p w14:paraId="76F6A005" w14:textId="32AA91A3" w:rsidR="000E0164" w:rsidRPr="000E0164" w:rsidRDefault="6C7422F8" w:rsidP="73ACFA11">
      <w:pPr>
        <w:pStyle w:val="ListParagraph"/>
        <w:numPr>
          <w:ilvl w:val="0"/>
          <w:numId w:val="2"/>
        </w:numPr>
        <w:spacing w:after="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>Improve our ability to identify and address partnership problems before they escalate.</w:t>
      </w:r>
    </w:p>
    <w:p w14:paraId="5C73EA81" w14:textId="253017E5" w:rsidR="000E0164" w:rsidRPr="000E0164" w:rsidRDefault="6C7422F8" w:rsidP="73ACFA11">
      <w:pPr>
        <w:pStyle w:val="ListParagraph"/>
        <w:numPr>
          <w:ilvl w:val="0"/>
          <w:numId w:val="2"/>
        </w:num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>Build capabilities we can reuse across future partnerships rather than solving the same problems from scratch each time.</w:t>
      </w:r>
    </w:p>
    <w:p w14:paraId="65F23E83" w14:textId="649D787B" w:rsidR="000E0164" w:rsidRPr="000E0164" w:rsidRDefault="6C7422F8" w:rsidP="000E0164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>Alliance and partnership management require specific skills for coordinating work across organizations: establishing governance, aligning stakeholders, resolving issues, and maintaining shared accountability. Training in alliance management gives us a repeatable approach to that work, just like project</w:t>
      </w:r>
      <w:r w:rsidR="56DE90B2"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management training gives teams a repeatable approach to delivering complex projects.</w:t>
      </w:r>
    </w:p>
    <w:p w14:paraId="5D425F13" w14:textId="5D20AE6A" w:rsidR="000E0164" w:rsidRPr="000E0164" w:rsidRDefault="758DE246" w:rsidP="73ACFA11">
      <w:pPr>
        <w:spacing w:after="120" w:line="240" w:lineRule="auto"/>
        <w:rPr>
          <w:rFonts w:asciiTheme="minorHAnsi" w:eastAsiaTheme="minorEastAsia" w:hAnsiTheme="minorHAnsi"/>
          <w:b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b/>
          <w:color w:val="000000" w:themeColor="text1"/>
          <w:sz w:val="24"/>
        </w:rPr>
        <w:t>Membership benefits</w:t>
      </w:r>
    </w:p>
    <w:p w14:paraId="14DF97FD" w14:textId="6897AAEA" w:rsidR="000E0164" w:rsidRPr="000E0164" w:rsidRDefault="000E0164" w:rsidP="73ACFA11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sz w:val="24"/>
        </w:rPr>
        <w:t xml:space="preserve">ASAP offers the only comprehensive education pathway designed specifically for </w:t>
      </w:r>
      <w:r w:rsidR="5F5DD827" w:rsidRPr="573C1079">
        <w:rPr>
          <w:rFonts w:asciiTheme="minorHAnsi" w:eastAsiaTheme="minorEastAsia" w:hAnsiTheme="minorHAnsi"/>
          <w:sz w:val="24"/>
        </w:rPr>
        <w:t>alliance management</w:t>
      </w:r>
      <w:r w:rsidR="6B05CFD6" w:rsidRPr="573C1079">
        <w:rPr>
          <w:rFonts w:asciiTheme="minorHAnsi" w:eastAsiaTheme="minorEastAsia" w:hAnsiTheme="minorHAnsi"/>
          <w:sz w:val="24"/>
        </w:rPr>
        <w:t>, including:</w:t>
      </w:r>
    </w:p>
    <w:p w14:paraId="1C231175" w14:textId="2C8CEEC0" w:rsidR="000E0164" w:rsidRPr="000E0164" w:rsidRDefault="63AFC0E7" w:rsidP="73ACFA11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b/>
          <w:color w:val="000000" w:themeColor="text1"/>
          <w:sz w:val="24"/>
        </w:rPr>
        <w:t>Practical knowledge and training</w:t>
      </w:r>
      <w:r w:rsidR="000E0164">
        <w:br/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Access to alliance</w:t>
      </w:r>
      <w:r w:rsidR="4A1C7CFF"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management frameworks, tools, online learning, and practitioner expertise I can apply directly to current partnerships.</w:t>
      </w:r>
    </w:p>
    <w:p w14:paraId="0CA4B7EE" w14:textId="4F5ACC37" w:rsidR="000E0164" w:rsidRPr="000E0164" w:rsidRDefault="63AFC0E7" w:rsidP="73ACFA11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b/>
          <w:color w:val="000000" w:themeColor="text1"/>
          <w:sz w:val="24"/>
        </w:rPr>
        <w:t>Professional standards and credentials</w:t>
      </w:r>
      <w:r w:rsidR="000E0164">
        <w:br/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A pathway to CA-AM and CSAP certification, providing structured development and validation of alliance</w:t>
      </w:r>
      <w:r w:rsidR="196529A6"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management capabilities.</w:t>
      </w:r>
    </w:p>
    <w:p w14:paraId="7E15ACFF" w14:textId="70981319" w:rsidR="000E0164" w:rsidRPr="000E0164" w:rsidRDefault="63AFC0E7" w:rsidP="73ACFA11">
      <w:pPr>
        <w:pStyle w:val="ListParagraph"/>
        <w:numPr>
          <w:ilvl w:val="0"/>
          <w:numId w:val="1"/>
        </w:num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b/>
          <w:color w:val="000000" w:themeColor="text1"/>
          <w:sz w:val="24"/>
        </w:rPr>
        <w:lastRenderedPageBreak/>
        <w:t>Peer knowledge and support</w:t>
      </w:r>
      <w:r w:rsidR="000E0164">
        <w:br/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Access to experienced alliance professionals, ASAP’s </w:t>
      </w:r>
      <w:r w:rsidR="436CC718"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online 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member community, AI knowledge hub, conferences, and </w:t>
      </w:r>
      <w:r w:rsidR="71E59F01" w:rsidRPr="573C1079">
        <w:rPr>
          <w:rFonts w:asciiTheme="minorHAnsi" w:eastAsiaTheme="minorEastAsia" w:hAnsiTheme="minorHAnsi"/>
          <w:color w:val="000000" w:themeColor="text1"/>
          <w:sz w:val="24"/>
        </w:rPr>
        <w:t>events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.</w:t>
      </w:r>
    </w:p>
    <w:p w14:paraId="4BC0F248" w14:textId="2F04940D" w:rsidR="000E0164" w:rsidRPr="000E0164" w:rsidRDefault="63BCE089" w:rsidP="73ACFA11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>Membership also provides discounted pricing on certifications, training, conferences, and partnering-capability assessments.</w:t>
      </w:r>
    </w:p>
    <w:p w14:paraId="1D731CF1" w14:textId="320022FC" w:rsidR="000E0164" w:rsidRPr="000E0164" w:rsidRDefault="00E19B80" w:rsidP="73ACFA11">
      <w:pPr>
        <w:spacing w:after="120" w:line="240" w:lineRule="auto"/>
        <w:rPr>
          <w:rFonts w:asciiTheme="minorHAnsi" w:eastAsiaTheme="minorEastAsia" w:hAnsiTheme="minorHAnsi"/>
          <w:b/>
          <w:sz w:val="24"/>
        </w:rPr>
      </w:pPr>
      <w:r w:rsidRPr="573C1079">
        <w:rPr>
          <w:rFonts w:asciiTheme="minorHAnsi" w:eastAsiaTheme="minorEastAsia" w:hAnsiTheme="minorHAnsi"/>
          <w:b/>
          <w:sz w:val="24"/>
        </w:rPr>
        <w:t>Requested investment</w:t>
      </w:r>
    </w:p>
    <w:p w14:paraId="3A57F79D" w14:textId="638C8953" w:rsidR="000E0164" w:rsidRPr="000E0164" w:rsidRDefault="109B2B58" w:rsidP="73ACFA11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Over the next year, I plan to use my membership to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[complete X training / pursue CA-AM certification / apply ASAP governance tools to the X partnership]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. I will share relevant tools and lessons with colleagues where appropriate</w:t>
      </w:r>
      <w:r w:rsidR="42E31887" w:rsidRPr="573C1079">
        <w:rPr>
          <w:rFonts w:asciiTheme="minorHAnsi" w:eastAsiaTheme="minorEastAsia" w:hAnsiTheme="minorHAnsi"/>
          <w:color w:val="000000" w:themeColor="text1"/>
          <w:sz w:val="24"/>
        </w:rPr>
        <w:t>,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so the benefit extends beyond my individual development.</w:t>
      </w:r>
    </w:p>
    <w:p w14:paraId="66C278EE" w14:textId="26CB631F" w:rsidR="000E0164" w:rsidRPr="000E0164" w:rsidRDefault="23984A78" w:rsidP="000E0164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The annual membership cost is </w:t>
      </w:r>
      <w:r w:rsidR="056CAC1F"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$399</w:t>
      </w:r>
      <w:r w:rsidR="4C0EA084"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, or $</w:t>
      </w:r>
      <w:r w:rsidR="000036DC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 xml:space="preserve">279 </w:t>
      </w:r>
      <w:r w:rsidR="4C0EA084"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for academic/nonprofit organizations]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. I’m requesting approval for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[ORG]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to cover this expense through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[my professional development budget / departmental budget / etc]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>. I believe the investment will strengthen both my capabilities and our organization’s ability to manage current and future partnerships effectively.</w:t>
      </w:r>
    </w:p>
    <w:p w14:paraId="67AF3C0F" w14:textId="3140AF27" w:rsidR="000E0164" w:rsidRPr="000E0164" w:rsidRDefault="23984A78" w:rsidP="73ACFA11">
      <w:pPr>
        <w:spacing w:after="120" w:line="240" w:lineRule="auto"/>
        <w:rPr>
          <w:rFonts w:asciiTheme="minorHAnsi" w:eastAsiaTheme="minorEastAsia" w:hAnsiTheme="minorHAnsi"/>
          <w:color w:val="000000" w:themeColor="text1"/>
          <w:sz w:val="24"/>
        </w:rPr>
      </w:pP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I’m happy to discuss how I would apply the membership to </w:t>
      </w:r>
      <w:r w:rsidRPr="573C1079">
        <w:rPr>
          <w:rFonts w:asciiTheme="minorHAnsi" w:eastAsiaTheme="minorEastAsia" w:hAnsiTheme="minorHAnsi"/>
          <w:b/>
          <w:color w:val="000000" w:themeColor="text1"/>
          <w:sz w:val="24"/>
          <w:highlight w:val="yellow"/>
        </w:rPr>
        <w:t>[PARTNER/PRIORITY]</w:t>
      </w:r>
      <w:r w:rsidRPr="573C1079">
        <w:rPr>
          <w:rFonts w:asciiTheme="minorHAnsi" w:eastAsiaTheme="minorEastAsia" w:hAnsiTheme="minorHAnsi"/>
          <w:color w:val="000000" w:themeColor="text1"/>
          <w:sz w:val="24"/>
        </w:rPr>
        <w:t xml:space="preserve"> or provide any additional information needed for approval.</w:t>
      </w:r>
    </w:p>
    <w:p w14:paraId="3B4419F2" w14:textId="3F91828D" w:rsidR="000E0164" w:rsidRPr="000E0164" w:rsidRDefault="0AF7B719" w:rsidP="73ACFA11">
      <w:pPr>
        <w:spacing w:after="120" w:line="240" w:lineRule="auto"/>
        <w:rPr>
          <w:rFonts w:asciiTheme="minorHAnsi" w:eastAsiaTheme="minorEastAsia" w:hAnsiTheme="minorHAnsi"/>
          <w:sz w:val="24"/>
        </w:rPr>
      </w:pPr>
      <w:r w:rsidRPr="573C1079">
        <w:rPr>
          <w:rFonts w:asciiTheme="minorHAnsi" w:eastAsiaTheme="minorEastAsia" w:hAnsiTheme="minorHAnsi"/>
          <w:sz w:val="24"/>
        </w:rPr>
        <w:t>Best</w:t>
      </w:r>
      <w:r w:rsidR="000E0164" w:rsidRPr="573C1079">
        <w:rPr>
          <w:rFonts w:asciiTheme="minorHAnsi" w:eastAsiaTheme="minorEastAsia" w:hAnsiTheme="minorHAnsi"/>
          <w:sz w:val="24"/>
        </w:rPr>
        <w:t xml:space="preserve">, </w:t>
      </w:r>
    </w:p>
    <w:p w14:paraId="5847A2FF" w14:textId="020AD203" w:rsidR="004A739A" w:rsidRPr="001826EB" w:rsidRDefault="000E0164" w:rsidP="000E0164">
      <w:pPr>
        <w:spacing w:after="120" w:line="240" w:lineRule="auto"/>
        <w:rPr>
          <w:rFonts w:asciiTheme="minorHAnsi" w:eastAsiaTheme="minorEastAsia" w:hAnsiTheme="minorHAnsi"/>
          <w:b/>
          <w:sz w:val="24"/>
          <w:highlight w:val="yellow"/>
        </w:rPr>
      </w:pPr>
      <w:r w:rsidRPr="573C1079">
        <w:rPr>
          <w:rFonts w:asciiTheme="minorHAnsi" w:eastAsiaTheme="minorEastAsia" w:hAnsiTheme="minorHAnsi"/>
          <w:b/>
          <w:sz w:val="24"/>
          <w:highlight w:val="yellow"/>
        </w:rPr>
        <w:t>[Name]</w:t>
      </w:r>
    </w:p>
    <w:sectPr w:rsidR="004A739A" w:rsidRPr="001826EB" w:rsidSect="000E0164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CF062" w14:textId="77777777" w:rsidR="00E557B6" w:rsidRDefault="00E557B6" w:rsidP="004A739A">
      <w:pPr>
        <w:spacing w:after="0" w:line="240" w:lineRule="auto"/>
      </w:pPr>
      <w:r>
        <w:separator/>
      </w:r>
    </w:p>
  </w:endnote>
  <w:endnote w:type="continuationSeparator" w:id="0">
    <w:p w14:paraId="725A0FC6" w14:textId="77777777" w:rsidR="00E557B6" w:rsidRDefault="00E557B6" w:rsidP="004A7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9EA9" w14:textId="0FF7606D" w:rsidR="004A739A" w:rsidRPr="004A739A" w:rsidRDefault="16948790" w:rsidP="16948790">
    <w:pPr>
      <w:pStyle w:val="Footer"/>
      <w:tabs>
        <w:tab w:val="right" w:pos="10080"/>
      </w:tabs>
      <w:ind w:right="-720"/>
      <w:jc w:val="center"/>
      <w:rPr>
        <w:sz w:val="16"/>
        <w:szCs w:val="16"/>
      </w:rPr>
    </w:pPr>
    <w:r w:rsidRPr="16948790">
      <w:rPr>
        <w:sz w:val="16"/>
        <w:szCs w:val="16"/>
      </w:rPr>
      <w:t>935 Great Plain Avenue #127 | Needham, MA 02492 | 781.562.1630 | www.strategic-alliances.org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3225" w14:textId="77777777" w:rsidR="00510838" w:rsidRDefault="00510838"/>
  <w:p w14:paraId="2C72655D" w14:textId="2BF2301F" w:rsidR="004A739A" w:rsidRPr="004A739A" w:rsidRDefault="16948790" w:rsidP="16948790">
    <w:pPr>
      <w:pStyle w:val="Footer"/>
      <w:tabs>
        <w:tab w:val="right" w:pos="10080"/>
      </w:tabs>
      <w:ind w:right="-720"/>
      <w:jc w:val="center"/>
      <w:rPr>
        <w:sz w:val="16"/>
        <w:szCs w:val="16"/>
      </w:rPr>
    </w:pPr>
    <w:r w:rsidRPr="16948790">
      <w:rPr>
        <w:sz w:val="16"/>
        <w:szCs w:val="16"/>
      </w:rPr>
      <w:t>935 Great Plain Avenue #127 | Needham, MA 02492 | 781.562.1630 | www.strategic-alliances.org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EEBF5" w14:textId="77777777" w:rsidR="00E557B6" w:rsidRDefault="00E557B6" w:rsidP="004A739A">
      <w:pPr>
        <w:spacing w:after="0" w:line="240" w:lineRule="auto"/>
      </w:pPr>
      <w:r>
        <w:separator/>
      </w:r>
    </w:p>
  </w:footnote>
  <w:footnote w:type="continuationSeparator" w:id="0">
    <w:p w14:paraId="5971FCD2" w14:textId="77777777" w:rsidR="00E557B6" w:rsidRDefault="00E557B6" w:rsidP="004A7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AE81" w14:textId="77777777" w:rsidR="004A739A" w:rsidRDefault="004A739A">
    <w:pPr>
      <w:pStyle w:val="Header"/>
    </w:pPr>
    <w:r>
      <w:rPr>
        <w:noProof/>
      </w:rPr>
      <w:drawing>
        <wp:inline distT="0" distB="0" distL="0" distR="0" wp14:anchorId="543E2448" wp14:editId="6F02D211">
          <wp:extent cx="914400" cy="381843"/>
          <wp:effectExtent l="0" t="0" r="0" b="0"/>
          <wp:docPr id="1692951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417292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381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72B93D" w14:textId="4B849055" w:rsidR="004A739A" w:rsidRDefault="004A73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9A18" w14:textId="77777777" w:rsidR="004A739A" w:rsidRDefault="004A739A">
    <w:pPr>
      <w:pStyle w:val="Header"/>
    </w:pPr>
    <w:r>
      <w:rPr>
        <w:noProof/>
      </w:rPr>
      <w:drawing>
        <wp:inline distT="0" distB="0" distL="0" distR="0" wp14:anchorId="37E41225" wp14:editId="4398E34B">
          <wp:extent cx="1828800" cy="764736"/>
          <wp:effectExtent l="0" t="0" r="0" b="0"/>
          <wp:docPr id="437977401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096471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764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762F0"/>
    <w:multiLevelType w:val="hybridMultilevel"/>
    <w:tmpl w:val="CC2C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5059A"/>
    <w:multiLevelType w:val="hybridMultilevel"/>
    <w:tmpl w:val="44A01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D5149"/>
    <w:multiLevelType w:val="hybridMultilevel"/>
    <w:tmpl w:val="5F40A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B741F"/>
    <w:multiLevelType w:val="multilevel"/>
    <w:tmpl w:val="537C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47BF6"/>
    <w:multiLevelType w:val="multilevel"/>
    <w:tmpl w:val="CF8A7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BD3AF6"/>
    <w:multiLevelType w:val="hybridMultilevel"/>
    <w:tmpl w:val="537E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840E1"/>
    <w:multiLevelType w:val="multilevel"/>
    <w:tmpl w:val="74D4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C98D50"/>
    <w:multiLevelType w:val="hybridMultilevel"/>
    <w:tmpl w:val="7C7AD138"/>
    <w:lvl w:ilvl="0" w:tplc="DE0E80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DCE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9AE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AD1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DE19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16D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E65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62C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48E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264D5"/>
    <w:multiLevelType w:val="hybridMultilevel"/>
    <w:tmpl w:val="9BF6C364"/>
    <w:lvl w:ilvl="0" w:tplc="733C4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8A7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288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05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2A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FA1A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AF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94AD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CECE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778ED"/>
    <w:multiLevelType w:val="hybridMultilevel"/>
    <w:tmpl w:val="C47C6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292988">
    <w:abstractNumId w:val="7"/>
  </w:num>
  <w:num w:numId="2" w16cid:durableId="2083914116">
    <w:abstractNumId w:val="8"/>
  </w:num>
  <w:num w:numId="3" w16cid:durableId="1344284503">
    <w:abstractNumId w:val="9"/>
  </w:num>
  <w:num w:numId="4" w16cid:durableId="2125805385">
    <w:abstractNumId w:val="2"/>
  </w:num>
  <w:num w:numId="5" w16cid:durableId="87772897">
    <w:abstractNumId w:val="3"/>
  </w:num>
  <w:num w:numId="6" w16cid:durableId="489324461">
    <w:abstractNumId w:val="4"/>
  </w:num>
  <w:num w:numId="7" w16cid:durableId="1036075749">
    <w:abstractNumId w:val="6"/>
  </w:num>
  <w:num w:numId="8" w16cid:durableId="1522549824">
    <w:abstractNumId w:val="0"/>
  </w:num>
  <w:num w:numId="9" w16cid:durableId="723989274">
    <w:abstractNumId w:val="1"/>
  </w:num>
  <w:num w:numId="10" w16cid:durableId="3168044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64"/>
    <w:rsid w:val="000036DC"/>
    <w:rsid w:val="000E0164"/>
    <w:rsid w:val="00117E0B"/>
    <w:rsid w:val="001826EB"/>
    <w:rsid w:val="001F6CB1"/>
    <w:rsid w:val="002A76F6"/>
    <w:rsid w:val="002C2354"/>
    <w:rsid w:val="004650B1"/>
    <w:rsid w:val="004A739A"/>
    <w:rsid w:val="004B7FFB"/>
    <w:rsid w:val="00510838"/>
    <w:rsid w:val="00535A6C"/>
    <w:rsid w:val="00641283"/>
    <w:rsid w:val="00661766"/>
    <w:rsid w:val="007C4D21"/>
    <w:rsid w:val="008D39A1"/>
    <w:rsid w:val="009E110E"/>
    <w:rsid w:val="00BC582A"/>
    <w:rsid w:val="00C98676"/>
    <w:rsid w:val="00D24DC1"/>
    <w:rsid w:val="00D87ABD"/>
    <w:rsid w:val="00DA2BE0"/>
    <w:rsid w:val="00E19B80"/>
    <w:rsid w:val="00E557B6"/>
    <w:rsid w:val="01DC5B37"/>
    <w:rsid w:val="02177536"/>
    <w:rsid w:val="024ADAEC"/>
    <w:rsid w:val="045C1BC2"/>
    <w:rsid w:val="05312ACB"/>
    <w:rsid w:val="05517368"/>
    <w:rsid w:val="056CAC1F"/>
    <w:rsid w:val="05A592EA"/>
    <w:rsid w:val="05C7CFD0"/>
    <w:rsid w:val="06016F68"/>
    <w:rsid w:val="08253728"/>
    <w:rsid w:val="0875473D"/>
    <w:rsid w:val="0879C628"/>
    <w:rsid w:val="093DE375"/>
    <w:rsid w:val="0AD80BF8"/>
    <w:rsid w:val="0AF7B719"/>
    <w:rsid w:val="0D291F86"/>
    <w:rsid w:val="0DEE47A5"/>
    <w:rsid w:val="0E43763E"/>
    <w:rsid w:val="0FBE62D2"/>
    <w:rsid w:val="10069883"/>
    <w:rsid w:val="104167B6"/>
    <w:rsid w:val="109B2B58"/>
    <w:rsid w:val="13A5C343"/>
    <w:rsid w:val="15B80CA7"/>
    <w:rsid w:val="15F44CB5"/>
    <w:rsid w:val="15F99FB5"/>
    <w:rsid w:val="160FF1EB"/>
    <w:rsid w:val="161D948C"/>
    <w:rsid w:val="16948790"/>
    <w:rsid w:val="17DF59BE"/>
    <w:rsid w:val="19198A0F"/>
    <w:rsid w:val="19373EC9"/>
    <w:rsid w:val="196529A6"/>
    <w:rsid w:val="1988A172"/>
    <w:rsid w:val="1A8D6303"/>
    <w:rsid w:val="1AB96D3B"/>
    <w:rsid w:val="1AC8447D"/>
    <w:rsid w:val="1AF052AF"/>
    <w:rsid w:val="1AF18AA5"/>
    <w:rsid w:val="1BD30885"/>
    <w:rsid w:val="1E4AC0E2"/>
    <w:rsid w:val="1E74C016"/>
    <w:rsid w:val="1EFD8DC2"/>
    <w:rsid w:val="1F5AE2AC"/>
    <w:rsid w:val="227F0501"/>
    <w:rsid w:val="23984A78"/>
    <w:rsid w:val="23ECC052"/>
    <w:rsid w:val="24A52497"/>
    <w:rsid w:val="25719481"/>
    <w:rsid w:val="285F7C8C"/>
    <w:rsid w:val="2866E92A"/>
    <w:rsid w:val="2A3D8B83"/>
    <w:rsid w:val="2AA94605"/>
    <w:rsid w:val="2B58E156"/>
    <w:rsid w:val="2C985A64"/>
    <w:rsid w:val="2CF510D2"/>
    <w:rsid w:val="2FDB7040"/>
    <w:rsid w:val="306F582D"/>
    <w:rsid w:val="31AA039D"/>
    <w:rsid w:val="32183E25"/>
    <w:rsid w:val="322411CF"/>
    <w:rsid w:val="32A0EE7B"/>
    <w:rsid w:val="33F9E0AF"/>
    <w:rsid w:val="3536EA22"/>
    <w:rsid w:val="38C40DD7"/>
    <w:rsid w:val="38FD3B67"/>
    <w:rsid w:val="3A115B51"/>
    <w:rsid w:val="3A335A7F"/>
    <w:rsid w:val="3A65FC8E"/>
    <w:rsid w:val="3B2E28F7"/>
    <w:rsid w:val="3B706B89"/>
    <w:rsid w:val="3C4FB298"/>
    <w:rsid w:val="3C927988"/>
    <w:rsid w:val="3D89E118"/>
    <w:rsid w:val="3E44C6C9"/>
    <w:rsid w:val="3E4DA91E"/>
    <w:rsid w:val="3F851C35"/>
    <w:rsid w:val="3FAC90C6"/>
    <w:rsid w:val="3FD6FCD1"/>
    <w:rsid w:val="408EDA6C"/>
    <w:rsid w:val="42337934"/>
    <w:rsid w:val="42E31887"/>
    <w:rsid w:val="42ED46E3"/>
    <w:rsid w:val="430FE379"/>
    <w:rsid w:val="43247F45"/>
    <w:rsid w:val="436CC718"/>
    <w:rsid w:val="436DACFA"/>
    <w:rsid w:val="46161621"/>
    <w:rsid w:val="4772CA2F"/>
    <w:rsid w:val="477A6503"/>
    <w:rsid w:val="484267FC"/>
    <w:rsid w:val="49014105"/>
    <w:rsid w:val="4918E995"/>
    <w:rsid w:val="4A1C7CFF"/>
    <w:rsid w:val="4A28D99C"/>
    <w:rsid w:val="4A90485C"/>
    <w:rsid w:val="4A9D7B96"/>
    <w:rsid w:val="4ACC8AE2"/>
    <w:rsid w:val="4B6DEC03"/>
    <w:rsid w:val="4C0EA084"/>
    <w:rsid w:val="4D389679"/>
    <w:rsid w:val="4DD5EF55"/>
    <w:rsid w:val="4E384280"/>
    <w:rsid w:val="4EDEB7BF"/>
    <w:rsid w:val="51E2D20A"/>
    <w:rsid w:val="5307D473"/>
    <w:rsid w:val="5322672F"/>
    <w:rsid w:val="563E9434"/>
    <w:rsid w:val="56DE90B2"/>
    <w:rsid w:val="573C1079"/>
    <w:rsid w:val="58A3F3EC"/>
    <w:rsid w:val="58DE5479"/>
    <w:rsid w:val="5BD8361C"/>
    <w:rsid w:val="5C10D716"/>
    <w:rsid w:val="5D82DA31"/>
    <w:rsid w:val="5E620294"/>
    <w:rsid w:val="5F27BA54"/>
    <w:rsid w:val="5F5DD827"/>
    <w:rsid w:val="62600A05"/>
    <w:rsid w:val="63AFC0E7"/>
    <w:rsid w:val="63BCE089"/>
    <w:rsid w:val="63C94802"/>
    <w:rsid w:val="642DF91A"/>
    <w:rsid w:val="65037658"/>
    <w:rsid w:val="65103FBB"/>
    <w:rsid w:val="6524A6C6"/>
    <w:rsid w:val="656D8D44"/>
    <w:rsid w:val="67262CDB"/>
    <w:rsid w:val="679A0A12"/>
    <w:rsid w:val="67A1B349"/>
    <w:rsid w:val="68202A84"/>
    <w:rsid w:val="682F6187"/>
    <w:rsid w:val="68F3ADED"/>
    <w:rsid w:val="69D1B6F5"/>
    <w:rsid w:val="6A043C2A"/>
    <w:rsid w:val="6ACC3016"/>
    <w:rsid w:val="6B05CFD6"/>
    <w:rsid w:val="6C1EB395"/>
    <w:rsid w:val="6C7422F8"/>
    <w:rsid w:val="6CAE1B7C"/>
    <w:rsid w:val="6DACEEA9"/>
    <w:rsid w:val="6DEFB456"/>
    <w:rsid w:val="6EE25E83"/>
    <w:rsid w:val="6FF4E0A1"/>
    <w:rsid w:val="700B0065"/>
    <w:rsid w:val="71105648"/>
    <w:rsid w:val="712B02B9"/>
    <w:rsid w:val="71E59F01"/>
    <w:rsid w:val="72E838D1"/>
    <w:rsid w:val="73ACFA11"/>
    <w:rsid w:val="755FDE4B"/>
    <w:rsid w:val="758DE246"/>
    <w:rsid w:val="773A40D1"/>
    <w:rsid w:val="79A5C699"/>
    <w:rsid w:val="79B91518"/>
    <w:rsid w:val="7AE45882"/>
    <w:rsid w:val="7B89E0C8"/>
    <w:rsid w:val="7EA22C30"/>
    <w:rsid w:val="7EB4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F0572"/>
  <w15:chartTrackingRefBased/>
  <w15:docId w15:val="{4DBD9C6F-0C80-DE4D-BEDE-37B5D1140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DC1"/>
    <w:rPr>
      <w:rFonts w:ascii="Poppins" w:hAnsi="Poppin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4DC1"/>
    <w:pPr>
      <w:keepNext/>
      <w:keepLines/>
      <w:spacing w:before="360" w:after="80" w:line="276" w:lineRule="auto"/>
      <w:outlineLvl w:val="0"/>
    </w:pPr>
    <w:rPr>
      <w:rFonts w:eastAsiaTheme="majorEastAsia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4DC1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4DC1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4DC1"/>
    <w:pPr>
      <w:keepNext/>
      <w:keepLines/>
      <w:spacing w:before="80" w:after="4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24DC1"/>
    <w:pPr>
      <w:keepNext/>
      <w:keepLines/>
      <w:spacing w:before="80" w:after="40"/>
      <w:outlineLvl w:val="4"/>
    </w:pPr>
    <w:rPr>
      <w:rFonts w:eastAsiaTheme="majorEastAsia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3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3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3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3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DC1"/>
    <w:rPr>
      <w:rFonts w:ascii="Poppins" w:eastAsiaTheme="majorEastAsia" w:hAnsi="Poppins" w:cstheme="majorBidi"/>
      <w:b/>
      <w:color w:val="333333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24DC1"/>
    <w:rPr>
      <w:rFonts w:ascii="Poppins" w:eastAsiaTheme="majorEastAsia" w:hAnsi="Poppins" w:cstheme="majorBidi"/>
      <w:b/>
      <w:color w:val="333333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24DC1"/>
    <w:rPr>
      <w:rFonts w:ascii="Poppins" w:eastAsiaTheme="majorEastAsia" w:hAnsi="Poppins" w:cstheme="majorBidi"/>
      <w:color w:val="33333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24DC1"/>
    <w:rPr>
      <w:rFonts w:ascii="Poppins" w:eastAsiaTheme="majorEastAsia" w:hAnsi="Poppins" w:cstheme="majorBidi"/>
      <w:b/>
      <w:iCs/>
      <w:color w:val="333333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24DC1"/>
    <w:rPr>
      <w:rFonts w:ascii="Poppins" w:eastAsiaTheme="majorEastAsia" w:hAnsi="Poppins" w:cstheme="majorBidi"/>
      <w:i/>
      <w:color w:val="333333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3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3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3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3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DC1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DC1"/>
    <w:rPr>
      <w:rFonts w:ascii="Poppins" w:eastAsiaTheme="majorEastAsia" w:hAnsi="Poppins" w:cstheme="majorBidi"/>
      <w:b/>
      <w:color w:val="333333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766"/>
    <w:pPr>
      <w:numPr>
        <w:ilvl w:val="1"/>
      </w:numPr>
    </w:pPr>
    <w:rPr>
      <w:rFonts w:eastAsiaTheme="majorEastAsia" w:cstheme="majorBidi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766"/>
    <w:rPr>
      <w:rFonts w:ascii="Poppins" w:eastAsiaTheme="majorEastAsia" w:hAnsi="Poppins" w:cstheme="majorBidi"/>
      <w:color w:val="333333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766"/>
    <w:pPr>
      <w:pBdr>
        <w:left w:val="single" w:sz="18" w:space="4" w:color="FF7840"/>
      </w:pBdr>
      <w:spacing w:before="240" w:line="240" w:lineRule="auto"/>
      <w:ind w:left="180"/>
    </w:pPr>
    <w:rPr>
      <w:b/>
      <w:iCs/>
      <w:color w:val="001062"/>
      <w:sz w:val="24"/>
      <w:szCs w:val="32"/>
    </w:rPr>
  </w:style>
  <w:style w:type="character" w:customStyle="1" w:styleId="QuoteChar">
    <w:name w:val="Quote Char"/>
    <w:basedOn w:val="DefaultParagraphFont"/>
    <w:link w:val="Quote"/>
    <w:uiPriority w:val="29"/>
    <w:rsid w:val="00661766"/>
    <w:rPr>
      <w:rFonts w:ascii="Poppins" w:hAnsi="Poppins"/>
      <w:b/>
      <w:iCs/>
      <w:color w:val="001062"/>
      <w:szCs w:val="32"/>
    </w:rPr>
  </w:style>
  <w:style w:type="paragraph" w:styleId="ListParagraph">
    <w:name w:val="List Paragraph"/>
    <w:basedOn w:val="Normal"/>
    <w:uiPriority w:val="34"/>
    <w:qFormat/>
    <w:rsid w:val="004A73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766"/>
    <w:rPr>
      <w:i/>
      <w:iCs/>
      <w:color w:val="00106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3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3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39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39A"/>
  </w:style>
  <w:style w:type="paragraph" w:styleId="Footer">
    <w:name w:val="footer"/>
    <w:basedOn w:val="Normal"/>
    <w:link w:val="FooterChar"/>
    <w:uiPriority w:val="99"/>
    <w:unhideWhenUsed/>
    <w:rsid w:val="004A73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39A"/>
  </w:style>
  <w:style w:type="paragraph" w:styleId="NoSpacing">
    <w:name w:val="No Spacing"/>
    <w:uiPriority w:val="1"/>
    <w:qFormat/>
    <w:rsid w:val="00661766"/>
    <w:pPr>
      <w:spacing w:after="0" w:line="240" w:lineRule="auto"/>
    </w:pPr>
    <w:rPr>
      <w:rFonts w:ascii="Poppins" w:hAnsi="Poppins"/>
      <w:color w:val="333333"/>
      <w:sz w:val="20"/>
    </w:rPr>
  </w:style>
  <w:style w:type="character" w:styleId="SubtleEmphasis">
    <w:name w:val="Subtle Emphasis"/>
    <w:basedOn w:val="DefaultParagraphFont"/>
    <w:uiPriority w:val="19"/>
    <w:qFormat/>
    <w:rsid w:val="00661766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661766"/>
    <w:rPr>
      <w:i/>
      <w:iCs/>
    </w:rPr>
  </w:style>
  <w:style w:type="character" w:styleId="Strong">
    <w:name w:val="Strong"/>
    <w:basedOn w:val="DefaultParagraphFont"/>
    <w:uiPriority w:val="22"/>
    <w:qFormat/>
    <w:rsid w:val="00661766"/>
    <w:rPr>
      <w:b/>
      <w:bCs/>
    </w:rPr>
  </w:style>
  <w:style w:type="table" w:styleId="TableGrid">
    <w:name w:val="Table Grid"/>
    <w:basedOn w:val="TableNormal"/>
    <w:uiPriority w:val="39"/>
    <w:rsid w:val="00510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87ABD"/>
    <w:rPr>
      <w:b w:val="0"/>
      <w:color w:val="00B8C3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83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0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Poppins" w:hAnsi="Poppins"/>
      <w:color w:val="333333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th xmlns="40a25be5-d9e6-4232-be9d-b2eec9e5cf02" xsi:nil="true"/>
    <TaxCatchAll xmlns="0112a0fe-8861-45fd-b556-d0c7609231da" xsi:nil="true"/>
    <lcf76f155ced4ddcb4097134ff3c332f xmlns="40a25be5-d9e6-4232-be9d-b2eec9e5cf0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B6AD4748C674297229F86C23A5291" ma:contentTypeVersion="15" ma:contentTypeDescription="Create a new document." ma:contentTypeScope="" ma:versionID="09b5954129bd292b66da80d856aefa2b">
  <xsd:schema xmlns:xsd="http://www.w3.org/2001/XMLSchema" xmlns:xs="http://www.w3.org/2001/XMLSchema" xmlns:p="http://schemas.microsoft.com/office/2006/metadata/properties" xmlns:ns2="40a25be5-d9e6-4232-be9d-b2eec9e5cf02" xmlns:ns3="0112a0fe-8861-45fd-b556-d0c7609231da" targetNamespace="http://schemas.microsoft.com/office/2006/metadata/properties" ma:root="true" ma:fieldsID="ef82a94113af7ba4a6d5b3faf07eef21" ns2:_="" ns3:_="">
    <xsd:import namespace="40a25be5-d9e6-4232-be9d-b2eec9e5cf02"/>
    <xsd:import namespace="0112a0fe-8861-45fd-b556-d0c7609231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Path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25be5-d9e6-4232-be9d-b2eec9e5c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e33796-5c2e-4656-90da-8170c90edf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Path" ma:index="21" nillable="true" ma:displayName="Path" ma:format="Dropdown" ma:internalName="Path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2a0fe-8861-45fd-b556-d0c7609231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3e67e9-1457-4a8f-a1c4-f0b5b41b4815}" ma:internalName="TaxCatchAll" ma:showField="CatchAllData" ma:web="0112a0fe-8861-45fd-b556-d0c7609231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AE3DF-F4A3-4337-89FA-772FF77BC2EC}">
  <ds:schemaRefs>
    <ds:schemaRef ds:uri="http://schemas.microsoft.com/office/2006/metadata/properties"/>
    <ds:schemaRef ds:uri="http://schemas.microsoft.com/office/infopath/2007/PartnerControls"/>
    <ds:schemaRef ds:uri="40a25be5-d9e6-4232-be9d-b2eec9e5cf02"/>
    <ds:schemaRef ds:uri="0112a0fe-8861-45fd-b556-d0c7609231da"/>
  </ds:schemaRefs>
</ds:datastoreItem>
</file>

<file path=customXml/itemProps2.xml><?xml version="1.0" encoding="utf-8"?>
<ds:datastoreItem xmlns:ds="http://schemas.openxmlformats.org/officeDocument/2006/customXml" ds:itemID="{C9793816-ECD9-4DA7-AB92-795AAAA3D6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91DCEF-3A96-431A-AE5D-E8BC37B80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25be5-d9e6-4232-be9d-b2eec9e5cf02"/>
    <ds:schemaRef ds:uri="0112a0fe-8861-45fd-b556-d0c760923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2648</Characters>
  <Application>Microsoft Office Word</Application>
  <DocSecurity>0</DocSecurity>
  <Lines>54</Lines>
  <Paragraphs>26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Miller</dc:creator>
  <cp:keywords/>
  <dc:description/>
  <cp:lastModifiedBy>Nicole Boston</cp:lastModifiedBy>
  <cp:revision>9</cp:revision>
  <dcterms:created xsi:type="dcterms:W3CDTF">2025-12-10T18:41:00Z</dcterms:created>
  <dcterms:modified xsi:type="dcterms:W3CDTF">2026-09-21T19:42:00Z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0x010100DDBB6AD4748C674297229F86C23A5291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