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1574800</wp:posOffset>
            </wp:positionH>
            <wp:positionV relativeFrom="page">
              <wp:posOffset>0</wp:posOffset>
            </wp:positionV>
            <wp:extent cx="2183778" cy="1862667"/>
            <wp:effectExtent l="0" t="0" r="0" b="0"/>
            <wp:wrapTopAndBottom distT="152400" distB="152400"/>
            <wp:docPr id="1073741825" name="officeArt object" descr="Image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Gallery" descr="Image Galler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7352" r="0" b="7352"/>
                    <a:stretch>
                      <a:fillRect/>
                    </a:stretch>
                  </pic:blipFill>
                  <pic:spPr>
                    <a:xfrm>
                      <a:off x="0" y="0"/>
                      <a:ext cx="2183778" cy="1862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ALLIANCE PROGRAM EXCELLENCE AWARD NOMINATION FORM</w:t>
      </w:r>
    </w:p>
    <w:p>
      <w:pPr>
        <w:pStyle w:val="Body"/>
        <w:spacing w:after="0" w:line="240" w:lineRule="auto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The deadline for submitting a nomination is January 18, 2022</w:t>
      </w:r>
    </w:p>
    <w:p>
      <w:pPr>
        <w:pStyle w:val="Body"/>
        <w:spacing w:after="0" w:line="240" w:lineRule="auto"/>
        <w:rPr>
          <w:sz w:val="23"/>
          <w:szCs w:val="23"/>
          <w:shd w:val="clear" w:color="auto" w:fill="ffff00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Instructions for Completing Awards Nomination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All nominations must be entered electronically using this Word form.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Any nomination submitted will be reviewed at the discretion of the ASAP Awards Committee.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All nominees are strongly encouraged to provide visuals (video, photo, charts) to support their submission.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Supporting materials will not be returned unless a request is submitted in writing.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Submitters should clearly mark materials with the specific award category.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>Incomplete nominations will be reviewed at the discretion of the ASAP Awards Committee. ASAP is not responsible for incomplete nominations.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If you have any questions or need any guidance in your nomination submission, please contact ASAP Marketing Director, Kimberly Miller and awards committee chairman Ard-Pieter de Man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"mailto:awards@strategic-alliances.org"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awards@strategic-alliances.org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645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All nominations and support material for 2022 ASAP Alliance Program Excellence should be uploaded to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"https://www.dropbox.com/request/kTNSp0FQ9IFuTmtBsvVV"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https://www.dropbox.com/request/kTNSp0FQ9IFuTmtBsvVV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en-US"/>
        </w:rPr>
        <w:t>. Please include company name and name of the award within the file name.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below to verify you have read the above information.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  I have read and understand the above.</w:t>
      </w: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de-DE"/>
        </w:rPr>
        <w:t>The Fine Print</w:t>
      </w:r>
    </w:p>
    <w:p>
      <w:pPr>
        <w:pStyle w:val="Body"/>
        <w:spacing w:after="0" w:line="240" w:lineRule="auto"/>
      </w:pP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</w:rPr>
      </w:pPr>
      <w:bookmarkStart w:name="_Hlk87432629" w:id="0"/>
      <w:r>
        <w:rPr>
          <w:rtl w:val="0"/>
          <w:lang w:val="en-US"/>
        </w:rPr>
        <w:t>Multiple finalists will be chosen in each awards category. Finalists will be announced at the 2022 ASAP Global Alliance Summit in Tampa, Florida on April 20, 2022.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Winners will be announced during the live virtual 2022 ASAP Alliance Excellence Awards Ceremony schedule for May 18, 2022 at 11AM EDT US.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It is strongly encouraged that if a company is nominated, that a representative from the company attends the conference. There will be a conference roundtable session focused on each of the category submissions in addition to a celebration at the opening conference reception.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If a company is announced to be a finalist, it is strongly encouraged that they attend the virtual live program scheduled for May 18, 2022.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57"/>
        <w:jc w:val="left"/>
        <w:rPr>
          <w:rtl w:val="0"/>
          <w:lang w:val="en-US"/>
        </w:rPr>
      </w:pPr>
      <w:r>
        <w:rPr>
          <w:rtl w:val="0"/>
          <w:lang w:val="en-US"/>
        </w:rPr>
        <w:t>ASAP will distribute more detailed information regarding recognition for nominees, finalists, and winners following the acceptance of a company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complete nomination.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Finalists and winners agree that ASAP is permitted to use their image and company information within blog posts, email announcements, ads, and other marketing and editorial coverage of the awards.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ASAP will not release information identified 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Confidential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Nominees are asked to ensure confidential information (such as revenue impact) that is not to be released is clearly marked.</w:t>
      </w:r>
      <w:bookmarkEnd w:id="0"/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below to verify you have read the above information.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  I have read and understand the above.</w:t>
      </w: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Submitter Information</w:t>
      </w:r>
    </w:p>
    <w:p>
      <w:pPr>
        <w:pStyle w:val="Body"/>
        <w:spacing w:after="0" w:line="240" w:lineRule="auto"/>
      </w:pPr>
    </w:p>
    <w:p>
      <w:pPr>
        <w:pStyle w:val="Body"/>
        <w:tabs>
          <w:tab w:val="left" w:pos="3960"/>
          <w:tab w:val="left" w:pos="5040"/>
          <w:tab w:val="left" w:pos="5760"/>
        </w:tabs>
        <w:spacing w:after="0" w:line="240" w:lineRule="auto"/>
      </w:pPr>
      <w:r>
        <w:rPr>
          <w:b w:val="1"/>
          <w:bCs w:val="1"/>
          <w:rtl w:val="0"/>
          <w:lang w:val="en-US"/>
        </w:rPr>
        <w:t>Are you an ASAP member?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(Select one)</w:t>
      </w:r>
      <w:r>
        <w:rPr>
          <w:rtl w:val="0"/>
          <w:lang w:val="en-US"/>
        </w:rPr>
        <w:t xml:space="preserve"> </w:t>
        <w:tab/>
        <w:t>Yes</w:t>
        <w:tab/>
        <w:t>No</w:t>
        <w:tab/>
        <w:t>Not Sure</w:t>
      </w:r>
    </w:p>
    <w:p>
      <w:pPr>
        <w:pStyle w:val="Body"/>
        <w:spacing w:after="0" w:line="240" w:lineRule="auto"/>
      </w:pP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Submitter Name: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de-DE"/>
        </w:rPr>
        <w:t>Title: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Function: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Direct Line Telephone Number:</w:t>
      </w:r>
      <w:r>
        <w:rPr>
          <w:rtl w:val="0"/>
        </w:rPr>
        <w:t xml:space="preserve">  </w:t>
      </w:r>
    </w:p>
    <w:p>
      <w:pPr>
        <w:pStyle w:val="Body"/>
        <w:spacing w:after="0" w:line="240" w:lineRule="auto"/>
      </w:pPr>
      <w:r>
        <w:rPr>
          <w:b w:val="1"/>
          <w:bCs w:val="1"/>
          <w:rtl w:val="0"/>
          <w:lang w:val="en-US"/>
        </w:rPr>
        <w:t>Submitter Email Address:</w:t>
      </w:r>
      <w:r>
        <w:rPr>
          <w:rtl w:val="0"/>
        </w:rPr>
        <w:t xml:space="preserve">  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Company Information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Company: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Company URL: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 1: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Address 2: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City: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en-US"/>
        </w:rPr>
        <w:t>State:</w:t>
      </w:r>
      <w:r>
        <w:rPr>
          <w:rtl w:val="0"/>
        </w:rPr>
        <w:t xml:space="preserve">  </w:t>
      </w:r>
    </w:p>
    <w:p>
      <w:pPr>
        <w:pStyle w:val="Body"/>
        <w:spacing w:after="0" w:line="360" w:lineRule="auto"/>
      </w:pPr>
      <w:r>
        <w:rPr>
          <w:b w:val="1"/>
          <w:bCs w:val="1"/>
          <w:rtl w:val="0"/>
          <w:lang w:val="it-IT"/>
        </w:rPr>
        <w:t>Postal Code:</w:t>
      </w:r>
      <w:r>
        <w:rPr>
          <w:rtl w:val="0"/>
        </w:rPr>
        <w:t xml:space="preserve">  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360" w:lineRule="auto"/>
      </w:pPr>
      <w:r>
        <w:rPr>
          <w:b w:val="1"/>
          <w:bCs w:val="1"/>
          <w:rtl w:val="0"/>
          <w:lang w:val="en-US"/>
        </w:rPr>
        <w:t>Country:</w:t>
      </w:r>
      <w:r>
        <w:rPr>
          <w:rtl w:val="0"/>
        </w:rPr>
        <w:t xml:space="preserve">  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Program Basics</w:t>
      </w:r>
    </w:p>
    <w:p>
      <w:pPr>
        <w:pStyle w:val="Body"/>
        <w:spacing w:after="0" w:line="240" w:lineRule="auto"/>
        <w:rPr>
          <w:shd w:val="clear" w:color="auto" w:fill="ffff0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Provide key highlights of your program, including outcomes and metrics: </w:t>
      </w:r>
    </w:p>
    <w:p>
      <w:pPr>
        <w:pStyle w:val="Body"/>
        <w:spacing w:after="0" w:line="240" w:lineRule="auto"/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br w:type="textWrapping"/>
        <w:t xml:space="preserve">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  <w:br w:type="textWrapping"/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  <w:br w:type="textWrapping"/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br w:type="textWrapping"/>
        <w:t xml:space="preserve">  </w:t>
      </w:r>
    </w:p>
    <w:p>
      <w:pPr>
        <w:pStyle w:val="List Paragraph"/>
        <w:numPr>
          <w:ilvl w:val="0"/>
          <w:numId w:val="8"/>
        </w:numPr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Industry or Focus of the Program:</w:t>
      </w:r>
    </w:p>
    <w:p>
      <w:pPr>
        <w:pStyle w:val="Body"/>
        <w:spacing w:after="0" w:line="240" w:lineRule="auto"/>
        <w:ind w:left="360" w:firstLine="0"/>
      </w:pPr>
    </w:p>
    <w:p>
      <w:pPr>
        <w:pStyle w:val="Body"/>
        <w:spacing w:after="0" w:line="240" w:lineRule="auto"/>
        <w:ind w:left="360" w:firstLine="0"/>
      </w:pPr>
      <w:r>
        <w:br w:type="textWrapping"/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spacing w:after="0" w:line="240" w:lineRule="auto"/>
        <w:jc w:val="center"/>
        <w:rPr>
          <w:b w:val="1"/>
          <w:bCs w:val="1"/>
          <w:i w:val="1"/>
          <w:iCs w:val="1"/>
          <w:sz w:val="25"/>
          <w:szCs w:val="25"/>
        </w:rPr>
      </w:pPr>
      <w:r>
        <w:rPr>
          <w:b w:val="1"/>
          <w:bCs w:val="1"/>
          <w:i w:val="1"/>
          <w:iCs w:val="1"/>
          <w:sz w:val="25"/>
          <w:szCs w:val="25"/>
          <w:rtl w:val="0"/>
          <w:lang w:val="en-US"/>
        </w:rPr>
        <w:t>Basis for Judging | Alliance Program Excellence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This award recognizes: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 single, specific company and their partnering capability, not an alliance.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62"/>
        <w:jc w:val="left"/>
        <w:rPr>
          <w:rtl w:val="0"/>
          <w:lang w:val="en-US"/>
        </w:rPr>
      </w:pPr>
      <w:r>
        <w:rPr>
          <w:rtl w:val="0"/>
          <w:lang w:val="en-US"/>
        </w:rPr>
        <w:t>That the company has instituted practices, tools, and methodologies in support of successful formation and management of its alliances.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These practices, tools, and methodologies should be scalable</w:t>
      </w:r>
    </w:p>
    <w:p>
      <w:pPr>
        <w:pStyle w:val="Body"/>
        <w:spacing w:after="0" w:line="240" w:lineRule="auto"/>
        <w:ind w:left="720" w:firstLine="0"/>
      </w:pPr>
      <w:r>
        <w:rPr>
          <w:rtl w:val="0"/>
          <w:lang w:val="en-US"/>
        </w:rPr>
        <w:t xml:space="preserve">i.e., is able to be applied to multiple alliances as needed </w:t>
      </w:r>
      <w:r>
        <w:rPr>
          <w:rtl w:val="0"/>
        </w:rPr>
        <w:t xml:space="preserve">– </w:t>
      </w:r>
      <w:r>
        <w:rPr>
          <w:rtl w:val="0"/>
          <w:lang w:val="en-US"/>
        </w:rPr>
        <w:t>and repeatable</w:t>
      </w:r>
    </w:p>
    <w:p>
      <w:pPr>
        <w:pStyle w:val="Body"/>
        <w:spacing w:after="0" w:line="240" w:lineRule="auto"/>
        <w:ind w:left="720" w:firstLine="0"/>
      </w:pPr>
      <w:r>
        <w:rPr>
          <w:rtl w:val="0"/>
          <w:lang w:val="en-US"/>
        </w:rPr>
        <w:t>i.e., has led to consistent alliance performance across multiple alliances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1. How is this Alliance Program Exemplary? </w:t>
      </w:r>
      <w:r>
        <w:rPr>
          <w:i w:val="1"/>
          <w:iCs w:val="1"/>
          <w:sz w:val="24"/>
          <w:szCs w:val="24"/>
          <w:rtl w:val="0"/>
          <w:lang w:val="en-US"/>
        </w:rPr>
        <w:t xml:space="preserve">(In 400 </w:t>
      </w:r>
      <w:r>
        <w:rPr>
          <w:i w:val="1"/>
          <w:iCs w:val="1"/>
          <w:sz w:val="24"/>
          <w:szCs w:val="24"/>
          <w:rtl w:val="0"/>
        </w:rPr>
        <w:t xml:space="preserve">– </w:t>
      </w:r>
      <w:r>
        <w:rPr>
          <w:i w:val="1"/>
          <w:iCs w:val="1"/>
          <w:sz w:val="24"/>
          <w:szCs w:val="24"/>
          <w:rtl w:val="0"/>
          <w:lang w:val="en-US"/>
        </w:rPr>
        <w:t>500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TIPS: Summarize why the alliance program is exemplary.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the different elements of the program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Show the use of ASAP best practices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the alliance portfolio it covers</w:t>
      </w: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ind w:left="180" w:firstLine="0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</w:pPr>
      <w:r>
        <w:rPr>
          <w:b w:val="1"/>
          <w:bCs w:val="1"/>
          <w:sz w:val="24"/>
          <w:szCs w:val="24"/>
          <w:rtl w:val="0"/>
          <w:lang w:val="en-US"/>
        </w:rPr>
        <w:t xml:space="preserve">2. How is this Alliance Program Distinctive? </w:t>
      </w:r>
      <w:r>
        <w:rPr>
          <w:i w:val="1"/>
          <w:iCs w:val="1"/>
          <w:sz w:val="24"/>
          <w:szCs w:val="24"/>
          <w:rtl w:val="0"/>
          <w:lang w:val="en-US"/>
        </w:rPr>
        <w:t xml:space="preserve">(In 400 </w:t>
      </w:r>
      <w:r>
        <w:rPr>
          <w:i w:val="1"/>
          <w:iCs w:val="1"/>
          <w:sz w:val="24"/>
          <w:szCs w:val="24"/>
          <w:rtl w:val="0"/>
        </w:rPr>
        <w:t xml:space="preserve">– </w:t>
      </w:r>
      <w:r>
        <w:rPr>
          <w:i w:val="1"/>
          <w:iCs w:val="1"/>
          <w:sz w:val="24"/>
          <w:szCs w:val="24"/>
          <w:rtl w:val="0"/>
          <w:lang w:val="en-US"/>
        </w:rPr>
        <w:t>500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the practices, tools, and methodologies that are unique to your company.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What differentiates this alliance program and partnering capability from more standard practices?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What aspects offer new lessons to other companies?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Are there creative combinations / modifications of existing practices that have shown tangible success?</w:t>
      </w: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3. How is this Alliance Program High-Impact? </w:t>
      </w:r>
      <w:r>
        <w:rPr>
          <w:i w:val="1"/>
          <w:iCs w:val="1"/>
          <w:sz w:val="24"/>
          <w:szCs w:val="24"/>
          <w:rtl w:val="0"/>
          <w:lang w:val="en-US"/>
        </w:rPr>
        <w:t xml:space="preserve">(In 400 </w:t>
      </w:r>
      <w:r>
        <w:rPr>
          <w:i w:val="1"/>
          <w:iCs w:val="1"/>
          <w:sz w:val="24"/>
          <w:szCs w:val="24"/>
          <w:rtl w:val="0"/>
        </w:rPr>
        <w:t xml:space="preserve">– </w:t>
      </w:r>
      <w:r>
        <w:rPr>
          <w:i w:val="1"/>
          <w:iCs w:val="1"/>
          <w:sz w:val="24"/>
          <w:szCs w:val="24"/>
          <w:rtl w:val="0"/>
          <w:lang w:val="en-US"/>
        </w:rPr>
        <w:t>500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 xml:space="preserve">Please describe tangible measures of success 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>quantitative and qualitative.</w:t>
      </w: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Please make sure you provide specific metrics that have led to improvement in overall performance and the outcomes.</w:t>
      </w: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As this award category focuses on the company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program, these measures should highlight performance and success across multiple alliances or the organization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alliance portfolio.</w:t>
      </w: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The committee will focus in particular on improvements in overall performance that can be related to the alliance program.</w:t>
      </w:r>
    </w:p>
    <w:p>
      <w:pPr>
        <w:pStyle w:val="Body"/>
        <w:spacing w:after="0" w:line="240" w:lineRule="auto"/>
        <w:ind w:left="180" w:right="64" w:firstLine="0"/>
      </w:pPr>
    </w:p>
    <w:p>
      <w:pPr>
        <w:pStyle w:val="Body"/>
        <w:spacing w:after="0" w:line="240" w:lineRule="auto"/>
        <w:ind w:left="180" w:right="64" w:firstLine="0"/>
      </w:pPr>
    </w:p>
    <w:p>
      <w:pPr>
        <w:pStyle w:val="Body"/>
        <w:spacing w:after="0" w:line="240" w:lineRule="auto"/>
        <w:ind w:left="180" w:right="64" w:firstLine="0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4. How is this Alliance Program Open? </w:t>
      </w:r>
      <w:r>
        <w:rPr>
          <w:i w:val="1"/>
          <w:iCs w:val="1"/>
          <w:sz w:val="24"/>
          <w:szCs w:val="24"/>
          <w:rtl w:val="0"/>
          <w:lang w:val="en-US"/>
        </w:rPr>
        <w:t>(In 300 words or less)</w: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>TIPS:</w:t>
      </w: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49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Particular value is placed on a company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proven openness to share ideas and lessons from its alliance success with other organizations.</w:t>
      </w: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49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Describe specific relevant examples of openness including publications and web pages, ASAP presentations and webinars, and other ways in which you shared your learning with other organizations.</w:t>
      </w: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ind w:right="164"/>
        <w:rPr>
          <w:b w:val="1"/>
          <w:bCs w:val="1"/>
          <w:sz w:val="28"/>
          <w:szCs w:val="28"/>
        </w:rPr>
      </w:pPr>
      <w:bookmarkStart w:name="_Hlk87520514" w:id="1"/>
      <w:r>
        <w:rPr>
          <w:b w:val="1"/>
          <w:bCs w:val="1"/>
          <w:sz w:val="28"/>
          <w:szCs w:val="28"/>
          <w:rtl w:val="0"/>
          <w:lang w:val="en-US"/>
        </w:rPr>
        <w:t xml:space="preserve">To Submit </w:t>
      </w:r>
    </w:p>
    <w:p>
      <w:pPr>
        <w:pStyle w:val="Body"/>
        <w:spacing w:after="0" w:line="240" w:lineRule="auto"/>
        <w:ind w:right="164"/>
      </w:pPr>
      <w:r>
        <w:rPr>
          <w:rtl w:val="0"/>
          <w:lang w:val="en-US"/>
        </w:rPr>
        <w:t xml:space="preserve">To submit your nomination with any additional support material, kindly upload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"https://www.dropbox.com/request/kTNSp0FQ9IFuTmtBsvVV"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https://www.dropbox.com/request/kTNSp0FQ9IFuTmtBsvVV</w:t>
      </w:r>
      <w:r>
        <w:rPr/>
        <w:fldChar w:fldCharType="end" w:fldLock="0"/>
      </w:r>
      <w:r>
        <w:rPr>
          <w:b w:val="1"/>
          <w:bCs w:val="1"/>
          <w:rtl w:val="0"/>
        </w:rPr>
        <w:t xml:space="preserve">. </w:t>
      </w:r>
      <w:r>
        <w:rPr>
          <w:rtl w:val="0"/>
          <w:lang w:val="en-US"/>
        </w:rPr>
        <w:t xml:space="preserve">All uploaded documents should be saved as </w:t>
      </w:r>
      <w:r>
        <w:rPr>
          <w:b w:val="1"/>
          <w:bCs w:val="1"/>
          <w:rtl w:val="0"/>
          <w:lang w:val="en-US"/>
        </w:rPr>
        <w:t>Company name_ 2022.Alliance.Excellence_ (indicate form, material)</w:t>
      </w:r>
      <w:r>
        <w:rPr>
          <w:rtl w:val="0"/>
          <w:lang w:val="en-US"/>
        </w:rPr>
        <w:t xml:space="preserve"> . Please direct all questions or issues to Ard-Pieter de Man and Kimberly Miller at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"mailto:awards@strategic-alliances.org"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awards@strategic-alliances.org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ody"/>
        <w:spacing w:after="0" w:line="240" w:lineRule="auto"/>
        <w:ind w:right="164"/>
      </w:pPr>
    </w:p>
    <w:p>
      <w:pPr>
        <w:pStyle w:val="Body"/>
        <w:spacing w:after="0" w:line="240" w:lineRule="auto"/>
        <w:ind w:right="164"/>
        <w:rPr>
          <w:b w:val="1"/>
          <w:bCs w:val="1"/>
          <w:i w:val="1"/>
          <w:iCs w:val="1"/>
        </w:rPr>
      </w:pPr>
      <w:r>
        <w:rPr>
          <w:rtl w:val="0"/>
          <w:lang w:val="en-US"/>
        </w:rPr>
        <w:t xml:space="preserve">The nomination form and any additional documents will be provided to the committee for review. </w:t>
      </w:r>
      <w:r>
        <w:rPr>
          <w:b w:val="1"/>
          <w:bCs w:val="1"/>
          <w:i w:val="1"/>
          <w:iCs w:val="1"/>
          <w:rtl w:val="0"/>
          <w:lang w:val="en-US"/>
        </w:rPr>
        <w:t>The deadline for all nomination submissions and additional documents is January 18, 2022.</w:t>
      </w:r>
      <w:bookmarkEnd w:id="1"/>
    </w:p>
    <w:p>
      <w:pPr>
        <w:pStyle w:val="Body"/>
        <w:spacing w:after="0" w:line="240" w:lineRule="auto"/>
        <w:ind w:right="164"/>
        <w:rPr>
          <w:b w:val="1"/>
          <w:bCs w:val="1"/>
          <w:i w:val="1"/>
          <w:iCs w:val="1"/>
        </w:rPr>
      </w:pPr>
    </w:p>
    <w:p>
      <w:pPr>
        <w:pStyle w:val="Body"/>
        <w:spacing w:after="0" w:line="240" w:lineRule="auto"/>
        <w:ind w:left="180" w:firstLine="0"/>
      </w:pPr>
    </w:p>
    <w:p>
      <w:pPr>
        <w:pStyle w:val="Body"/>
        <w:spacing w:after="0" w:line="240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You have completed the nomination form.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ind w:right="49"/>
      </w:pPr>
      <w:r>
        <w:rPr>
          <w:rtl w:val="0"/>
          <w:lang w:val="en-US"/>
        </w:rPr>
        <w:t>Thank you for your submission! Accepted submissions will be contacted with more information by the week of February 20, 2022.</w:t>
      </w:r>
    </w:p>
    <w:p>
      <w:pPr>
        <w:pStyle w:val="Body"/>
        <w:spacing w:after="0" w:line="240" w:lineRule="auto"/>
      </w:pP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903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4"/>
    <w:lvlOverride w:ilvl="0">
      <w:startOverride w:val="2"/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6"/>
      </w:numPr>
    </w:pPr>
  </w:style>
  <w:style w:type="character" w:styleId="Hyperlink.1">
    <w:name w:val="Hyperlink.1"/>
    <w:basedOn w:val="Hyperlink.0"/>
    <w:next w:val="Hyperlink.1"/>
    <w:rPr>
      <w:rFonts w:ascii="Calibri" w:cs="Calibri" w:hAnsi="Calibri" w:eastAsia="Calibri"/>
      <w:b w:val="1"/>
      <w:bCs w:val="1"/>
    </w:rPr>
  </w:style>
  <w:style w:type="character" w:styleId="Hyperlink.2">
    <w:name w:val="Hyperlink.2"/>
    <w:basedOn w:val="Hyperlink.0"/>
    <w:next w:val="Hyperlink.2"/>
    <w:rPr>
      <w:rFonts w:ascii="Calibri" w:cs="Calibri" w:hAnsi="Calibri" w:eastAsia="Calibri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