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shd w:val="clear" w:color="auto" w:fill="EEEEEE"/>
        <w:tblCellMar>
          <w:left w:w="0" w:type="dxa"/>
          <w:right w:w="0" w:type="dxa"/>
        </w:tblCellMar>
        <w:tblLook w:val="04A0" w:firstRow="1" w:lastRow="0" w:firstColumn="1" w:lastColumn="0" w:noHBand="0" w:noVBand="1"/>
      </w:tblPr>
      <w:tblGrid>
        <w:gridCol w:w="9360"/>
      </w:tblGrid>
      <w:tr w:rsidR="003254DB" w:rsidRPr="003254DB" w14:paraId="2FFB9C44" w14:textId="77777777" w:rsidTr="003254DB">
        <w:trPr>
          <w:jc w:val="center"/>
        </w:trPr>
        <w:tc>
          <w:tcPr>
            <w:tcW w:w="5000" w:type="pct"/>
            <w:shd w:val="clear" w:color="auto" w:fill="EEEEEE"/>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9060"/>
            </w:tblGrid>
            <w:tr w:rsidR="003254DB" w:rsidRPr="003254DB" w14:paraId="17315F7E"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60"/>
                  </w:tblGrid>
                  <w:tr w:rsidR="003254DB" w:rsidRPr="003254DB" w14:paraId="6314158B" w14:textId="77777777">
                    <w:trPr>
                      <w:jc w:val="center"/>
                    </w:trPr>
                    <w:tc>
                      <w:tcPr>
                        <w:tcW w:w="0" w:type="auto"/>
                        <w:shd w:val="clear" w:color="auto" w:fill="FAFAFA"/>
                        <w:tcMar>
                          <w:top w:w="135" w:type="dxa"/>
                          <w:left w:w="0" w:type="dxa"/>
                          <w:bottom w:w="135" w:type="dxa"/>
                          <w:right w:w="0" w:type="dxa"/>
                        </w:tcMar>
                        <w:hideMark/>
                      </w:tcPr>
                      <w:p w14:paraId="3AB594A3" w14:textId="77777777" w:rsidR="003254DB" w:rsidRPr="003254DB" w:rsidRDefault="003254DB" w:rsidP="003254DB">
                        <w:pPr>
                          <w:spacing w:after="0" w:line="240" w:lineRule="auto"/>
                          <w:rPr>
                            <w:rFonts w:ascii="Calibri" w:eastAsia="Calibri" w:hAnsi="Calibri" w:cs="Calibri"/>
                          </w:rPr>
                        </w:pPr>
                      </w:p>
                    </w:tc>
                  </w:tr>
                  <w:tr w:rsidR="003254DB" w:rsidRPr="003254DB" w14:paraId="57629DC6"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60"/>
                        </w:tblGrid>
                        <w:tr w:rsidR="003254DB" w:rsidRPr="003254DB" w14:paraId="6CD9BEC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90"/>
                              </w:tblGrid>
                              <w:tr w:rsidR="003254DB" w:rsidRPr="003254DB" w14:paraId="40AE798F" w14:textId="77777777">
                                <w:tc>
                                  <w:tcPr>
                                    <w:tcW w:w="0" w:type="auto"/>
                                    <w:tcMar>
                                      <w:top w:w="0" w:type="dxa"/>
                                      <w:left w:w="135" w:type="dxa"/>
                                      <w:bottom w:w="0" w:type="dxa"/>
                                      <w:right w:w="135" w:type="dxa"/>
                                    </w:tcMar>
                                    <w:hideMark/>
                                  </w:tcPr>
                                  <w:p w14:paraId="148B57A8" w14:textId="77777777" w:rsidR="003254DB" w:rsidRPr="003254DB" w:rsidRDefault="003254DB" w:rsidP="003254DB">
                                    <w:pPr>
                                      <w:spacing w:after="0" w:line="240" w:lineRule="auto"/>
                                      <w:jc w:val="center"/>
                                      <w:rPr>
                                        <w:rFonts w:ascii="Calibri" w:eastAsia="Times New Roman" w:hAnsi="Calibri" w:cs="Calibri"/>
                                      </w:rPr>
                                    </w:pPr>
                                    <w:r w:rsidRPr="003254DB">
                                      <w:rPr>
                                        <w:rFonts w:ascii="Calibri" w:eastAsia="Times New Roman" w:hAnsi="Calibri" w:cs="Calibri"/>
                                        <w:noProof/>
                                      </w:rPr>
                                      <w:drawing>
                                        <wp:inline distT="0" distB="0" distL="0" distR="0" wp14:anchorId="7D41243A" wp14:editId="4717D0E3">
                                          <wp:extent cx="5372100" cy="1314450"/>
                                          <wp:effectExtent l="0" t="0" r="0" b="0"/>
                                          <wp:docPr id="31" name="Picture 31" descr="https://gallery.mailchimp.com/63ba38eb9c047cc83a464c6a8/images/76a72f4e-35e4-4b0b-b80d-84f11af8cc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gallery.mailchimp.com/63ba38eb9c047cc83a464c6a8/images/76a72f4e-35e4-4b0b-b80d-84f11af8ccb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1314450"/>
                                                  </a:xfrm>
                                                  <a:prstGeom prst="rect">
                                                    <a:avLst/>
                                                  </a:prstGeom>
                                                  <a:noFill/>
                                                  <a:ln>
                                                    <a:noFill/>
                                                  </a:ln>
                                                </pic:spPr>
                                              </pic:pic>
                                            </a:graphicData>
                                          </a:graphic>
                                        </wp:inline>
                                      </w:drawing>
                                    </w:r>
                                  </w:p>
                                </w:tc>
                              </w:tr>
                            </w:tbl>
                            <w:p w14:paraId="007A3F44" w14:textId="77777777" w:rsidR="003254DB" w:rsidRPr="003254DB" w:rsidRDefault="003254DB" w:rsidP="003254DB">
                              <w:pPr>
                                <w:spacing w:after="0" w:line="240" w:lineRule="auto"/>
                                <w:rPr>
                                  <w:rFonts w:ascii="Times New Roman" w:eastAsia="Times New Roman" w:hAnsi="Times New Roman" w:cs="Times New Roman"/>
                                  <w:sz w:val="20"/>
                                  <w:szCs w:val="20"/>
                                </w:rPr>
                              </w:pPr>
                            </w:p>
                          </w:tc>
                        </w:tr>
                      </w:tbl>
                      <w:p w14:paraId="78790FDE" w14:textId="77777777" w:rsidR="003254DB" w:rsidRPr="003254DB" w:rsidRDefault="003254DB" w:rsidP="003254DB">
                        <w:pPr>
                          <w:spacing w:after="0" w:line="240" w:lineRule="auto"/>
                          <w:rPr>
                            <w:rFonts w:ascii="Times New Roman" w:eastAsia="Times New Roman" w:hAnsi="Times New Roman" w:cs="Times New Roman"/>
                            <w:sz w:val="20"/>
                            <w:szCs w:val="20"/>
                          </w:rPr>
                        </w:pPr>
                      </w:p>
                    </w:tc>
                  </w:tr>
                  <w:tr w:rsidR="003254DB" w:rsidRPr="003254DB" w14:paraId="7758A147" w14:textId="77777777">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9060"/>
                        </w:tblGrid>
                        <w:tr w:rsidR="003254DB" w:rsidRPr="003254DB" w14:paraId="460F0B5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60"/>
                              </w:tblGrid>
                              <w:tr w:rsidR="003254DB" w:rsidRPr="003254DB" w14:paraId="50692D7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0"/>
                                    </w:tblGrid>
                                    <w:tr w:rsidR="003254DB" w:rsidRPr="003254DB" w14:paraId="699904A0" w14:textId="77777777">
                                      <w:tc>
                                        <w:tcPr>
                                          <w:tcW w:w="0" w:type="auto"/>
                                          <w:tcMar>
                                            <w:top w:w="0" w:type="dxa"/>
                                            <w:left w:w="270" w:type="dxa"/>
                                            <w:bottom w:w="135" w:type="dxa"/>
                                            <w:right w:w="270" w:type="dxa"/>
                                          </w:tcMar>
                                          <w:hideMark/>
                                        </w:tcPr>
                                        <w:tbl>
                                          <w:tblPr>
                                            <w:tblW w:w="8145" w:type="dxa"/>
                                            <w:tblCellMar>
                                              <w:left w:w="0" w:type="dxa"/>
                                              <w:right w:w="0" w:type="dxa"/>
                                            </w:tblCellMar>
                                            <w:tblLook w:val="04A0" w:firstRow="1" w:lastRow="0" w:firstColumn="1" w:lastColumn="0" w:noHBand="0" w:noVBand="1"/>
                                          </w:tblPr>
                                          <w:tblGrid>
                                            <w:gridCol w:w="1112"/>
                                            <w:gridCol w:w="7033"/>
                                          </w:tblGrid>
                                          <w:tr w:rsidR="003254DB" w:rsidRPr="003254DB" w14:paraId="5DF48656" w14:textId="77777777">
                                            <w:trPr>
                                              <w:trHeight w:val="315"/>
                                            </w:trPr>
                                            <w:tc>
                                              <w:tcPr>
                                                <w:tcW w:w="1170" w:type="dxa"/>
                                                <w:vAlign w:val="center"/>
                                                <w:hideMark/>
                                              </w:tcPr>
                                              <w:p w14:paraId="7D4BA4F2" w14:textId="77777777" w:rsidR="003254DB" w:rsidRPr="003254DB" w:rsidRDefault="003254DB" w:rsidP="003254DB">
                                                <w:pPr>
                                                  <w:spacing w:after="0" w:line="240" w:lineRule="auto"/>
                                                  <w:rPr>
                                                    <w:rFonts w:ascii="Calibri" w:eastAsia="Times New Roman" w:hAnsi="Calibri" w:cs="Calibri"/>
                                                  </w:rPr>
                                                </w:pPr>
                                                <w:r w:rsidRPr="003254DB">
                                                  <w:rPr>
                                                    <w:rFonts w:ascii="Calibri" w:eastAsia="Times New Roman" w:hAnsi="Calibri" w:cs="Calibri"/>
                                                  </w:rPr>
                                                  <w:t> </w:t>
                                                </w:r>
                                              </w:p>
                                            </w:tc>
                                            <w:tc>
                                              <w:tcPr>
                                                <w:tcW w:w="8790" w:type="dxa"/>
                                                <w:vAlign w:val="center"/>
                                                <w:hideMark/>
                                              </w:tcPr>
                                              <w:p w14:paraId="5A03C6F5" w14:textId="77777777" w:rsidR="003254DB" w:rsidRPr="003254DB" w:rsidRDefault="003254DB" w:rsidP="003254DB">
                                                <w:pPr>
                                                  <w:spacing w:after="0" w:line="240" w:lineRule="auto"/>
                                                  <w:rPr>
                                                    <w:rFonts w:ascii="Calibri" w:eastAsia="Times New Roman" w:hAnsi="Calibri" w:cs="Calibri"/>
                                                  </w:rPr>
                                                </w:pPr>
                                                <w:r w:rsidRPr="003254DB">
                                                  <w:rPr>
                                                    <w:rFonts w:ascii="Calibri" w:eastAsia="Times New Roman" w:hAnsi="Calibri" w:cs="Calibri"/>
                                                  </w:rPr>
                                                  <w:t> </w:t>
                                                </w:r>
                                              </w:p>
                                            </w:tc>
                                          </w:tr>
                                          <w:tr w:rsidR="003254DB" w:rsidRPr="003254DB" w14:paraId="24E3CA19" w14:textId="77777777">
                                            <w:trPr>
                                              <w:trHeight w:val="300"/>
                                            </w:trPr>
                                            <w:tc>
                                              <w:tcPr>
                                                <w:tcW w:w="1170" w:type="dxa"/>
                                                <w:vAlign w:val="center"/>
                                                <w:hideMark/>
                                              </w:tcPr>
                                              <w:p w14:paraId="08D26936" w14:textId="77777777" w:rsidR="003254DB" w:rsidRPr="003254DB" w:rsidRDefault="003254DB" w:rsidP="003254DB">
                                                <w:pPr>
                                                  <w:spacing w:after="0" w:line="240" w:lineRule="auto"/>
                                                  <w:rPr>
                                                    <w:rFonts w:ascii="Calibri" w:eastAsia="Times New Roman" w:hAnsi="Calibri" w:cs="Calibri"/>
                                                  </w:rPr>
                                                </w:pPr>
                                                <w:r w:rsidRPr="003254DB">
                                                  <w:rPr>
                                                    <w:rFonts w:ascii="Trebuchet MS" w:eastAsia="Times New Roman" w:hAnsi="Trebuchet MS" w:cs="Calibri"/>
                                                    <w:b/>
                                                    <w:bCs/>
                                                    <w:sz w:val="21"/>
                                                    <w:szCs w:val="21"/>
                                                  </w:rPr>
                                                  <w:t>TO:</w:t>
                                                </w:r>
                                              </w:p>
                                            </w:tc>
                                            <w:tc>
                                              <w:tcPr>
                                                <w:tcW w:w="8790" w:type="dxa"/>
                                                <w:vAlign w:val="center"/>
                                                <w:hideMark/>
                                              </w:tcPr>
                                              <w:p w14:paraId="0B1AF98A" w14:textId="77777777" w:rsidR="003254DB" w:rsidRPr="003254DB" w:rsidRDefault="003254DB" w:rsidP="003254DB">
                                                <w:pPr>
                                                  <w:spacing w:after="0" w:line="240" w:lineRule="auto"/>
                                                  <w:rPr>
                                                    <w:rFonts w:ascii="Calibri" w:eastAsia="Times New Roman" w:hAnsi="Calibri" w:cs="Calibri"/>
                                                  </w:rPr>
                                                </w:pPr>
                                                <w:r w:rsidRPr="003254DB">
                                                  <w:rPr>
                                                    <w:rFonts w:ascii="Trebuchet MS" w:eastAsia="Times New Roman" w:hAnsi="Trebuchet MS" w:cs="Calibri"/>
                                                    <w:b/>
                                                    <w:bCs/>
                                                    <w:sz w:val="21"/>
                                                    <w:szCs w:val="21"/>
                                                  </w:rPr>
                                                  <w:t>AOBA Members with Interests in Fairfax County</w:t>
                                                </w:r>
                                              </w:p>
                                            </w:tc>
                                          </w:tr>
                                          <w:tr w:rsidR="003254DB" w:rsidRPr="003254DB" w14:paraId="1A15FACA" w14:textId="77777777">
                                            <w:trPr>
                                              <w:trHeight w:val="300"/>
                                            </w:trPr>
                                            <w:tc>
                                              <w:tcPr>
                                                <w:tcW w:w="1170" w:type="dxa"/>
                                                <w:vAlign w:val="center"/>
                                                <w:hideMark/>
                                              </w:tcPr>
                                              <w:p w14:paraId="51CCE5F1" w14:textId="77777777" w:rsidR="003254DB" w:rsidRPr="003254DB" w:rsidRDefault="003254DB" w:rsidP="003254DB">
                                                <w:pPr>
                                                  <w:spacing w:after="0" w:line="240" w:lineRule="auto"/>
                                                  <w:rPr>
                                                    <w:rFonts w:ascii="Calibri" w:eastAsia="Times New Roman" w:hAnsi="Calibri" w:cs="Calibri"/>
                                                  </w:rPr>
                                                </w:pPr>
                                                <w:r w:rsidRPr="003254DB">
                                                  <w:rPr>
                                                    <w:rFonts w:ascii="Calibri" w:eastAsia="Times New Roman" w:hAnsi="Calibri" w:cs="Calibri"/>
                                                  </w:rPr>
                                                  <w:t> </w:t>
                                                </w:r>
                                              </w:p>
                                            </w:tc>
                                            <w:tc>
                                              <w:tcPr>
                                                <w:tcW w:w="8790" w:type="dxa"/>
                                                <w:vAlign w:val="center"/>
                                                <w:hideMark/>
                                              </w:tcPr>
                                              <w:p w14:paraId="3C9E259E" w14:textId="77777777" w:rsidR="003254DB" w:rsidRPr="003254DB" w:rsidRDefault="003254DB" w:rsidP="003254DB">
                                                <w:pPr>
                                                  <w:spacing w:after="0" w:line="240" w:lineRule="auto"/>
                                                  <w:rPr>
                                                    <w:rFonts w:ascii="Calibri" w:eastAsia="Times New Roman" w:hAnsi="Calibri" w:cs="Calibri"/>
                                                  </w:rPr>
                                                </w:pPr>
                                                <w:r w:rsidRPr="003254DB">
                                                  <w:rPr>
                                                    <w:rFonts w:ascii="Calibri" w:eastAsia="Times New Roman" w:hAnsi="Calibri" w:cs="Calibri"/>
                                                  </w:rPr>
                                                  <w:t> </w:t>
                                                </w:r>
                                              </w:p>
                                            </w:tc>
                                          </w:tr>
                                          <w:tr w:rsidR="003254DB" w:rsidRPr="003254DB" w14:paraId="68F463AF" w14:textId="77777777">
                                            <w:trPr>
                                              <w:trHeight w:val="300"/>
                                            </w:trPr>
                                            <w:tc>
                                              <w:tcPr>
                                                <w:tcW w:w="1170" w:type="dxa"/>
                                                <w:vAlign w:val="center"/>
                                                <w:hideMark/>
                                              </w:tcPr>
                                              <w:p w14:paraId="5842C96F" w14:textId="77777777" w:rsidR="003254DB" w:rsidRPr="003254DB" w:rsidRDefault="003254DB" w:rsidP="003254DB">
                                                <w:pPr>
                                                  <w:spacing w:after="0" w:line="240" w:lineRule="auto"/>
                                                  <w:outlineLvl w:val="0"/>
                                                  <w:rPr>
                                                    <w:rFonts w:ascii="Calibri" w:eastAsia="Times New Roman" w:hAnsi="Calibri" w:cs="Calibri"/>
                                                  </w:rPr>
                                                </w:pPr>
                                                <w:r w:rsidRPr="003254DB">
                                                  <w:rPr>
                                                    <w:rFonts w:ascii="Trebuchet MS" w:eastAsia="Times New Roman" w:hAnsi="Trebuchet MS" w:cs="Calibri"/>
                                                    <w:b/>
                                                    <w:bCs/>
                                                    <w:sz w:val="21"/>
                                                    <w:szCs w:val="21"/>
                                                  </w:rPr>
                                                  <w:t>FROM: </w:t>
                                                </w:r>
                                              </w:p>
                                            </w:tc>
                                            <w:tc>
                                              <w:tcPr>
                                                <w:tcW w:w="8790" w:type="dxa"/>
                                                <w:vAlign w:val="center"/>
                                                <w:hideMark/>
                                              </w:tcPr>
                                              <w:p w14:paraId="15368E0E" w14:textId="77777777" w:rsidR="003254DB" w:rsidRPr="003254DB" w:rsidRDefault="003254DB" w:rsidP="003254DB">
                                                <w:pPr>
                                                  <w:spacing w:after="0" w:line="240" w:lineRule="auto"/>
                                                  <w:rPr>
                                                    <w:rFonts w:ascii="Calibri" w:eastAsia="Times New Roman" w:hAnsi="Calibri" w:cs="Calibri"/>
                                                  </w:rPr>
                                                </w:pPr>
                                                <w:r w:rsidRPr="003254DB">
                                                  <w:rPr>
                                                    <w:rFonts w:ascii="Trebuchet MS" w:eastAsia="Times New Roman" w:hAnsi="Trebuchet MS" w:cs="Calibri"/>
                                                    <w:b/>
                                                    <w:bCs/>
                                                    <w:sz w:val="21"/>
                                                    <w:szCs w:val="21"/>
                                                  </w:rPr>
                                                  <w:t>Bismah Ahmed, Director of Government Affairs, Virginia </w:t>
                                                </w:r>
                                              </w:p>
                                            </w:tc>
                                          </w:tr>
                                          <w:tr w:rsidR="003254DB" w:rsidRPr="003254DB" w14:paraId="7E1C5B74" w14:textId="77777777">
                                            <w:trPr>
                                              <w:trHeight w:val="300"/>
                                            </w:trPr>
                                            <w:tc>
                                              <w:tcPr>
                                                <w:tcW w:w="1170" w:type="dxa"/>
                                                <w:vAlign w:val="center"/>
                                                <w:hideMark/>
                                              </w:tcPr>
                                              <w:p w14:paraId="02A11E0C" w14:textId="77777777" w:rsidR="003254DB" w:rsidRPr="003254DB" w:rsidRDefault="003254DB" w:rsidP="003254DB">
                                                <w:pPr>
                                                  <w:spacing w:after="0" w:line="240" w:lineRule="auto"/>
                                                  <w:rPr>
                                                    <w:rFonts w:ascii="Calibri" w:eastAsia="Times New Roman" w:hAnsi="Calibri" w:cs="Calibri"/>
                                                  </w:rPr>
                                                </w:pPr>
                                                <w:r w:rsidRPr="003254DB">
                                                  <w:rPr>
                                                    <w:rFonts w:ascii="Calibri" w:eastAsia="Times New Roman" w:hAnsi="Calibri" w:cs="Calibri"/>
                                                  </w:rPr>
                                                  <w:t> </w:t>
                                                </w:r>
                                              </w:p>
                                            </w:tc>
                                            <w:tc>
                                              <w:tcPr>
                                                <w:tcW w:w="8790" w:type="dxa"/>
                                                <w:vAlign w:val="center"/>
                                                <w:hideMark/>
                                              </w:tcPr>
                                              <w:p w14:paraId="7A0A744B" w14:textId="77777777" w:rsidR="003254DB" w:rsidRPr="003254DB" w:rsidRDefault="003254DB" w:rsidP="003254DB">
                                                <w:pPr>
                                                  <w:spacing w:after="0" w:line="240" w:lineRule="auto"/>
                                                  <w:rPr>
                                                    <w:rFonts w:ascii="Calibri" w:eastAsia="Times New Roman" w:hAnsi="Calibri" w:cs="Calibri"/>
                                                  </w:rPr>
                                                </w:pPr>
                                                <w:hyperlink r:id="rId5" w:history="1">
                                                  <w:r w:rsidRPr="003254DB">
                                                    <w:rPr>
                                                      <w:rFonts w:ascii="Trebuchet MS" w:eastAsia="Times New Roman" w:hAnsi="Trebuchet MS" w:cs="Calibri"/>
                                                      <w:color w:val="0000FF"/>
                                                      <w:sz w:val="21"/>
                                                      <w:szCs w:val="21"/>
                                                      <w:u w:val="single"/>
                                                    </w:rPr>
                                                    <w:t>Bahmed@aoba-metro.org</w:t>
                                                  </w:r>
                                                </w:hyperlink>
                                                <w:r w:rsidRPr="003254DB">
                                                  <w:rPr>
                                                    <w:rFonts w:ascii="Trebuchet MS" w:eastAsia="Times New Roman" w:hAnsi="Trebuchet MS" w:cs="Calibri"/>
                                                    <w:b/>
                                                    <w:bCs/>
                                                    <w:sz w:val="21"/>
                                                    <w:szCs w:val="21"/>
                                                  </w:rPr>
                                                  <w:t>   I</w:t>
                                                </w:r>
                                                <w:proofErr w:type="gramStart"/>
                                                <w:r w:rsidRPr="003254DB">
                                                  <w:rPr>
                                                    <w:rFonts w:ascii="Trebuchet MS" w:eastAsia="Times New Roman" w:hAnsi="Trebuchet MS" w:cs="Calibri"/>
                                                    <w:b/>
                                                    <w:bCs/>
                                                    <w:sz w:val="21"/>
                                                    <w:szCs w:val="21"/>
                                                  </w:rPr>
                                                  <w:t>   (</w:t>
                                                </w:r>
                                                <w:proofErr w:type="gramEnd"/>
                                                <w:r w:rsidRPr="003254DB">
                                                  <w:rPr>
                                                    <w:rFonts w:ascii="Trebuchet MS" w:eastAsia="Times New Roman" w:hAnsi="Trebuchet MS" w:cs="Calibri"/>
                                                    <w:b/>
                                                    <w:bCs/>
                                                    <w:sz w:val="21"/>
                                                    <w:szCs w:val="21"/>
                                                  </w:rPr>
                                                  <w:t>202) 296-3390</w:t>
                                                </w:r>
                                                <w:r w:rsidRPr="003254DB">
                                                  <w:rPr>
                                                    <w:rFonts w:ascii="Calibri" w:eastAsia="Times New Roman" w:hAnsi="Calibri" w:cs="Calibri"/>
                                                  </w:rPr>
                                                  <w:br/>
                                                  <w:t> </w:t>
                                                </w:r>
                                              </w:p>
                                            </w:tc>
                                          </w:tr>
                                          <w:tr w:rsidR="003254DB" w:rsidRPr="003254DB" w14:paraId="6540C6ED" w14:textId="77777777">
                                            <w:trPr>
                                              <w:trHeight w:val="300"/>
                                            </w:trPr>
                                            <w:tc>
                                              <w:tcPr>
                                                <w:tcW w:w="1170" w:type="dxa"/>
                                                <w:vAlign w:val="center"/>
                                                <w:hideMark/>
                                              </w:tcPr>
                                              <w:p w14:paraId="20ED6BCD" w14:textId="77777777" w:rsidR="003254DB" w:rsidRPr="003254DB" w:rsidRDefault="003254DB" w:rsidP="003254DB">
                                                <w:pPr>
                                                  <w:spacing w:after="0" w:line="240" w:lineRule="auto"/>
                                                  <w:rPr>
                                                    <w:rFonts w:ascii="Calibri" w:eastAsia="Times New Roman" w:hAnsi="Calibri" w:cs="Calibri"/>
                                                  </w:rPr>
                                                </w:pPr>
                                                <w:r w:rsidRPr="003254DB">
                                                  <w:rPr>
                                                    <w:rFonts w:ascii="Trebuchet MS" w:eastAsia="Times New Roman" w:hAnsi="Trebuchet MS" w:cs="Calibri"/>
                                                    <w:b/>
                                                    <w:bCs/>
                                                    <w:sz w:val="21"/>
                                                    <w:szCs w:val="21"/>
                                                  </w:rPr>
                                                  <w:t>DATE:</w:t>
                                                </w:r>
                                              </w:p>
                                            </w:tc>
                                            <w:tc>
                                              <w:tcPr>
                                                <w:tcW w:w="8790" w:type="dxa"/>
                                                <w:vAlign w:val="center"/>
                                                <w:hideMark/>
                                              </w:tcPr>
                                              <w:p w14:paraId="4F4D5849" w14:textId="77777777" w:rsidR="003254DB" w:rsidRPr="003254DB" w:rsidRDefault="003254DB" w:rsidP="003254DB">
                                                <w:pPr>
                                                  <w:spacing w:after="0" w:line="240" w:lineRule="auto"/>
                                                  <w:rPr>
                                                    <w:rFonts w:ascii="Calibri" w:eastAsia="Times New Roman" w:hAnsi="Calibri" w:cs="Calibri"/>
                                                  </w:rPr>
                                                </w:pPr>
                                                <w:r w:rsidRPr="003254DB">
                                                  <w:rPr>
                                                    <w:rFonts w:ascii="Trebuchet MS" w:eastAsia="Times New Roman" w:hAnsi="Trebuchet MS" w:cs="Calibri"/>
                                                    <w:b/>
                                                    <w:bCs/>
                                                    <w:sz w:val="21"/>
                                                    <w:szCs w:val="21"/>
                                                  </w:rPr>
                                                  <w:t>Monday, September 17, 2018</w:t>
                                                </w:r>
                                              </w:p>
                                            </w:tc>
                                          </w:tr>
                                          <w:tr w:rsidR="003254DB" w:rsidRPr="003254DB" w14:paraId="334C03C5" w14:textId="77777777">
                                            <w:trPr>
                                              <w:trHeight w:val="300"/>
                                            </w:trPr>
                                            <w:tc>
                                              <w:tcPr>
                                                <w:tcW w:w="1170" w:type="dxa"/>
                                                <w:vAlign w:val="center"/>
                                                <w:hideMark/>
                                              </w:tcPr>
                                              <w:p w14:paraId="011C6D36" w14:textId="77777777" w:rsidR="003254DB" w:rsidRPr="003254DB" w:rsidRDefault="003254DB" w:rsidP="003254DB">
                                                <w:pPr>
                                                  <w:spacing w:after="0" w:line="240" w:lineRule="auto"/>
                                                  <w:rPr>
                                                    <w:rFonts w:ascii="Calibri" w:eastAsia="Times New Roman" w:hAnsi="Calibri" w:cs="Calibri"/>
                                                  </w:rPr>
                                                </w:pPr>
                                                <w:r w:rsidRPr="003254DB">
                                                  <w:rPr>
                                                    <w:rFonts w:ascii="Calibri" w:eastAsia="Times New Roman" w:hAnsi="Calibri" w:cs="Calibri"/>
                                                  </w:rPr>
                                                  <w:t> </w:t>
                                                </w:r>
                                              </w:p>
                                            </w:tc>
                                            <w:tc>
                                              <w:tcPr>
                                                <w:tcW w:w="8790" w:type="dxa"/>
                                                <w:vAlign w:val="center"/>
                                                <w:hideMark/>
                                              </w:tcPr>
                                              <w:p w14:paraId="3A964E70" w14:textId="77777777" w:rsidR="003254DB" w:rsidRPr="003254DB" w:rsidRDefault="003254DB" w:rsidP="003254DB">
                                                <w:pPr>
                                                  <w:spacing w:after="0" w:line="240" w:lineRule="auto"/>
                                                  <w:rPr>
                                                    <w:rFonts w:ascii="Calibri" w:eastAsia="Times New Roman" w:hAnsi="Calibri" w:cs="Calibri"/>
                                                  </w:rPr>
                                                </w:pPr>
                                                <w:r w:rsidRPr="003254DB">
                                                  <w:rPr>
                                                    <w:rFonts w:ascii="Calibri" w:eastAsia="Times New Roman" w:hAnsi="Calibri" w:cs="Calibri"/>
                                                  </w:rPr>
                                                  <w:t> </w:t>
                                                </w:r>
                                              </w:p>
                                            </w:tc>
                                          </w:tr>
                                          <w:tr w:rsidR="003254DB" w:rsidRPr="003254DB" w14:paraId="32E3D5ED" w14:textId="77777777">
                                            <w:trPr>
                                              <w:trHeight w:val="315"/>
                                            </w:trPr>
                                            <w:tc>
                                              <w:tcPr>
                                                <w:tcW w:w="1170" w:type="dxa"/>
                                                <w:vAlign w:val="center"/>
                                                <w:hideMark/>
                                              </w:tcPr>
                                              <w:p w14:paraId="06395CC9" w14:textId="77777777" w:rsidR="003254DB" w:rsidRPr="003254DB" w:rsidRDefault="003254DB" w:rsidP="003254DB">
                                                <w:pPr>
                                                  <w:spacing w:after="0" w:line="240" w:lineRule="auto"/>
                                                  <w:rPr>
                                                    <w:rFonts w:ascii="Calibri" w:eastAsia="Times New Roman" w:hAnsi="Calibri" w:cs="Calibri"/>
                                                  </w:rPr>
                                                </w:pPr>
                                                <w:r w:rsidRPr="003254DB">
                                                  <w:rPr>
                                                    <w:rFonts w:ascii="Trebuchet MS" w:eastAsia="Times New Roman" w:hAnsi="Trebuchet MS" w:cs="Calibri"/>
                                                    <w:b/>
                                                    <w:bCs/>
                                                    <w:sz w:val="21"/>
                                                    <w:szCs w:val="21"/>
                                                  </w:rPr>
                                                  <w:t>SUBJECT:</w:t>
                                                </w:r>
                                              </w:p>
                                            </w:tc>
                                            <w:tc>
                                              <w:tcPr>
                                                <w:tcW w:w="8790" w:type="dxa"/>
                                                <w:vAlign w:val="center"/>
                                                <w:hideMark/>
                                              </w:tcPr>
                                              <w:p w14:paraId="61A931AE" w14:textId="77777777" w:rsidR="003254DB" w:rsidRPr="003254DB" w:rsidRDefault="003254DB" w:rsidP="003254DB">
                                                <w:pPr>
                                                  <w:spacing w:after="0" w:line="240" w:lineRule="auto"/>
                                                  <w:rPr>
                                                    <w:rFonts w:ascii="Calibri" w:eastAsia="Times New Roman" w:hAnsi="Calibri" w:cs="Calibri"/>
                                                  </w:rPr>
                                                </w:pPr>
                                                <w:r w:rsidRPr="003254DB">
                                                  <w:rPr>
                                                    <w:rFonts w:ascii="Trebuchet MS" w:eastAsia="Times New Roman" w:hAnsi="Trebuchet MS" w:cs="Calibri"/>
                                                    <w:b/>
                                                    <w:bCs/>
                                                    <w:sz w:val="21"/>
                                                    <w:szCs w:val="21"/>
                                                  </w:rPr>
                                                  <w:t>Mayors and Chairs Series Featuring Fairfax County Board Chairman Sharon Bulova September 28</w:t>
                                                </w:r>
                                              </w:p>
                                            </w:tc>
                                          </w:tr>
                                        </w:tbl>
                                        <w:p w14:paraId="6992A648" w14:textId="77777777" w:rsidR="003254DB" w:rsidRPr="003254DB" w:rsidRDefault="003254DB" w:rsidP="003254DB">
                                          <w:pPr>
                                            <w:spacing w:after="0" w:line="360" w:lineRule="auto"/>
                                            <w:rPr>
                                              <w:rFonts w:ascii="Open Sans" w:eastAsia="Times New Roman" w:hAnsi="Open Sans" w:cs="Calibri"/>
                                              <w:color w:val="414142"/>
                                              <w:sz w:val="21"/>
                                              <w:szCs w:val="21"/>
                                            </w:rPr>
                                          </w:pPr>
                                          <w:r w:rsidRPr="003254DB">
                                            <w:rPr>
                                              <w:rFonts w:ascii="Open Sans" w:eastAsia="Times New Roman" w:hAnsi="Open Sans" w:cs="Calibri"/>
                                              <w:color w:val="414142"/>
                                              <w:sz w:val="21"/>
                                              <w:szCs w:val="21"/>
                                            </w:rPr>
                                            <w:t xml:space="preserve">  </w:t>
                                          </w:r>
                                        </w:p>
                                        <w:p w14:paraId="3A021969" w14:textId="77777777" w:rsidR="003254DB" w:rsidRPr="003254DB" w:rsidRDefault="003254DB" w:rsidP="003254DB">
                                          <w:pPr>
                                            <w:spacing w:after="0" w:line="360" w:lineRule="auto"/>
                                            <w:rPr>
                                              <w:rFonts w:ascii="Open Sans" w:eastAsia="Times New Roman" w:hAnsi="Open Sans" w:cs="Calibri"/>
                                              <w:color w:val="414142"/>
                                              <w:sz w:val="21"/>
                                              <w:szCs w:val="21"/>
                                            </w:rPr>
                                          </w:pPr>
                                          <w:r w:rsidRPr="003254DB">
                                            <w:rPr>
                                              <w:rFonts w:ascii="Open Sans" w:eastAsia="Times New Roman" w:hAnsi="Open Sans" w:cs="Calibri"/>
                                              <w:color w:val="414142"/>
                                              <w:sz w:val="21"/>
                                              <w:szCs w:val="21"/>
                                            </w:rPr>
                                            <w:br/>
                                          </w:r>
                                          <w:r w:rsidRPr="003254DB">
                                            <w:rPr>
                                              <w:rFonts w:ascii="Trebuchet MS" w:eastAsia="Times New Roman" w:hAnsi="Trebuchet MS" w:cs="Calibri"/>
                                              <w:color w:val="414142"/>
                                              <w:sz w:val="21"/>
                                              <w:szCs w:val="21"/>
                                            </w:rPr>
                                            <w:t>AOBA is pleased to announce that we will be hosting Fairfax County Board of Supervisors Chairman Sharon Bulova as part of our new Mayors and Chairs event series on Friday, October 28. </w:t>
                                          </w:r>
                                        </w:p>
                                        <w:p w14:paraId="7D959148" w14:textId="77777777" w:rsidR="003254DB" w:rsidRPr="003254DB" w:rsidRDefault="003254DB" w:rsidP="003254DB">
                                          <w:pPr>
                                            <w:spacing w:after="0" w:line="360" w:lineRule="auto"/>
                                            <w:rPr>
                                              <w:rFonts w:ascii="Open Sans" w:eastAsia="Times New Roman" w:hAnsi="Open Sans" w:cs="Calibri"/>
                                              <w:color w:val="414142"/>
                                              <w:sz w:val="21"/>
                                              <w:szCs w:val="21"/>
                                            </w:rPr>
                                          </w:pPr>
                                          <w:r w:rsidRPr="003254DB">
                                            <w:rPr>
                                              <w:rFonts w:ascii="Open Sans" w:eastAsia="Times New Roman" w:hAnsi="Open Sans" w:cs="Calibri"/>
                                              <w:color w:val="414142"/>
                                              <w:sz w:val="21"/>
                                              <w:szCs w:val="21"/>
                                            </w:rPr>
                                            <w:br/>
                                          </w:r>
                                          <w:r w:rsidRPr="003254DB">
                                            <w:rPr>
                                              <w:rFonts w:ascii="Trebuchet MS" w:eastAsia="Times New Roman" w:hAnsi="Trebuchet MS" w:cs="Calibri"/>
                                              <w:color w:val="414142"/>
                                              <w:sz w:val="21"/>
                                              <w:szCs w:val="21"/>
                                            </w:rPr>
                                            <w:t>Chairman Bulova is presently serving her third term as Chairman of the Board of Supervisors and previously served as the Braddock District Supervisor from 1988-2009. She also represents Fairfax regionally as the Chair of Metropolitan Washington Council of Government's Metro Strategy Group, member and past chairman of the Northern Virginia Regional Commission (NVRC) and Fairfax County Representative on the Northern Virginia Transportation Authority (NVTA).</w:t>
                                          </w:r>
                                          <w:r w:rsidRPr="003254DB">
                                            <w:rPr>
                                              <w:rFonts w:ascii="Open Sans" w:eastAsia="Times New Roman" w:hAnsi="Open Sans" w:cs="Calibri"/>
                                              <w:color w:val="414142"/>
                                              <w:sz w:val="21"/>
                                              <w:szCs w:val="21"/>
                                            </w:rPr>
                                            <w:br/>
                                            <w:t xml:space="preserve">  </w:t>
                                          </w:r>
                                        </w:p>
                                        <w:p w14:paraId="6DF36393" w14:textId="77777777" w:rsidR="003254DB" w:rsidRPr="003254DB" w:rsidRDefault="003254DB" w:rsidP="003254DB">
                                          <w:pPr>
                                            <w:spacing w:after="0" w:line="360" w:lineRule="auto"/>
                                            <w:jc w:val="center"/>
                                            <w:rPr>
                                              <w:rFonts w:ascii="Open Sans" w:eastAsia="Times New Roman" w:hAnsi="Open Sans" w:cs="Calibri"/>
                                              <w:color w:val="414142"/>
                                              <w:sz w:val="21"/>
                                              <w:szCs w:val="21"/>
                                            </w:rPr>
                                          </w:pPr>
                                          <w:r w:rsidRPr="003254DB">
                                            <w:rPr>
                                              <w:rFonts w:ascii="Trebuchet MS" w:eastAsia="Times New Roman" w:hAnsi="Trebuchet MS" w:cs="Calibri"/>
                                              <w:noProof/>
                                              <w:color w:val="414142"/>
                                              <w:sz w:val="21"/>
                                              <w:szCs w:val="21"/>
                                            </w:rPr>
                                            <w:lastRenderedPageBreak/>
                                            <w:drawing>
                                              <wp:inline distT="0" distB="0" distL="0" distR="0" wp14:anchorId="77B56C34" wp14:editId="0604FBA2">
                                                <wp:extent cx="2381250" cy="3752850"/>
                                                <wp:effectExtent l="0" t="0" r="0" b="0"/>
                                                <wp:docPr id="32" name="Picture 32" descr="https://gallery.mailchimp.com/63ba38eb9c047cc83a464c6a8/images/898a1b7d-a328-4568-8a8c-50636db57c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gallery.mailchimp.com/63ba38eb9c047cc83a464c6a8/images/898a1b7d-a328-4568-8a8c-50636db57cb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0" cy="3752850"/>
                                                        </a:xfrm>
                                                        <a:prstGeom prst="rect">
                                                          <a:avLst/>
                                                        </a:prstGeom>
                                                        <a:noFill/>
                                                        <a:ln>
                                                          <a:noFill/>
                                                        </a:ln>
                                                      </pic:spPr>
                                                    </pic:pic>
                                                  </a:graphicData>
                                                </a:graphic>
                                              </wp:inline>
                                            </w:drawing>
                                          </w:r>
                                          <w:r w:rsidRPr="003254DB">
                                            <w:rPr>
                                              <w:rFonts w:ascii="Open Sans" w:eastAsia="Times New Roman" w:hAnsi="Open Sans" w:cs="Calibri"/>
                                              <w:color w:val="414142"/>
                                              <w:sz w:val="21"/>
                                              <w:szCs w:val="21"/>
                                            </w:rPr>
                                            <w:br/>
                                            <w:t xml:space="preserve">  </w:t>
                                          </w:r>
                                        </w:p>
                                        <w:p w14:paraId="2D3FF850" w14:textId="77777777" w:rsidR="003254DB" w:rsidRPr="003254DB" w:rsidRDefault="003254DB" w:rsidP="003254DB">
                                          <w:pPr>
                                            <w:spacing w:after="0" w:line="360" w:lineRule="auto"/>
                                            <w:rPr>
                                              <w:rFonts w:ascii="Open Sans" w:eastAsia="Times New Roman" w:hAnsi="Open Sans" w:cs="Calibri"/>
                                              <w:color w:val="414142"/>
                                              <w:sz w:val="21"/>
                                              <w:szCs w:val="21"/>
                                            </w:rPr>
                                          </w:pPr>
                                          <w:r w:rsidRPr="003254DB">
                                            <w:rPr>
                                              <w:rFonts w:ascii="Trebuchet MS" w:eastAsia="Times New Roman" w:hAnsi="Trebuchet MS" w:cs="Calibri"/>
                                              <w:color w:val="414142"/>
                                              <w:sz w:val="21"/>
                                              <w:szCs w:val="21"/>
                                            </w:rPr>
                                            <w:t>The program will include a meet and greet reception, comments from Chairman Bulova on the state of the County and issues on the horizon of interest to our industry, and a roundtable discussion on issues of interest to the commercial and multifamily residential real estate industries. Don't miss this opportunity to network and interface directly with one of our region's most prominent elected leaders. </w:t>
                                          </w:r>
                                          <w:r w:rsidRPr="003254DB">
                                            <w:rPr>
                                              <w:rFonts w:ascii="Open Sans" w:eastAsia="Times New Roman" w:hAnsi="Open Sans" w:cs="Calibri"/>
                                              <w:color w:val="414142"/>
                                              <w:sz w:val="21"/>
                                              <w:szCs w:val="21"/>
                                            </w:rPr>
                                            <w:br/>
                                          </w:r>
                                          <w:r w:rsidRPr="003254DB">
                                            <w:rPr>
                                              <w:rFonts w:ascii="Open Sans" w:eastAsia="Times New Roman" w:hAnsi="Open Sans" w:cs="Calibri"/>
                                              <w:color w:val="414142"/>
                                              <w:sz w:val="21"/>
                                              <w:szCs w:val="21"/>
                                            </w:rPr>
                                            <w:br/>
                                          </w:r>
                                          <w:r w:rsidRPr="003254DB">
                                            <w:rPr>
                                              <w:rFonts w:ascii="Trebuchet MS" w:eastAsia="Times New Roman" w:hAnsi="Trebuchet MS" w:cs="Calibri"/>
                                              <w:color w:val="414142"/>
                                              <w:sz w:val="21"/>
                                              <w:szCs w:val="21"/>
                                            </w:rPr>
                                            <w:t>Spaces are limited so be sure to register early for this unique opportunity:</w:t>
                                          </w:r>
                                        </w:p>
                                        <w:p w14:paraId="0A25DCEC" w14:textId="77777777" w:rsidR="003254DB" w:rsidRPr="003254DB" w:rsidRDefault="003254DB" w:rsidP="003254DB">
                                          <w:pPr>
                                            <w:spacing w:after="0" w:line="360" w:lineRule="auto"/>
                                            <w:jc w:val="center"/>
                                            <w:rPr>
                                              <w:rFonts w:ascii="Open Sans" w:eastAsia="Times New Roman" w:hAnsi="Open Sans" w:cs="Calibri"/>
                                              <w:color w:val="414142"/>
                                              <w:sz w:val="21"/>
                                              <w:szCs w:val="21"/>
                                            </w:rPr>
                                          </w:pPr>
                                          <w:r w:rsidRPr="003254DB">
                                            <w:rPr>
                                              <w:rFonts w:ascii="Open Sans" w:eastAsia="Times New Roman" w:hAnsi="Open Sans" w:cs="Calibri"/>
                                              <w:color w:val="414142"/>
                                              <w:sz w:val="21"/>
                                              <w:szCs w:val="21"/>
                                            </w:rPr>
                                            <w:br/>
                                          </w:r>
                                          <w:r w:rsidRPr="003254DB">
                                            <w:rPr>
                                              <w:rFonts w:ascii="Trebuchet MS" w:eastAsia="Times New Roman" w:hAnsi="Trebuchet MS" w:cs="Calibri"/>
                                              <w:b/>
                                              <w:bCs/>
                                              <w:color w:val="414142"/>
                                              <w:sz w:val="21"/>
                                              <w:szCs w:val="21"/>
                                            </w:rPr>
                                            <w:t>Friday, September 28, 2018 at 10:00 a.m.</w:t>
                                          </w:r>
                                          <w:r w:rsidRPr="003254DB">
                                            <w:rPr>
                                              <w:rFonts w:ascii="Trebuchet MS" w:eastAsia="Times New Roman" w:hAnsi="Trebuchet MS" w:cs="Calibri"/>
                                              <w:color w:val="414142"/>
                                              <w:sz w:val="21"/>
                                              <w:szCs w:val="21"/>
                                            </w:rPr>
                                            <w:br/>
                                          </w:r>
                                          <w:r w:rsidRPr="003254DB">
                                            <w:rPr>
                                              <w:rFonts w:ascii="Trebuchet MS" w:eastAsia="Times New Roman" w:hAnsi="Trebuchet MS" w:cs="Calibri"/>
                                              <w:b/>
                                              <w:bCs/>
                                              <w:i/>
                                              <w:iCs/>
                                              <w:color w:val="414142"/>
                                              <w:sz w:val="21"/>
                                              <w:szCs w:val="21"/>
                                            </w:rPr>
                                            <w:t>Mayors and Chairs Series: Fairfax County Board Chairman Sharon Bulova</w:t>
                                          </w:r>
                                          <w:r w:rsidRPr="003254DB">
                                            <w:rPr>
                                              <w:rFonts w:ascii="Trebuchet MS" w:eastAsia="Times New Roman" w:hAnsi="Trebuchet MS" w:cs="Calibri"/>
                                              <w:color w:val="414142"/>
                                              <w:sz w:val="21"/>
                                              <w:szCs w:val="21"/>
                                            </w:rPr>
                                            <w:br/>
                                          </w:r>
                                          <w:r w:rsidRPr="003254DB">
                                            <w:rPr>
                                              <w:rFonts w:ascii="Trebuchet MS" w:eastAsia="Times New Roman" w:hAnsi="Trebuchet MS" w:cs="Calibri"/>
                                              <w:i/>
                                              <w:iCs/>
                                              <w:color w:val="414142"/>
                                              <w:sz w:val="21"/>
                                              <w:szCs w:val="21"/>
                                            </w:rPr>
                                            <w:t>8255 Greensboro Drive, Suite 200, McLean, VA 22102</w:t>
                                          </w:r>
                                          <w:r w:rsidRPr="003254DB">
                                            <w:rPr>
                                              <w:rFonts w:ascii="Trebuchet MS" w:eastAsia="Times New Roman" w:hAnsi="Trebuchet MS" w:cs="Calibri"/>
                                              <w:color w:val="414142"/>
                                              <w:sz w:val="21"/>
                                              <w:szCs w:val="21"/>
                                            </w:rPr>
                                            <w:br/>
                                          </w:r>
                                          <w:r w:rsidRPr="003254DB">
                                            <w:rPr>
                                              <w:rFonts w:ascii="Trebuchet MS" w:eastAsia="Times New Roman" w:hAnsi="Trebuchet MS" w:cs="Calibri"/>
                                              <w:b/>
                                              <w:bCs/>
                                              <w:color w:val="FF0000"/>
                                              <w:sz w:val="21"/>
                                              <w:szCs w:val="21"/>
                                            </w:rPr>
                                            <w:t xml:space="preserve">Click </w:t>
                                          </w:r>
                                          <w:hyperlink r:id="rId7" w:tgtFrame="_blank" w:history="1">
                                            <w:r w:rsidRPr="003254DB">
                                              <w:rPr>
                                                <w:rFonts w:ascii="Trebuchet MS" w:eastAsia="Times New Roman" w:hAnsi="Trebuchet MS" w:cs="Calibri"/>
                                                <w:color w:val="0000FF"/>
                                                <w:sz w:val="21"/>
                                                <w:szCs w:val="21"/>
                                                <w:u w:val="single"/>
                                              </w:rPr>
                                              <w:t>here</w:t>
                                            </w:r>
                                          </w:hyperlink>
                                          <w:r w:rsidRPr="003254DB">
                                            <w:rPr>
                                              <w:rFonts w:ascii="Trebuchet MS" w:eastAsia="Times New Roman" w:hAnsi="Trebuchet MS" w:cs="Calibri"/>
                                              <w:b/>
                                              <w:bCs/>
                                              <w:color w:val="414142"/>
                                              <w:sz w:val="21"/>
                                              <w:szCs w:val="21"/>
                                            </w:rPr>
                                            <w:t> </w:t>
                                          </w:r>
                                          <w:r w:rsidRPr="003254DB">
                                            <w:rPr>
                                              <w:rFonts w:ascii="Trebuchet MS" w:eastAsia="Times New Roman" w:hAnsi="Trebuchet MS" w:cs="Calibri"/>
                                              <w:b/>
                                              <w:bCs/>
                                              <w:color w:val="FF0000"/>
                                              <w:sz w:val="21"/>
                                              <w:szCs w:val="21"/>
                                            </w:rPr>
                                            <w:t>to register</w:t>
                                          </w:r>
                                        </w:p>
                                      </w:tc>
                                    </w:tr>
                                  </w:tbl>
                                  <w:p w14:paraId="2E53657D" w14:textId="77777777" w:rsidR="003254DB" w:rsidRPr="003254DB" w:rsidRDefault="003254DB" w:rsidP="003254DB">
                                    <w:pPr>
                                      <w:spacing w:after="0" w:line="240" w:lineRule="auto"/>
                                      <w:rPr>
                                        <w:rFonts w:ascii="Times New Roman" w:eastAsia="Times New Roman" w:hAnsi="Times New Roman" w:cs="Times New Roman"/>
                                        <w:sz w:val="20"/>
                                        <w:szCs w:val="20"/>
                                      </w:rPr>
                                    </w:pPr>
                                  </w:p>
                                </w:tc>
                              </w:tr>
                            </w:tbl>
                            <w:p w14:paraId="6E0161BA" w14:textId="77777777" w:rsidR="003254DB" w:rsidRPr="003254DB" w:rsidRDefault="003254DB" w:rsidP="003254DB">
                              <w:pPr>
                                <w:spacing w:after="0" w:line="240" w:lineRule="auto"/>
                                <w:rPr>
                                  <w:rFonts w:ascii="Times New Roman" w:eastAsia="Times New Roman" w:hAnsi="Times New Roman" w:cs="Times New Roman"/>
                                  <w:sz w:val="20"/>
                                  <w:szCs w:val="20"/>
                                </w:rPr>
                              </w:pPr>
                            </w:p>
                          </w:tc>
                        </w:tr>
                      </w:tbl>
                      <w:p w14:paraId="4A31E7E2" w14:textId="77777777" w:rsidR="003254DB" w:rsidRPr="003254DB" w:rsidRDefault="003254DB" w:rsidP="003254DB">
                        <w:pPr>
                          <w:spacing w:after="0" w:line="240" w:lineRule="auto"/>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9060"/>
                        </w:tblGrid>
                        <w:tr w:rsidR="003254DB" w:rsidRPr="003254DB" w14:paraId="04401115" w14:textId="77777777">
                          <w:trPr>
                            <w:hidden/>
                          </w:trPr>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60"/>
                              </w:tblGrid>
                              <w:tr w:rsidR="003254DB" w:rsidRPr="003254DB" w14:paraId="4F40A9B7" w14:textId="77777777">
                                <w:trPr>
                                  <w:hidden/>
                                </w:trPr>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0"/>
                                    </w:tblGrid>
                                    <w:tr w:rsidR="003254DB" w:rsidRPr="003254DB" w14:paraId="5E3D5001" w14:textId="77777777">
                                      <w:trPr>
                                        <w:hidden/>
                                      </w:trPr>
                                      <w:tc>
                                        <w:tcPr>
                                          <w:tcW w:w="0" w:type="auto"/>
                                          <w:tcMar>
                                            <w:top w:w="0" w:type="dxa"/>
                                            <w:left w:w="270" w:type="dxa"/>
                                            <w:bottom w:w="135" w:type="dxa"/>
                                            <w:right w:w="270" w:type="dxa"/>
                                          </w:tcMar>
                                          <w:hideMark/>
                                        </w:tcPr>
                                        <w:p w14:paraId="7799B18C" w14:textId="77777777" w:rsidR="003254DB" w:rsidRPr="003254DB" w:rsidRDefault="003254DB" w:rsidP="003254DB">
                                          <w:pPr>
                                            <w:spacing w:after="0" w:line="240" w:lineRule="auto"/>
                                            <w:rPr>
                                              <w:rFonts w:ascii="Calibri" w:eastAsia="Times New Roman" w:hAnsi="Calibri" w:cs="Calibri"/>
                                              <w:vanish/>
                                            </w:rPr>
                                          </w:pPr>
                                        </w:p>
                                      </w:tc>
                                    </w:tr>
                                  </w:tbl>
                                  <w:p w14:paraId="713311D9" w14:textId="77777777" w:rsidR="003254DB" w:rsidRPr="003254DB" w:rsidRDefault="003254DB" w:rsidP="003254DB">
                                    <w:pPr>
                                      <w:spacing w:after="0" w:line="240" w:lineRule="auto"/>
                                      <w:rPr>
                                        <w:rFonts w:ascii="Times New Roman" w:eastAsia="Times New Roman" w:hAnsi="Times New Roman" w:cs="Times New Roman"/>
                                        <w:sz w:val="20"/>
                                        <w:szCs w:val="20"/>
                                      </w:rPr>
                                    </w:pPr>
                                  </w:p>
                                </w:tc>
                              </w:tr>
                            </w:tbl>
                            <w:p w14:paraId="7EBBC34B" w14:textId="77777777" w:rsidR="003254DB" w:rsidRPr="003254DB" w:rsidRDefault="003254DB" w:rsidP="003254DB">
                              <w:pPr>
                                <w:spacing w:after="0" w:line="240" w:lineRule="auto"/>
                                <w:rPr>
                                  <w:rFonts w:ascii="Times New Roman" w:eastAsia="Times New Roman" w:hAnsi="Times New Roman" w:cs="Times New Roman"/>
                                  <w:sz w:val="20"/>
                                  <w:szCs w:val="20"/>
                                </w:rPr>
                              </w:pPr>
                            </w:p>
                          </w:tc>
                        </w:tr>
                      </w:tbl>
                      <w:p w14:paraId="28DBF76C" w14:textId="77777777" w:rsidR="003254DB" w:rsidRPr="003254DB" w:rsidRDefault="003254DB" w:rsidP="003254DB">
                        <w:pPr>
                          <w:spacing w:after="0" w:line="240" w:lineRule="auto"/>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9060"/>
                        </w:tblGrid>
                        <w:tr w:rsidR="003254DB" w:rsidRPr="003254DB" w14:paraId="65DBEAE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60"/>
                              </w:tblGrid>
                              <w:tr w:rsidR="003254DB" w:rsidRPr="003254DB" w14:paraId="4825436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0"/>
                                    </w:tblGrid>
                                    <w:tr w:rsidR="003254DB" w:rsidRPr="003254DB" w14:paraId="02533482" w14:textId="77777777">
                                      <w:tc>
                                        <w:tcPr>
                                          <w:tcW w:w="0" w:type="auto"/>
                                          <w:tcMar>
                                            <w:top w:w="0" w:type="dxa"/>
                                            <w:left w:w="270" w:type="dxa"/>
                                            <w:bottom w:w="135" w:type="dxa"/>
                                            <w:right w:w="270" w:type="dxa"/>
                                          </w:tcMar>
                                          <w:hideMark/>
                                        </w:tcPr>
                                        <w:p w14:paraId="19AFA4D5" w14:textId="77777777" w:rsidR="003254DB" w:rsidRPr="003254DB" w:rsidRDefault="003254DB" w:rsidP="003254DB">
                                          <w:pPr>
                                            <w:spacing w:after="0" w:line="360" w:lineRule="auto"/>
                                            <w:jc w:val="center"/>
                                            <w:rPr>
                                              <w:rFonts w:ascii="Open Sans" w:eastAsia="Times New Roman" w:hAnsi="Open Sans" w:cs="Calibri"/>
                                              <w:color w:val="414142"/>
                                              <w:sz w:val="21"/>
                                              <w:szCs w:val="21"/>
                                            </w:rPr>
                                          </w:pPr>
                                          <w:r w:rsidRPr="003254DB">
                                            <w:rPr>
                                              <w:rFonts w:ascii="Open Sans" w:eastAsia="Times New Roman" w:hAnsi="Open Sans" w:cs="Calibri"/>
                                              <w:noProof/>
                                              <w:color w:val="414142"/>
                                              <w:sz w:val="21"/>
                                              <w:szCs w:val="21"/>
                                            </w:rPr>
                                            <w:drawing>
                                              <wp:inline distT="0" distB="0" distL="0" distR="0" wp14:anchorId="08362955" wp14:editId="20DC4D31">
                                                <wp:extent cx="5715000" cy="476250"/>
                                                <wp:effectExtent l="0" t="0" r="0" b="0"/>
                                                <wp:docPr id="33" name="Picture 33" descr="https://gallery.mailchimp.com/63ba38eb9c047cc83a464c6a8/images/81a5826a-e627-4388-a2a2-2ad58a2ed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gallery.mailchimp.com/63ba38eb9c047cc83a464c6a8/images/81a5826a-e627-4388-a2a2-2ad58a2ed1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76250"/>
                                                        </a:xfrm>
                                                        <a:prstGeom prst="rect">
                                                          <a:avLst/>
                                                        </a:prstGeom>
                                                        <a:noFill/>
                                                        <a:ln>
                                                          <a:noFill/>
                                                        </a:ln>
                                                      </pic:spPr>
                                                    </pic:pic>
                                                  </a:graphicData>
                                                </a:graphic>
                                              </wp:inline>
                                            </w:drawing>
                                          </w:r>
                                        </w:p>
                                      </w:tc>
                                    </w:tr>
                                  </w:tbl>
                                  <w:p w14:paraId="4D120A63" w14:textId="77777777" w:rsidR="003254DB" w:rsidRPr="003254DB" w:rsidRDefault="003254DB" w:rsidP="003254DB">
                                    <w:pPr>
                                      <w:spacing w:after="0" w:line="240" w:lineRule="auto"/>
                                      <w:rPr>
                                        <w:rFonts w:ascii="Times New Roman" w:eastAsia="Times New Roman" w:hAnsi="Times New Roman" w:cs="Times New Roman"/>
                                        <w:sz w:val="20"/>
                                        <w:szCs w:val="20"/>
                                      </w:rPr>
                                    </w:pPr>
                                  </w:p>
                                </w:tc>
                              </w:tr>
                            </w:tbl>
                            <w:p w14:paraId="58984D57" w14:textId="77777777" w:rsidR="003254DB" w:rsidRPr="003254DB" w:rsidRDefault="003254DB" w:rsidP="003254DB">
                              <w:pPr>
                                <w:spacing w:after="0" w:line="240" w:lineRule="auto"/>
                                <w:rPr>
                                  <w:rFonts w:ascii="Times New Roman" w:eastAsia="Times New Roman" w:hAnsi="Times New Roman" w:cs="Times New Roman"/>
                                  <w:sz w:val="20"/>
                                  <w:szCs w:val="20"/>
                                </w:rPr>
                              </w:pPr>
                            </w:p>
                          </w:tc>
                        </w:tr>
                      </w:tbl>
                      <w:p w14:paraId="40CF9A20" w14:textId="77777777" w:rsidR="003254DB" w:rsidRPr="003254DB" w:rsidRDefault="003254DB" w:rsidP="003254DB">
                        <w:pPr>
                          <w:spacing w:after="0" w:line="240" w:lineRule="auto"/>
                          <w:rPr>
                            <w:rFonts w:ascii="Times New Roman" w:eastAsia="Times New Roman" w:hAnsi="Times New Roman" w:cs="Times New Roman"/>
                            <w:sz w:val="20"/>
                            <w:szCs w:val="20"/>
                          </w:rPr>
                        </w:pPr>
                      </w:p>
                    </w:tc>
                  </w:tr>
                  <w:tr w:rsidR="003254DB" w:rsidRPr="003254DB" w14:paraId="1840D36D" w14:textId="77777777">
                    <w:trPr>
                      <w:jc w:val="center"/>
                    </w:trPr>
                    <w:tc>
                      <w:tcPr>
                        <w:tcW w:w="0" w:type="auto"/>
                        <w:shd w:val="clear" w:color="auto" w:fill="808284"/>
                        <w:tcMar>
                          <w:top w:w="135" w:type="dxa"/>
                          <w:left w:w="0" w:type="dxa"/>
                          <w:bottom w:w="45" w:type="dxa"/>
                          <w:right w:w="0" w:type="dxa"/>
                        </w:tcMar>
                      </w:tcPr>
                      <w:tbl>
                        <w:tblPr>
                          <w:tblW w:w="5000" w:type="pct"/>
                          <w:tblCellMar>
                            <w:left w:w="0" w:type="dxa"/>
                            <w:right w:w="0" w:type="dxa"/>
                          </w:tblCellMar>
                          <w:tblLook w:val="04A0" w:firstRow="1" w:lastRow="0" w:firstColumn="1" w:lastColumn="0" w:noHBand="0" w:noVBand="1"/>
                        </w:tblPr>
                        <w:tblGrid>
                          <w:gridCol w:w="9060"/>
                        </w:tblGrid>
                        <w:tr w:rsidR="003254DB" w:rsidRPr="003254DB" w14:paraId="53D6185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30"/>
                                <w:gridCol w:w="4530"/>
                              </w:tblGrid>
                              <w:tr w:rsidR="003254DB" w:rsidRPr="003254DB" w14:paraId="65247CE4" w14:textId="77777777">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3254DB" w:rsidRPr="003254DB" w14:paraId="3507840F" w14:textId="77777777">
                                      <w:tc>
                                        <w:tcPr>
                                          <w:tcW w:w="0" w:type="auto"/>
                                          <w:tcMar>
                                            <w:top w:w="0" w:type="dxa"/>
                                            <w:left w:w="270" w:type="dxa"/>
                                            <w:bottom w:w="135" w:type="dxa"/>
                                            <w:right w:w="270" w:type="dxa"/>
                                          </w:tcMar>
                                          <w:hideMark/>
                                        </w:tcPr>
                                        <w:p w14:paraId="1E3010F7" w14:textId="77777777" w:rsidR="003254DB" w:rsidRPr="003254DB" w:rsidRDefault="003254DB" w:rsidP="003254DB">
                                          <w:pPr>
                                            <w:spacing w:after="0" w:line="360" w:lineRule="auto"/>
                                            <w:rPr>
                                              <w:rFonts w:ascii="Open Sans" w:eastAsia="Times New Roman" w:hAnsi="Open Sans" w:cs="Calibri"/>
                                              <w:color w:val="FFFFFF"/>
                                              <w:sz w:val="18"/>
                                              <w:szCs w:val="18"/>
                                            </w:rPr>
                                          </w:pPr>
                                          <w:r w:rsidRPr="003254DB">
                                            <w:rPr>
                                              <w:rFonts w:ascii="Open Sans" w:eastAsia="Times New Roman" w:hAnsi="Open Sans" w:cs="Calibri"/>
                                              <w:i/>
                                              <w:iCs/>
                                              <w:color w:val="FFFFFF"/>
                                              <w:sz w:val="18"/>
                                              <w:szCs w:val="18"/>
                                            </w:rPr>
                                            <w:lastRenderedPageBreak/>
                                            <w:t xml:space="preserve">Copyright © 2018 Apartment and Office Building Association of Metropolitan Washington, </w:t>
                                          </w:r>
                                          <w:proofErr w:type="gramStart"/>
                                          <w:r w:rsidRPr="003254DB">
                                            <w:rPr>
                                              <w:rFonts w:ascii="Open Sans" w:eastAsia="Times New Roman" w:hAnsi="Open Sans" w:cs="Calibri"/>
                                              <w:i/>
                                              <w:iCs/>
                                              <w:color w:val="FFFFFF"/>
                                              <w:sz w:val="18"/>
                                              <w:szCs w:val="18"/>
                                            </w:rPr>
                                            <w:t>All</w:t>
                                          </w:r>
                                          <w:proofErr w:type="gramEnd"/>
                                          <w:r w:rsidRPr="003254DB">
                                            <w:rPr>
                                              <w:rFonts w:ascii="Open Sans" w:eastAsia="Times New Roman" w:hAnsi="Open Sans" w:cs="Calibri"/>
                                              <w:i/>
                                              <w:iCs/>
                                              <w:color w:val="FFFFFF"/>
                                              <w:sz w:val="18"/>
                                              <w:szCs w:val="18"/>
                                            </w:rPr>
                                            <w:t xml:space="preserve"> rights reserved.</w:t>
                                          </w:r>
                                        </w:p>
                                      </w:tc>
                                    </w:tr>
                                  </w:tbl>
                                  <w:p w14:paraId="7C62135B" w14:textId="77777777" w:rsidR="003254DB" w:rsidRPr="003254DB" w:rsidRDefault="003254DB" w:rsidP="003254DB">
                                    <w:pPr>
                                      <w:spacing w:after="0" w:line="240" w:lineRule="auto"/>
                                      <w:rPr>
                                        <w:rFonts w:ascii="Times New Roman" w:eastAsia="Times New Roman" w:hAnsi="Times New Roman" w:cs="Times New Roman"/>
                                        <w:sz w:val="20"/>
                                        <w:szCs w:val="20"/>
                                      </w:rPr>
                                    </w:pPr>
                                  </w:p>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3254DB" w:rsidRPr="003254DB" w14:paraId="231E1F32" w14:textId="77777777">
                                      <w:tc>
                                        <w:tcPr>
                                          <w:tcW w:w="0" w:type="auto"/>
                                          <w:tcMar>
                                            <w:top w:w="0" w:type="dxa"/>
                                            <w:left w:w="270" w:type="dxa"/>
                                            <w:bottom w:w="135" w:type="dxa"/>
                                            <w:right w:w="270" w:type="dxa"/>
                                          </w:tcMar>
                                          <w:hideMark/>
                                        </w:tcPr>
                                        <w:p w14:paraId="598D7714" w14:textId="77777777" w:rsidR="003254DB" w:rsidRPr="003254DB" w:rsidRDefault="003254DB" w:rsidP="003254DB">
                                          <w:pPr>
                                            <w:spacing w:after="0" w:line="360" w:lineRule="auto"/>
                                            <w:rPr>
                                              <w:rFonts w:ascii="Open Sans" w:eastAsia="Times New Roman" w:hAnsi="Open Sans" w:cs="Calibri"/>
                                              <w:color w:val="FFFFFF"/>
                                              <w:sz w:val="18"/>
                                              <w:szCs w:val="18"/>
                                            </w:rPr>
                                          </w:pPr>
                                          <w:r w:rsidRPr="003254DB">
                                            <w:rPr>
                                              <w:rFonts w:ascii="Open Sans" w:eastAsia="Times New Roman" w:hAnsi="Open Sans" w:cs="Calibri"/>
                                              <w:b/>
                                              <w:bCs/>
                                              <w:color w:val="FFFFFF"/>
                                              <w:sz w:val="18"/>
                                              <w:szCs w:val="18"/>
                                            </w:rPr>
                                            <w:t>FEDERATED WITH:</w:t>
                                          </w:r>
                                          <w:r w:rsidRPr="003254DB">
                                            <w:rPr>
                                              <w:rFonts w:ascii="Open Sans" w:eastAsia="Times New Roman" w:hAnsi="Open Sans" w:cs="Calibri"/>
                                              <w:color w:val="FFFFFF"/>
                                              <w:sz w:val="18"/>
                                              <w:szCs w:val="18"/>
                                            </w:rPr>
                                            <w:t xml:space="preserve">    </w:t>
                                          </w:r>
                                          <w:r w:rsidRPr="003254DB">
                                            <w:rPr>
                                              <w:rFonts w:ascii="Open Sans" w:eastAsia="Times New Roman" w:hAnsi="Open Sans" w:cs="Calibri"/>
                                              <w:noProof/>
                                              <w:color w:val="FFFFFF"/>
                                              <w:sz w:val="18"/>
                                              <w:szCs w:val="18"/>
                                            </w:rPr>
                                            <w:drawing>
                                              <wp:inline distT="0" distB="0" distL="0" distR="0" wp14:anchorId="3E8A03D4" wp14:editId="4FC1AA3D">
                                                <wp:extent cx="1362075" cy="247650"/>
                                                <wp:effectExtent l="0" t="0" r="9525" b="0"/>
                                                <wp:docPr id="34" name="Picture 34" descr="https://gallery.mailchimp.com/63ba38eb9c047cc83a464c6a8/images/31c988e1-f66c-4a99-a337-c7ab42e06f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gallery.mailchimp.com/63ba38eb9c047cc83a464c6a8/images/31c988e1-f66c-4a99-a337-c7ab42e06f1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247650"/>
                                                        </a:xfrm>
                                                        <a:prstGeom prst="rect">
                                                          <a:avLst/>
                                                        </a:prstGeom>
                                                        <a:noFill/>
                                                        <a:ln>
                                                          <a:noFill/>
                                                        </a:ln>
                                                      </pic:spPr>
                                                    </pic:pic>
                                                  </a:graphicData>
                                                </a:graphic>
                                              </wp:inline>
                                            </w:drawing>
                                          </w:r>
                                          <w:r w:rsidRPr="003254DB">
                                            <w:rPr>
                                              <w:rFonts w:ascii="Open Sans" w:eastAsia="Times New Roman" w:hAnsi="Open Sans" w:cs="Calibri"/>
                                              <w:color w:val="FFFFFF"/>
                                              <w:sz w:val="18"/>
                                              <w:szCs w:val="18"/>
                                            </w:rPr>
                                            <w:br/>
                                          </w:r>
                                          <w:r w:rsidRPr="003254DB">
                                            <w:rPr>
                                              <w:rFonts w:ascii="Open Sans" w:eastAsia="Times New Roman" w:hAnsi="Open Sans" w:cs="Calibri"/>
                                              <w:color w:val="FFFFFF"/>
                                              <w:sz w:val="18"/>
                                              <w:szCs w:val="18"/>
                                            </w:rPr>
                                            <w:br/>
                                            <w:t xml:space="preserve">  </w:t>
                                          </w:r>
                                        </w:p>
                                      </w:tc>
                                    </w:tr>
                                  </w:tbl>
                                  <w:p w14:paraId="559F8E57" w14:textId="77777777" w:rsidR="003254DB" w:rsidRPr="003254DB" w:rsidRDefault="003254DB" w:rsidP="003254DB">
                                    <w:pPr>
                                      <w:spacing w:after="0" w:line="240" w:lineRule="auto"/>
                                      <w:rPr>
                                        <w:rFonts w:ascii="Times New Roman" w:eastAsia="Times New Roman" w:hAnsi="Times New Roman" w:cs="Times New Roman"/>
                                        <w:sz w:val="20"/>
                                        <w:szCs w:val="20"/>
                                      </w:rPr>
                                    </w:pPr>
                                  </w:p>
                                </w:tc>
                              </w:tr>
                            </w:tbl>
                            <w:p w14:paraId="43D81623" w14:textId="77777777" w:rsidR="003254DB" w:rsidRPr="003254DB" w:rsidRDefault="003254DB" w:rsidP="003254DB">
                              <w:pPr>
                                <w:spacing w:after="0" w:line="240" w:lineRule="auto"/>
                                <w:rPr>
                                  <w:rFonts w:ascii="Times New Roman" w:eastAsia="Times New Roman" w:hAnsi="Times New Roman" w:cs="Times New Roman"/>
                                  <w:sz w:val="20"/>
                                  <w:szCs w:val="20"/>
                                </w:rPr>
                              </w:pPr>
                            </w:p>
                          </w:tc>
                        </w:tr>
                      </w:tbl>
                      <w:p w14:paraId="57711427" w14:textId="77777777" w:rsidR="003254DB" w:rsidRPr="003254DB" w:rsidRDefault="003254DB" w:rsidP="003254DB">
                        <w:pPr>
                          <w:spacing w:after="0" w:line="240" w:lineRule="auto"/>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9060"/>
                        </w:tblGrid>
                        <w:tr w:rsidR="003254DB" w:rsidRPr="003254DB" w14:paraId="59EE0F3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60"/>
                              </w:tblGrid>
                              <w:tr w:rsidR="003254DB" w:rsidRPr="003254DB" w14:paraId="5F39643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0"/>
                                    </w:tblGrid>
                                    <w:tr w:rsidR="003254DB" w:rsidRPr="003254DB" w14:paraId="492C213D" w14:textId="77777777">
                                      <w:tc>
                                        <w:tcPr>
                                          <w:tcW w:w="0" w:type="auto"/>
                                          <w:tcMar>
                                            <w:top w:w="0" w:type="dxa"/>
                                            <w:left w:w="270" w:type="dxa"/>
                                            <w:bottom w:w="135" w:type="dxa"/>
                                            <w:right w:w="270" w:type="dxa"/>
                                          </w:tcMar>
                                          <w:hideMark/>
                                        </w:tcPr>
                                        <w:p w14:paraId="281F05BE" w14:textId="77777777" w:rsidR="003254DB" w:rsidRPr="003254DB" w:rsidRDefault="003254DB" w:rsidP="003254DB">
                                          <w:pPr>
                                            <w:spacing w:after="0" w:line="360" w:lineRule="auto"/>
                                            <w:rPr>
                                              <w:rFonts w:ascii="Open Sans" w:eastAsia="Times New Roman" w:hAnsi="Open Sans" w:cs="Calibri"/>
                                              <w:color w:val="FFFFFF"/>
                                              <w:sz w:val="18"/>
                                              <w:szCs w:val="18"/>
                                            </w:rPr>
                                          </w:pPr>
                                          <w:r w:rsidRPr="003254DB">
                                            <w:rPr>
                                              <w:rFonts w:ascii="Open Sans" w:eastAsia="Times New Roman" w:hAnsi="Open Sans" w:cs="Calibri"/>
                                              <w:color w:val="FFFFFF"/>
                                              <w:sz w:val="18"/>
                                              <w:szCs w:val="18"/>
                                            </w:rPr>
                                            <w:t xml:space="preserve">Want to change how you receive these emails? You can </w:t>
                                          </w:r>
                                          <w:hyperlink r:id="rId10" w:history="1">
                                            <w:r w:rsidRPr="003254DB">
                                              <w:rPr>
                                                <w:rFonts w:ascii="Open Sans" w:eastAsia="Times New Roman" w:hAnsi="Open Sans" w:cs="Calibri"/>
                                                <w:color w:val="FFFFFF"/>
                                                <w:sz w:val="18"/>
                                                <w:szCs w:val="18"/>
                                                <w:u w:val="single"/>
                                              </w:rPr>
                                              <w:t>update your preferences</w:t>
                                            </w:r>
                                          </w:hyperlink>
                                          <w:r w:rsidRPr="003254DB">
                                            <w:rPr>
                                              <w:rFonts w:ascii="Open Sans" w:eastAsia="Times New Roman" w:hAnsi="Open Sans" w:cs="Calibri"/>
                                              <w:color w:val="FFFFFF"/>
                                              <w:sz w:val="18"/>
                                              <w:szCs w:val="18"/>
                                            </w:rPr>
                                            <w:t xml:space="preserve"> or </w:t>
                                          </w:r>
                                          <w:hyperlink r:id="rId11" w:history="1">
                                            <w:r w:rsidRPr="003254DB">
                                              <w:rPr>
                                                <w:rFonts w:ascii="Open Sans" w:eastAsia="Times New Roman" w:hAnsi="Open Sans" w:cs="Calibri"/>
                                                <w:color w:val="FFFFFF"/>
                                                <w:sz w:val="18"/>
                                                <w:szCs w:val="18"/>
                                                <w:u w:val="single"/>
                                              </w:rPr>
                                              <w:t>unsubscribe from this list</w:t>
                                            </w:r>
                                          </w:hyperlink>
                                        </w:p>
                                      </w:tc>
                                    </w:tr>
                                  </w:tbl>
                                  <w:p w14:paraId="3D040B7C" w14:textId="77777777" w:rsidR="003254DB" w:rsidRPr="003254DB" w:rsidRDefault="003254DB" w:rsidP="003254DB">
                                    <w:pPr>
                                      <w:spacing w:after="0" w:line="240" w:lineRule="auto"/>
                                      <w:rPr>
                                        <w:rFonts w:ascii="Times New Roman" w:eastAsia="Times New Roman" w:hAnsi="Times New Roman" w:cs="Times New Roman"/>
                                        <w:sz w:val="20"/>
                                        <w:szCs w:val="20"/>
                                      </w:rPr>
                                    </w:pPr>
                                  </w:p>
                                </w:tc>
                              </w:tr>
                            </w:tbl>
                            <w:p w14:paraId="37C69FD2" w14:textId="77777777" w:rsidR="003254DB" w:rsidRPr="003254DB" w:rsidRDefault="003254DB" w:rsidP="003254DB">
                              <w:pPr>
                                <w:spacing w:after="0" w:line="240" w:lineRule="auto"/>
                                <w:rPr>
                                  <w:rFonts w:ascii="Times New Roman" w:eastAsia="Times New Roman" w:hAnsi="Times New Roman" w:cs="Times New Roman"/>
                                  <w:sz w:val="20"/>
                                  <w:szCs w:val="20"/>
                                </w:rPr>
                              </w:pPr>
                            </w:p>
                          </w:tc>
                        </w:tr>
                      </w:tbl>
                      <w:p w14:paraId="1CCA4EE1" w14:textId="77777777" w:rsidR="003254DB" w:rsidRPr="003254DB" w:rsidRDefault="003254DB" w:rsidP="003254DB">
                        <w:pPr>
                          <w:spacing w:after="0" w:line="240" w:lineRule="auto"/>
                          <w:rPr>
                            <w:rFonts w:ascii="Times New Roman" w:eastAsia="Times New Roman" w:hAnsi="Times New Roman" w:cs="Times New Roman"/>
                            <w:sz w:val="20"/>
                            <w:szCs w:val="20"/>
                          </w:rPr>
                        </w:pPr>
                      </w:p>
                    </w:tc>
                  </w:tr>
                </w:tbl>
                <w:p w14:paraId="09FBAD3B" w14:textId="77777777" w:rsidR="003254DB" w:rsidRPr="003254DB" w:rsidRDefault="003254DB" w:rsidP="003254DB">
                  <w:pPr>
                    <w:spacing w:after="0" w:line="240" w:lineRule="auto"/>
                    <w:jc w:val="center"/>
                    <w:rPr>
                      <w:rFonts w:ascii="Times New Roman" w:eastAsia="Times New Roman" w:hAnsi="Times New Roman" w:cs="Times New Roman"/>
                      <w:sz w:val="20"/>
                      <w:szCs w:val="20"/>
                    </w:rPr>
                  </w:pPr>
                </w:p>
              </w:tc>
            </w:tr>
          </w:tbl>
          <w:p w14:paraId="5C291AF2" w14:textId="77777777" w:rsidR="003254DB" w:rsidRPr="003254DB" w:rsidRDefault="003254DB" w:rsidP="003254DB">
            <w:pPr>
              <w:spacing w:after="0" w:line="240" w:lineRule="auto"/>
              <w:jc w:val="center"/>
              <w:rPr>
                <w:rFonts w:ascii="Times New Roman" w:eastAsia="Times New Roman" w:hAnsi="Times New Roman" w:cs="Times New Roman"/>
                <w:sz w:val="20"/>
                <w:szCs w:val="20"/>
              </w:rPr>
            </w:pPr>
          </w:p>
        </w:tc>
      </w:tr>
    </w:tbl>
    <w:p w14:paraId="62A6BB30" w14:textId="77777777" w:rsidR="003254DB" w:rsidRPr="003254DB" w:rsidRDefault="003254DB" w:rsidP="003254DB">
      <w:pPr>
        <w:spacing w:after="0" w:line="240" w:lineRule="auto"/>
        <w:rPr>
          <w:rFonts w:ascii="Calibri" w:eastAsia="Times New Roman" w:hAnsi="Calibri" w:cs="Calibri"/>
        </w:rPr>
      </w:pPr>
      <w:r w:rsidRPr="003254DB">
        <w:rPr>
          <w:rFonts w:ascii="Calibri" w:eastAsia="Times New Roman" w:hAnsi="Calibri" w:cs="Calibri"/>
          <w:noProof/>
        </w:rPr>
        <w:lastRenderedPageBreak/>
        <w:drawing>
          <wp:inline distT="0" distB="0" distL="0" distR="0" wp14:anchorId="52B662B1" wp14:editId="39F4FA4A">
            <wp:extent cx="9525" cy="9525"/>
            <wp:effectExtent l="0" t="0" r="0" b="0"/>
            <wp:docPr id="35" name="Picture 35" descr="https://aoba-metro.us14.list-manage.com/track/open.php?u=63ba38eb9c047cc83a464c6a8&amp;id=0d46a7f0c3&amp;e=7b95618e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aoba-metro.us14.list-manage.com/track/open.php?u=63ba38eb9c047cc83a464c6a8&amp;id=0d46a7f0c3&amp;e=7b95618e5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167FC27" w14:textId="77777777" w:rsidR="007F75BF" w:rsidRDefault="007F75BF">
      <w:bookmarkStart w:id="0" w:name="_GoBack"/>
      <w:bookmarkEnd w:id="0"/>
    </w:p>
    <w:sectPr w:rsidR="007F7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Open Sans">
    <w:altName w:val="Segoe U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DB"/>
    <w:rsid w:val="003254DB"/>
    <w:rsid w:val="007F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5AEB"/>
  <w15:chartTrackingRefBased/>
  <w15:docId w15:val="{C6565274-2D4D-43A2-B300-28750877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4DB"/>
    <w:rPr>
      <w:color w:val="0563C1" w:themeColor="hyperlink"/>
      <w:u w:val="single"/>
    </w:rPr>
  </w:style>
  <w:style w:type="character" w:styleId="UnresolvedMention">
    <w:name w:val="Unresolved Mention"/>
    <w:basedOn w:val="DefaultParagraphFont"/>
    <w:uiPriority w:val="99"/>
    <w:semiHidden/>
    <w:unhideWhenUsed/>
    <w:rsid w:val="0032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81436">
      <w:bodyDiv w:val="1"/>
      <w:marLeft w:val="0"/>
      <w:marRight w:val="0"/>
      <w:marTop w:val="0"/>
      <w:marBottom w:val="0"/>
      <w:divBdr>
        <w:top w:val="none" w:sz="0" w:space="0" w:color="auto"/>
        <w:left w:val="none" w:sz="0" w:space="0" w:color="auto"/>
        <w:bottom w:val="none" w:sz="0" w:space="0" w:color="auto"/>
        <w:right w:val="none" w:sz="0" w:space="0" w:color="auto"/>
      </w:divBdr>
    </w:div>
    <w:div w:id="973295303">
      <w:bodyDiv w:val="1"/>
      <w:marLeft w:val="0"/>
      <w:marRight w:val="0"/>
      <w:marTop w:val="0"/>
      <w:marBottom w:val="0"/>
      <w:divBdr>
        <w:top w:val="none" w:sz="0" w:space="0" w:color="auto"/>
        <w:left w:val="none" w:sz="0" w:space="0" w:color="auto"/>
        <w:bottom w:val="none" w:sz="0" w:space="0" w:color="auto"/>
        <w:right w:val="none" w:sz="0" w:space="0" w:color="auto"/>
      </w:divBdr>
    </w:div>
    <w:div w:id="1672490940">
      <w:bodyDiv w:val="1"/>
      <w:marLeft w:val="0"/>
      <w:marRight w:val="0"/>
      <w:marTop w:val="0"/>
      <w:marBottom w:val="0"/>
      <w:divBdr>
        <w:top w:val="none" w:sz="0" w:space="0" w:color="auto"/>
        <w:left w:val="none" w:sz="0" w:space="0" w:color="auto"/>
        <w:bottom w:val="none" w:sz="0" w:space="0" w:color="auto"/>
        <w:right w:val="none" w:sz="0" w:space="0" w:color="auto"/>
      </w:divBdr>
    </w:div>
    <w:div w:id="205792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oba-metro.us14.list-manage.com/track/click?u=63ba38eb9c047cc83a464c6a8&amp;id=5530f0287d&amp;e=7b95618e5b" TargetMode="External"/><Relationship Id="rId12" Type="http://schemas.openxmlformats.org/officeDocument/2006/relationships/image" Target="media/image5.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aoba-metro.us14.list-manage.com/unsubscribe?u=63ba38eb9c047cc83a464c6a8&amp;id=ad4a5a0e72&amp;e=7b95618e5b&amp;c=0d46a7f0c3" TargetMode="External"/><Relationship Id="rId5" Type="http://schemas.openxmlformats.org/officeDocument/2006/relationships/hyperlink" Target="mailto:Bahmed@aoba-metro.org" TargetMode="External"/><Relationship Id="rId10" Type="http://schemas.openxmlformats.org/officeDocument/2006/relationships/hyperlink" Target="https://aoba-metro.us14.list-manage.com/profile?u=63ba38eb9c047cc83a464c6a8&amp;id=ad4a5a0e72&amp;e=7b95618e5b" TargetMode="External"/><Relationship Id="rId4" Type="http://schemas.openxmlformats.org/officeDocument/2006/relationships/image" Target="media/image1.jpeg"/><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bahmed@aobametro.onmicrosoft.com</dc:creator>
  <cp:keywords/>
  <dc:description/>
  <cp:lastModifiedBy>bahmed@aobametro.onmicrosoft.com</cp:lastModifiedBy>
  <cp:revision>1</cp:revision>
  <dcterms:created xsi:type="dcterms:W3CDTF">2018-09-18T01:39:00Z</dcterms:created>
  <dcterms:modified xsi:type="dcterms:W3CDTF">2018-09-18T01:39:00Z</dcterms:modified>
</cp:coreProperties>
</file>