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shd w:val="clear" w:color="auto" w:fill="EEEEEE"/>
        <w:tblCellMar>
          <w:left w:w="0" w:type="dxa"/>
          <w:right w:w="0" w:type="dxa"/>
        </w:tblCellMar>
        <w:tblLook w:val="04A0" w:firstRow="1" w:lastRow="0" w:firstColumn="1" w:lastColumn="0" w:noHBand="0" w:noVBand="1"/>
      </w:tblPr>
      <w:tblGrid>
        <w:gridCol w:w="9360"/>
      </w:tblGrid>
      <w:tr w:rsidR="008C36AC" w14:paraId="16D81F89" w14:textId="77777777" w:rsidTr="008C36AC">
        <w:trPr>
          <w:jc w:val="center"/>
        </w:trPr>
        <w:tc>
          <w:tcPr>
            <w:tcW w:w="5000" w:type="pct"/>
            <w:shd w:val="clear" w:color="auto" w:fill="EEEEEE"/>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60"/>
            </w:tblGrid>
            <w:tr w:rsidR="008C36AC" w14:paraId="181CC81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60"/>
                  </w:tblGrid>
                  <w:tr w:rsidR="008C36AC" w14:paraId="2C1804B4" w14:textId="77777777">
                    <w:trPr>
                      <w:jc w:val="center"/>
                    </w:trPr>
                    <w:tc>
                      <w:tcPr>
                        <w:tcW w:w="0" w:type="auto"/>
                        <w:shd w:val="clear" w:color="auto" w:fill="FAFAFA"/>
                        <w:tcMar>
                          <w:top w:w="135" w:type="dxa"/>
                          <w:left w:w="0" w:type="dxa"/>
                          <w:bottom w:w="135" w:type="dxa"/>
                          <w:right w:w="0" w:type="dxa"/>
                        </w:tcMar>
                        <w:hideMark/>
                      </w:tcPr>
                      <w:p w14:paraId="2DB5A216" w14:textId="77777777" w:rsidR="008C36AC" w:rsidRDefault="008C36AC"/>
                    </w:tc>
                  </w:tr>
                  <w:tr w:rsidR="008C36AC" w14:paraId="5FF5DE16"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60"/>
                        </w:tblGrid>
                        <w:tr w:rsidR="008C36AC" w14:paraId="53D18D9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90"/>
                              </w:tblGrid>
                              <w:tr w:rsidR="008C36AC" w14:paraId="35588F02" w14:textId="77777777">
                                <w:tc>
                                  <w:tcPr>
                                    <w:tcW w:w="0" w:type="auto"/>
                                    <w:tcMar>
                                      <w:top w:w="0" w:type="dxa"/>
                                      <w:left w:w="135" w:type="dxa"/>
                                      <w:bottom w:w="0" w:type="dxa"/>
                                      <w:right w:w="135" w:type="dxa"/>
                                    </w:tcMar>
                                    <w:hideMark/>
                                  </w:tcPr>
                                  <w:p w14:paraId="307937A5" w14:textId="77777777" w:rsidR="008C36AC" w:rsidRDefault="008C36AC">
                                    <w:pPr>
                                      <w:jc w:val="center"/>
                                      <w:rPr>
                                        <w:rFonts w:ascii="Calibri" w:eastAsia="Times New Roman" w:hAnsi="Calibri" w:cs="Calibri"/>
                                      </w:rPr>
                                    </w:pPr>
                                    <w:r>
                                      <w:rPr>
                                        <w:rFonts w:eastAsia="Times New Roman"/>
                                        <w:noProof/>
                                      </w:rPr>
                                      <w:drawing>
                                        <wp:inline distT="0" distB="0" distL="0" distR="0" wp14:anchorId="0B5138C0" wp14:editId="45FAD4BF">
                                          <wp:extent cx="5372100" cy="1314450"/>
                                          <wp:effectExtent l="0" t="0" r="0" b="0"/>
                                          <wp:docPr id="15" name="Picture 15" descr="https://gallery.mailchimp.com/63ba38eb9c047cc83a464c6a8/images/76a72f4e-35e4-4b0b-b80d-84f11af8cc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gallery.mailchimp.com/63ba38eb9c047cc83a464c6a8/images/76a72f4e-35e4-4b0b-b80d-84f11af8ccb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1314450"/>
                                                  </a:xfrm>
                                                  <a:prstGeom prst="rect">
                                                    <a:avLst/>
                                                  </a:prstGeom>
                                                  <a:noFill/>
                                                  <a:ln>
                                                    <a:noFill/>
                                                  </a:ln>
                                                </pic:spPr>
                                              </pic:pic>
                                            </a:graphicData>
                                          </a:graphic>
                                        </wp:inline>
                                      </w:drawing>
                                    </w:r>
                                  </w:p>
                                </w:tc>
                              </w:tr>
                            </w:tbl>
                            <w:p w14:paraId="2172FFF1" w14:textId="77777777" w:rsidR="008C36AC" w:rsidRDefault="008C36AC">
                              <w:pPr>
                                <w:rPr>
                                  <w:rFonts w:ascii="Times New Roman" w:eastAsia="Times New Roman" w:hAnsi="Times New Roman" w:cs="Times New Roman"/>
                                  <w:sz w:val="20"/>
                                  <w:szCs w:val="20"/>
                                </w:rPr>
                              </w:pPr>
                            </w:p>
                          </w:tc>
                        </w:tr>
                      </w:tbl>
                      <w:p w14:paraId="2931361E" w14:textId="77777777" w:rsidR="008C36AC" w:rsidRDefault="008C36AC">
                        <w:pPr>
                          <w:rPr>
                            <w:rFonts w:ascii="Times New Roman" w:eastAsia="Times New Roman" w:hAnsi="Times New Roman" w:cs="Times New Roman"/>
                            <w:sz w:val="20"/>
                            <w:szCs w:val="20"/>
                          </w:rPr>
                        </w:pPr>
                      </w:p>
                    </w:tc>
                  </w:tr>
                  <w:tr w:rsidR="008C36AC" w14:paraId="0F2BC293"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60"/>
                        </w:tblGrid>
                        <w:tr w:rsidR="008C36AC" w14:paraId="4143991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8C36AC" w14:paraId="315A9FF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8C36AC" w14:paraId="501D5DD9" w14:textId="77777777">
                                      <w:tc>
                                        <w:tcPr>
                                          <w:tcW w:w="0" w:type="auto"/>
                                          <w:tcMar>
                                            <w:top w:w="0" w:type="dxa"/>
                                            <w:left w:w="270" w:type="dxa"/>
                                            <w:bottom w:w="135" w:type="dxa"/>
                                            <w:right w:w="270" w:type="dxa"/>
                                          </w:tcMar>
                                          <w:hideMark/>
                                        </w:tcPr>
                                        <w:tbl>
                                          <w:tblPr>
                                            <w:tblW w:w="8145" w:type="dxa"/>
                                            <w:tblCellMar>
                                              <w:left w:w="0" w:type="dxa"/>
                                              <w:right w:w="0" w:type="dxa"/>
                                            </w:tblCellMar>
                                            <w:tblLook w:val="04A0" w:firstRow="1" w:lastRow="0" w:firstColumn="1" w:lastColumn="0" w:noHBand="0" w:noVBand="1"/>
                                          </w:tblPr>
                                          <w:tblGrid>
                                            <w:gridCol w:w="1112"/>
                                            <w:gridCol w:w="7033"/>
                                          </w:tblGrid>
                                          <w:tr w:rsidR="008C36AC" w14:paraId="5B72A294" w14:textId="77777777">
                                            <w:trPr>
                                              <w:trHeight w:val="315"/>
                                            </w:trPr>
                                            <w:tc>
                                              <w:tcPr>
                                                <w:tcW w:w="1170" w:type="dxa"/>
                                                <w:vAlign w:val="center"/>
                                                <w:hideMark/>
                                              </w:tcPr>
                                              <w:p w14:paraId="7655CCE1" w14:textId="77777777" w:rsidR="008C36AC" w:rsidRDefault="008C36AC">
                                                <w:pPr>
                                                  <w:rPr>
                                                    <w:rFonts w:ascii="Calibri" w:eastAsia="Times New Roman" w:hAnsi="Calibri" w:cs="Calibri"/>
                                                  </w:rPr>
                                                </w:pPr>
                                                <w:r>
                                                  <w:rPr>
                                                    <w:rFonts w:eastAsia="Times New Roman"/>
                                                  </w:rPr>
                                                  <w:t> </w:t>
                                                </w:r>
                                              </w:p>
                                            </w:tc>
                                            <w:tc>
                                              <w:tcPr>
                                                <w:tcW w:w="8790" w:type="dxa"/>
                                                <w:vAlign w:val="center"/>
                                                <w:hideMark/>
                                              </w:tcPr>
                                              <w:p w14:paraId="54A1BA3D" w14:textId="77777777" w:rsidR="008C36AC" w:rsidRDefault="008C36AC">
                                                <w:pPr>
                                                  <w:rPr>
                                                    <w:rFonts w:eastAsia="Times New Roman"/>
                                                  </w:rPr>
                                                </w:pPr>
                                                <w:r>
                                                  <w:rPr>
                                                    <w:rFonts w:eastAsia="Times New Roman"/>
                                                  </w:rPr>
                                                  <w:t> </w:t>
                                                </w:r>
                                              </w:p>
                                            </w:tc>
                                          </w:tr>
                                          <w:tr w:rsidR="008C36AC" w14:paraId="01D7BDE4" w14:textId="77777777">
                                            <w:trPr>
                                              <w:trHeight w:val="300"/>
                                            </w:trPr>
                                            <w:tc>
                                              <w:tcPr>
                                                <w:tcW w:w="1170" w:type="dxa"/>
                                                <w:vAlign w:val="center"/>
                                                <w:hideMark/>
                                              </w:tcPr>
                                              <w:p w14:paraId="57D40199" w14:textId="77777777" w:rsidR="008C36AC" w:rsidRDefault="008C36AC">
                                                <w:pPr>
                                                  <w:rPr>
                                                    <w:rFonts w:eastAsia="Times New Roman"/>
                                                  </w:rPr>
                                                </w:pPr>
                                                <w:r>
                                                  <w:rPr>
                                                    <w:rStyle w:val="Strong"/>
                                                    <w:rFonts w:ascii="Trebuchet MS" w:eastAsia="Times New Roman" w:hAnsi="Trebuchet MS"/>
                                                    <w:color w:val="000000"/>
                                                    <w:sz w:val="21"/>
                                                    <w:szCs w:val="21"/>
                                                  </w:rPr>
                                                  <w:t>TO:</w:t>
                                                </w:r>
                                              </w:p>
                                            </w:tc>
                                            <w:tc>
                                              <w:tcPr>
                                                <w:tcW w:w="8790" w:type="dxa"/>
                                                <w:vAlign w:val="center"/>
                                                <w:hideMark/>
                                              </w:tcPr>
                                              <w:p w14:paraId="7B4E31C1" w14:textId="77777777" w:rsidR="008C36AC" w:rsidRDefault="008C36AC">
                                                <w:pPr>
                                                  <w:rPr>
                                                    <w:rFonts w:eastAsia="Times New Roman"/>
                                                  </w:rPr>
                                                </w:pPr>
                                                <w:r>
                                                  <w:rPr>
                                                    <w:rStyle w:val="Strong"/>
                                                    <w:rFonts w:ascii="Trebuchet MS" w:eastAsia="Times New Roman" w:hAnsi="Trebuchet MS"/>
                                                    <w:color w:val="000000"/>
                                                    <w:sz w:val="21"/>
                                                    <w:szCs w:val="21"/>
                                                  </w:rPr>
                                                  <w:t>Owners/Managers with Interests in Virginia</w:t>
                                                </w:r>
                                              </w:p>
                                            </w:tc>
                                          </w:tr>
                                          <w:tr w:rsidR="008C36AC" w14:paraId="3B1D558E" w14:textId="77777777">
                                            <w:trPr>
                                              <w:trHeight w:val="300"/>
                                            </w:trPr>
                                            <w:tc>
                                              <w:tcPr>
                                                <w:tcW w:w="1170" w:type="dxa"/>
                                                <w:vAlign w:val="center"/>
                                                <w:hideMark/>
                                              </w:tcPr>
                                              <w:p w14:paraId="4C9C8235" w14:textId="77777777" w:rsidR="008C36AC" w:rsidRDefault="008C36AC">
                                                <w:pPr>
                                                  <w:rPr>
                                                    <w:rFonts w:eastAsia="Times New Roman"/>
                                                  </w:rPr>
                                                </w:pPr>
                                                <w:r>
                                                  <w:rPr>
                                                    <w:rFonts w:eastAsia="Times New Roman"/>
                                                  </w:rPr>
                                                  <w:t> </w:t>
                                                </w:r>
                                              </w:p>
                                            </w:tc>
                                            <w:tc>
                                              <w:tcPr>
                                                <w:tcW w:w="8790" w:type="dxa"/>
                                                <w:vAlign w:val="center"/>
                                                <w:hideMark/>
                                              </w:tcPr>
                                              <w:p w14:paraId="2B3C15CE" w14:textId="77777777" w:rsidR="008C36AC" w:rsidRDefault="008C36AC">
                                                <w:pPr>
                                                  <w:rPr>
                                                    <w:rFonts w:eastAsia="Times New Roman"/>
                                                  </w:rPr>
                                                </w:pPr>
                                                <w:r>
                                                  <w:rPr>
                                                    <w:rFonts w:eastAsia="Times New Roman"/>
                                                  </w:rPr>
                                                  <w:t> </w:t>
                                                </w:r>
                                              </w:p>
                                            </w:tc>
                                          </w:tr>
                                          <w:tr w:rsidR="008C36AC" w14:paraId="3C00E8FA" w14:textId="77777777">
                                            <w:trPr>
                                              <w:trHeight w:val="300"/>
                                            </w:trPr>
                                            <w:tc>
                                              <w:tcPr>
                                                <w:tcW w:w="1170" w:type="dxa"/>
                                                <w:vAlign w:val="center"/>
                                                <w:hideMark/>
                                              </w:tcPr>
                                              <w:p w14:paraId="6F67FAA1" w14:textId="77777777" w:rsidR="008C36AC" w:rsidRDefault="008C36AC">
                                                <w:pPr>
                                                  <w:outlineLvl w:val="0"/>
                                                  <w:rPr>
                                                    <w:rFonts w:eastAsia="Times New Roman"/>
                                                  </w:rPr>
                                                </w:pPr>
                                                <w:r>
                                                  <w:rPr>
                                                    <w:rStyle w:val="Strong"/>
                                                    <w:rFonts w:ascii="Trebuchet MS" w:eastAsia="Times New Roman" w:hAnsi="Trebuchet MS"/>
                                                    <w:color w:val="000000"/>
                                                    <w:sz w:val="21"/>
                                                    <w:szCs w:val="21"/>
                                                  </w:rPr>
                                                  <w:t>FROM: </w:t>
                                                </w:r>
                                              </w:p>
                                            </w:tc>
                                            <w:tc>
                                              <w:tcPr>
                                                <w:tcW w:w="8790" w:type="dxa"/>
                                                <w:vAlign w:val="center"/>
                                                <w:hideMark/>
                                              </w:tcPr>
                                              <w:p w14:paraId="0306EEB9" w14:textId="77777777" w:rsidR="008C36AC" w:rsidRDefault="008C36AC">
                                                <w:pPr>
                                                  <w:rPr>
                                                    <w:rFonts w:eastAsia="Times New Roman"/>
                                                  </w:rPr>
                                                </w:pPr>
                                                <w:r>
                                                  <w:rPr>
                                                    <w:rStyle w:val="Strong"/>
                                                    <w:rFonts w:ascii="Trebuchet MS" w:eastAsia="Times New Roman" w:hAnsi="Trebuchet MS"/>
                                                    <w:color w:val="000000"/>
                                                    <w:sz w:val="21"/>
                                                    <w:szCs w:val="21"/>
                                                  </w:rPr>
                                                  <w:t>Bismah Ahmed, Director of Government Affairs, Virginia </w:t>
                                                </w:r>
                                              </w:p>
                                            </w:tc>
                                          </w:tr>
                                          <w:tr w:rsidR="008C36AC" w14:paraId="56042A59" w14:textId="77777777">
                                            <w:trPr>
                                              <w:trHeight w:val="300"/>
                                            </w:trPr>
                                            <w:tc>
                                              <w:tcPr>
                                                <w:tcW w:w="1170" w:type="dxa"/>
                                                <w:vAlign w:val="center"/>
                                                <w:hideMark/>
                                              </w:tcPr>
                                              <w:p w14:paraId="09F69A63" w14:textId="77777777" w:rsidR="008C36AC" w:rsidRDefault="008C36AC">
                                                <w:pPr>
                                                  <w:rPr>
                                                    <w:rFonts w:eastAsia="Times New Roman"/>
                                                  </w:rPr>
                                                </w:pPr>
                                                <w:r>
                                                  <w:rPr>
                                                    <w:rFonts w:eastAsia="Times New Roman"/>
                                                  </w:rPr>
                                                  <w:t> </w:t>
                                                </w:r>
                                              </w:p>
                                            </w:tc>
                                            <w:tc>
                                              <w:tcPr>
                                                <w:tcW w:w="8790" w:type="dxa"/>
                                                <w:vAlign w:val="center"/>
                                                <w:hideMark/>
                                              </w:tcPr>
                                              <w:p w14:paraId="548D9118" w14:textId="77777777" w:rsidR="008C36AC" w:rsidRDefault="008C36AC">
                                                <w:pPr>
                                                  <w:rPr>
                                                    <w:rFonts w:eastAsia="Times New Roman"/>
                                                  </w:rPr>
                                                </w:pPr>
                                                <w:hyperlink r:id="rId5" w:history="1">
                                                  <w:r>
                                                    <w:rPr>
                                                      <w:rStyle w:val="Hyperlink"/>
                                                      <w:rFonts w:ascii="Trebuchet MS" w:eastAsia="Times New Roman" w:hAnsi="Trebuchet MS"/>
                                                      <w:sz w:val="21"/>
                                                      <w:szCs w:val="21"/>
                                                    </w:rPr>
                                                    <w:t>Bahmed@aoba-metro.org</w:t>
                                                  </w:r>
                                                </w:hyperlink>
                                                <w:r>
                                                  <w:rPr>
                                                    <w:rStyle w:val="Strong"/>
                                                    <w:rFonts w:ascii="Trebuchet MS" w:eastAsia="Times New Roman" w:hAnsi="Trebuchet MS"/>
                                                    <w:color w:val="000000"/>
                                                    <w:sz w:val="21"/>
                                                    <w:szCs w:val="21"/>
                                                  </w:rPr>
                                                  <w:t>   I</w:t>
                                                </w:r>
                                                <w:proofErr w:type="gramStart"/>
                                                <w:r>
                                                  <w:rPr>
                                                    <w:rStyle w:val="Strong"/>
                                                    <w:rFonts w:ascii="Trebuchet MS" w:eastAsia="Times New Roman" w:hAnsi="Trebuchet MS"/>
                                                    <w:color w:val="000000"/>
                                                    <w:sz w:val="21"/>
                                                    <w:szCs w:val="21"/>
                                                  </w:rPr>
                                                  <w:t>   (</w:t>
                                                </w:r>
                                                <w:proofErr w:type="gramEnd"/>
                                                <w:r>
                                                  <w:rPr>
                                                    <w:rStyle w:val="Strong"/>
                                                    <w:rFonts w:ascii="Trebuchet MS" w:eastAsia="Times New Roman" w:hAnsi="Trebuchet MS"/>
                                                    <w:color w:val="000000"/>
                                                    <w:sz w:val="21"/>
                                                    <w:szCs w:val="21"/>
                                                  </w:rPr>
                                                  <w:t>202) 296-3390</w:t>
                                                </w:r>
                                                <w:r>
                                                  <w:rPr>
                                                    <w:rFonts w:eastAsia="Times New Roman"/>
                                                  </w:rPr>
                                                  <w:br/>
                                                  <w:t> </w:t>
                                                </w:r>
                                              </w:p>
                                            </w:tc>
                                          </w:tr>
                                          <w:tr w:rsidR="008C36AC" w14:paraId="4EB3AEAA" w14:textId="77777777">
                                            <w:trPr>
                                              <w:trHeight w:val="300"/>
                                            </w:trPr>
                                            <w:tc>
                                              <w:tcPr>
                                                <w:tcW w:w="1170" w:type="dxa"/>
                                                <w:vAlign w:val="center"/>
                                                <w:hideMark/>
                                              </w:tcPr>
                                              <w:p w14:paraId="78D96FFF" w14:textId="77777777" w:rsidR="008C36AC" w:rsidRDefault="008C36AC">
                                                <w:pPr>
                                                  <w:rPr>
                                                    <w:rFonts w:eastAsia="Times New Roman"/>
                                                  </w:rPr>
                                                </w:pPr>
                                                <w:r>
                                                  <w:rPr>
                                                    <w:rStyle w:val="Strong"/>
                                                    <w:rFonts w:ascii="Trebuchet MS" w:eastAsia="Times New Roman" w:hAnsi="Trebuchet MS"/>
                                                    <w:color w:val="000000"/>
                                                    <w:sz w:val="21"/>
                                                    <w:szCs w:val="21"/>
                                                  </w:rPr>
                                                  <w:t>DATE:</w:t>
                                                </w:r>
                                              </w:p>
                                            </w:tc>
                                            <w:tc>
                                              <w:tcPr>
                                                <w:tcW w:w="8790" w:type="dxa"/>
                                                <w:vAlign w:val="center"/>
                                                <w:hideMark/>
                                              </w:tcPr>
                                              <w:p w14:paraId="48AA7768" w14:textId="77777777" w:rsidR="008C36AC" w:rsidRDefault="008C36AC">
                                                <w:pPr>
                                                  <w:rPr>
                                                    <w:rFonts w:eastAsia="Times New Roman"/>
                                                  </w:rPr>
                                                </w:pPr>
                                                <w:r>
                                                  <w:rPr>
                                                    <w:rStyle w:val="Strong"/>
                                                    <w:rFonts w:ascii="Trebuchet MS" w:eastAsia="Times New Roman" w:hAnsi="Trebuchet MS"/>
                                                    <w:color w:val="000000"/>
                                                    <w:sz w:val="21"/>
                                                    <w:szCs w:val="21"/>
                                                  </w:rPr>
                                                  <w:t>Monday, September 17, 2018</w:t>
                                                </w:r>
                                              </w:p>
                                            </w:tc>
                                          </w:tr>
                                          <w:tr w:rsidR="008C36AC" w14:paraId="0421B3A9" w14:textId="77777777">
                                            <w:trPr>
                                              <w:trHeight w:val="300"/>
                                            </w:trPr>
                                            <w:tc>
                                              <w:tcPr>
                                                <w:tcW w:w="1170" w:type="dxa"/>
                                                <w:vAlign w:val="center"/>
                                                <w:hideMark/>
                                              </w:tcPr>
                                              <w:p w14:paraId="5E40A073" w14:textId="77777777" w:rsidR="008C36AC" w:rsidRDefault="008C36AC">
                                                <w:pPr>
                                                  <w:rPr>
                                                    <w:rFonts w:eastAsia="Times New Roman"/>
                                                  </w:rPr>
                                                </w:pPr>
                                                <w:r>
                                                  <w:rPr>
                                                    <w:rFonts w:eastAsia="Times New Roman"/>
                                                  </w:rPr>
                                                  <w:t> </w:t>
                                                </w:r>
                                              </w:p>
                                            </w:tc>
                                            <w:tc>
                                              <w:tcPr>
                                                <w:tcW w:w="8790" w:type="dxa"/>
                                                <w:vAlign w:val="center"/>
                                                <w:hideMark/>
                                              </w:tcPr>
                                              <w:p w14:paraId="70583CCF" w14:textId="77777777" w:rsidR="008C36AC" w:rsidRDefault="008C36AC">
                                                <w:pPr>
                                                  <w:rPr>
                                                    <w:rFonts w:eastAsia="Times New Roman"/>
                                                  </w:rPr>
                                                </w:pPr>
                                                <w:r>
                                                  <w:rPr>
                                                    <w:rFonts w:eastAsia="Times New Roman"/>
                                                  </w:rPr>
                                                  <w:t> </w:t>
                                                </w:r>
                                              </w:p>
                                            </w:tc>
                                          </w:tr>
                                          <w:tr w:rsidR="008C36AC" w14:paraId="01883DE6" w14:textId="77777777">
                                            <w:trPr>
                                              <w:trHeight w:val="315"/>
                                            </w:trPr>
                                            <w:tc>
                                              <w:tcPr>
                                                <w:tcW w:w="1170" w:type="dxa"/>
                                                <w:vAlign w:val="center"/>
                                                <w:hideMark/>
                                              </w:tcPr>
                                              <w:p w14:paraId="1BF60196" w14:textId="77777777" w:rsidR="008C36AC" w:rsidRDefault="008C36AC">
                                                <w:pPr>
                                                  <w:rPr>
                                                    <w:rFonts w:eastAsia="Times New Roman"/>
                                                  </w:rPr>
                                                </w:pPr>
                                                <w:r>
                                                  <w:rPr>
                                                    <w:rStyle w:val="Strong"/>
                                                    <w:rFonts w:ascii="Trebuchet MS" w:eastAsia="Times New Roman" w:hAnsi="Trebuchet MS"/>
                                                    <w:color w:val="000000"/>
                                                    <w:sz w:val="21"/>
                                                    <w:szCs w:val="21"/>
                                                  </w:rPr>
                                                  <w:t>SUBJECT:</w:t>
                                                </w:r>
                                              </w:p>
                                            </w:tc>
                                            <w:tc>
                                              <w:tcPr>
                                                <w:tcW w:w="8790" w:type="dxa"/>
                                                <w:vAlign w:val="center"/>
                                                <w:hideMark/>
                                              </w:tcPr>
                                              <w:p w14:paraId="47A78AE5" w14:textId="77777777" w:rsidR="008C36AC" w:rsidRDefault="008C36AC">
                                                <w:pPr>
                                                  <w:rPr>
                                                    <w:rFonts w:eastAsia="Times New Roman"/>
                                                  </w:rPr>
                                                </w:pPr>
                                                <w:r>
                                                  <w:rPr>
                                                    <w:rStyle w:val="Strong"/>
                                                    <w:rFonts w:ascii="Trebuchet MS" w:eastAsia="Times New Roman" w:hAnsi="Trebuchet MS"/>
                                                    <w:color w:val="000000"/>
                                                    <w:sz w:val="21"/>
                                                    <w:szCs w:val="21"/>
                                                  </w:rPr>
                                                  <w:t>FREE Virginia Landlord/Tenant Seminar October 3</w:t>
                                                </w:r>
                                              </w:p>
                                            </w:tc>
                                          </w:tr>
                                        </w:tbl>
                                        <w:p w14:paraId="62BB57B3" w14:textId="77777777" w:rsidR="008C36AC" w:rsidRDefault="008C36AC">
                                          <w:pPr>
                                            <w:spacing w:line="360" w:lineRule="auto"/>
                                            <w:rPr>
                                              <w:rFonts w:ascii="Open Sans" w:eastAsia="Times New Roman" w:hAnsi="Open Sans" w:cs="Calibri"/>
                                              <w:color w:val="414142"/>
                                              <w:sz w:val="21"/>
                                              <w:szCs w:val="21"/>
                                            </w:rPr>
                                          </w:pPr>
                                          <w:r>
                                            <w:rPr>
                                              <w:rFonts w:ascii="Open Sans" w:eastAsia="Times New Roman" w:hAnsi="Open Sans"/>
                                              <w:color w:val="414142"/>
                                              <w:sz w:val="21"/>
                                              <w:szCs w:val="21"/>
                                            </w:rPr>
                                            <w:t xml:space="preserve">  </w:t>
                                          </w:r>
                                        </w:p>
                                        <w:p w14:paraId="4820623E" w14:textId="77777777" w:rsidR="008C36AC" w:rsidRDefault="008C36AC">
                                          <w:pPr>
                                            <w:spacing w:before="150" w:after="150" w:line="360" w:lineRule="auto"/>
                                            <w:rPr>
                                              <w:rFonts w:ascii="Open Sans" w:hAnsi="Open Sans"/>
                                              <w:color w:val="414142"/>
                                              <w:sz w:val="21"/>
                                              <w:szCs w:val="21"/>
                                            </w:rPr>
                                          </w:pPr>
                                          <w:r>
                                            <w:rPr>
                                              <w:rFonts w:ascii="Trebuchet MS" w:hAnsi="Trebuchet MS"/>
                                              <w:color w:val="000000"/>
                                              <w:sz w:val="21"/>
                                              <w:szCs w:val="21"/>
                                            </w:rPr>
                                            <w:t xml:space="preserve">                                </w:t>
                                          </w:r>
                                          <w:r>
                                            <w:rPr>
                                              <w:rFonts w:ascii="Trebuchet MS" w:hAnsi="Trebuchet MS"/>
                                              <w:noProof/>
                                              <w:color w:val="000000"/>
                                              <w:sz w:val="21"/>
                                              <w:szCs w:val="21"/>
                                            </w:rPr>
                                            <w:drawing>
                                              <wp:inline distT="0" distB="0" distL="0" distR="0" wp14:anchorId="42C089AA" wp14:editId="6F6E1646">
                                                <wp:extent cx="2857500" cy="2524125"/>
                                                <wp:effectExtent l="0" t="0" r="0" b="9525"/>
                                                <wp:docPr id="14" name="Picture 14" descr="https://gallery.mailchimp.com/63ba38eb9c047cc83a464c6a8/images/62014729-6476-47e3-af69-eca9f03028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gallery.mailchimp.com/63ba38eb9c047cc83a464c6a8/images/62014729-6476-47e3-af69-eca9f03028b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524125"/>
                                                        </a:xfrm>
                                                        <a:prstGeom prst="rect">
                                                          <a:avLst/>
                                                        </a:prstGeom>
                                                        <a:noFill/>
                                                        <a:ln>
                                                          <a:noFill/>
                                                        </a:ln>
                                                      </pic:spPr>
                                                    </pic:pic>
                                                  </a:graphicData>
                                                </a:graphic>
                                              </wp:inline>
                                            </w:drawing>
                                          </w:r>
                                          <w:r>
                                            <w:rPr>
                                              <w:rFonts w:ascii="Trebuchet MS" w:hAnsi="Trebuchet MS"/>
                                              <w:color w:val="000000"/>
                                              <w:sz w:val="21"/>
                                              <w:szCs w:val="21"/>
                                            </w:rPr>
                                            <w:br/>
                                            <w:t xml:space="preserve">Back by popular demand, AOBA will host a </w:t>
                                          </w:r>
                                          <w:r>
                                            <w:rPr>
                                              <w:rStyle w:val="Strong"/>
                                              <w:rFonts w:ascii="Trebuchet MS" w:hAnsi="Trebuchet MS"/>
                                              <w:color w:val="000000"/>
                                              <w:sz w:val="21"/>
                                              <w:szCs w:val="21"/>
                                            </w:rPr>
                                            <w:t>FREE</w:t>
                                          </w:r>
                                          <w:r>
                                            <w:rPr>
                                              <w:rFonts w:ascii="Trebuchet MS" w:hAnsi="Trebuchet MS"/>
                                              <w:color w:val="000000"/>
                                              <w:sz w:val="21"/>
                                              <w:szCs w:val="21"/>
                                            </w:rPr>
                                            <w:t xml:space="preserve"> seminar for members on Virginia's Landlord/Tenant Law on </w:t>
                                          </w:r>
                                          <w:r>
                                            <w:rPr>
                                              <w:rStyle w:val="Strong"/>
                                              <w:rFonts w:ascii="Trebuchet MS" w:hAnsi="Trebuchet MS"/>
                                              <w:color w:val="000000"/>
                                              <w:sz w:val="21"/>
                                              <w:szCs w:val="21"/>
                                            </w:rPr>
                                            <w:t>Wednesday, October 3</w:t>
                                          </w:r>
                                          <w:r>
                                            <w:rPr>
                                              <w:rFonts w:ascii="Trebuchet MS" w:hAnsi="Trebuchet MS"/>
                                              <w:color w:val="000000"/>
                                              <w:sz w:val="21"/>
                                              <w:szCs w:val="21"/>
                                            </w:rPr>
                                            <w:t xml:space="preserve"> in conjunction with prominent local law </w:t>
                                          </w:r>
                                          <w:r>
                                            <w:rPr>
                                              <w:rFonts w:ascii="Trebuchet MS" w:hAnsi="Trebuchet MS"/>
                                              <w:color w:val="000000"/>
                                              <w:sz w:val="21"/>
                                              <w:szCs w:val="21"/>
                                            </w:rPr>
                                            <w:lastRenderedPageBreak/>
                                            <w:t xml:space="preserve">firm Compton &amp; </w:t>
                                          </w:r>
                                          <w:proofErr w:type="spellStart"/>
                                          <w:r>
                                            <w:rPr>
                                              <w:rFonts w:ascii="Trebuchet MS" w:hAnsi="Trebuchet MS"/>
                                              <w:color w:val="000000"/>
                                              <w:sz w:val="21"/>
                                              <w:szCs w:val="21"/>
                                            </w:rPr>
                                            <w:t>Duling</w:t>
                                          </w:r>
                                          <w:proofErr w:type="spellEnd"/>
                                          <w:r>
                                            <w:rPr>
                                              <w:rFonts w:ascii="Trebuchet MS" w:hAnsi="Trebuchet MS"/>
                                              <w:color w:val="000000"/>
                                              <w:sz w:val="21"/>
                                              <w:szCs w:val="21"/>
                                            </w:rPr>
                                            <w:t>, LC. As an exclusive benefit to members with Virginia interests, AOBA is pleased to offer complimentary access to this annual Landlord Tenant Law Seminar. Details of the event are: </w:t>
                                          </w:r>
                                        </w:p>
                                        <w:p w14:paraId="1D65BF44" w14:textId="77777777" w:rsidR="008C36AC" w:rsidRDefault="008C36AC">
                                          <w:pPr>
                                            <w:spacing w:before="150" w:after="150" w:line="360" w:lineRule="auto"/>
                                            <w:jc w:val="center"/>
                                            <w:rPr>
                                              <w:rFonts w:ascii="Open Sans" w:hAnsi="Open Sans"/>
                                              <w:color w:val="414142"/>
                                              <w:sz w:val="21"/>
                                              <w:szCs w:val="21"/>
                                            </w:rPr>
                                          </w:pPr>
                                          <w:r>
                                            <w:rPr>
                                              <w:rStyle w:val="Strong"/>
                                              <w:rFonts w:ascii="Trebuchet MS" w:hAnsi="Trebuchet MS"/>
                                              <w:color w:val="000000"/>
                                              <w:sz w:val="21"/>
                                              <w:szCs w:val="21"/>
                                            </w:rPr>
                                            <w:t>Wednesday, October 3, 2018 </w:t>
                                          </w:r>
                                          <w:r>
                                            <w:rPr>
                                              <w:rFonts w:ascii="Trebuchet MS" w:hAnsi="Trebuchet MS"/>
                                              <w:b/>
                                              <w:bCs/>
                                              <w:color w:val="000000"/>
                                              <w:sz w:val="21"/>
                                              <w:szCs w:val="21"/>
                                            </w:rPr>
                                            <w:br/>
                                          </w:r>
                                          <w:r>
                                            <w:rPr>
                                              <w:rStyle w:val="Strong"/>
                                              <w:rFonts w:ascii="Trebuchet MS" w:hAnsi="Trebuchet MS"/>
                                              <w:color w:val="000000"/>
                                              <w:sz w:val="21"/>
                                              <w:szCs w:val="21"/>
                                            </w:rPr>
                                            <w:t>11:00 a.m. </w:t>
                                          </w:r>
                                          <w:r>
                                            <w:rPr>
                                              <w:rFonts w:ascii="Trebuchet MS" w:hAnsi="Trebuchet MS"/>
                                              <w:b/>
                                              <w:bCs/>
                                              <w:color w:val="000000"/>
                                              <w:sz w:val="21"/>
                                              <w:szCs w:val="21"/>
                                            </w:rPr>
                                            <w:br/>
                                          </w:r>
                                          <w:r>
                                            <w:rPr>
                                              <w:rStyle w:val="Strong"/>
                                              <w:rFonts w:ascii="Trebuchet MS" w:hAnsi="Trebuchet MS"/>
                                              <w:color w:val="000000"/>
                                              <w:sz w:val="21"/>
                                              <w:szCs w:val="21"/>
                                            </w:rPr>
                                            <w:t>Offices of JBG Smith</w:t>
                                          </w:r>
                                          <w:r>
                                            <w:rPr>
                                              <w:rFonts w:ascii="Trebuchet MS" w:hAnsi="Trebuchet MS"/>
                                              <w:b/>
                                              <w:bCs/>
                                              <w:color w:val="000000"/>
                                              <w:sz w:val="21"/>
                                              <w:szCs w:val="21"/>
                                            </w:rPr>
                                            <w:br/>
                                          </w:r>
                                          <w:r>
                                            <w:rPr>
                                              <w:rStyle w:val="Strong"/>
                                              <w:rFonts w:ascii="Trebuchet MS" w:hAnsi="Trebuchet MS"/>
                                              <w:color w:val="000000"/>
                                              <w:sz w:val="21"/>
                                              <w:szCs w:val="21"/>
                                            </w:rPr>
                                            <w:t>2345 Crystal Drive Suite 1100</w:t>
                                          </w:r>
                                          <w:r>
                                            <w:rPr>
                                              <w:rFonts w:ascii="Trebuchet MS" w:hAnsi="Trebuchet MS"/>
                                              <w:b/>
                                              <w:bCs/>
                                              <w:color w:val="000000"/>
                                              <w:sz w:val="21"/>
                                              <w:szCs w:val="21"/>
                                            </w:rPr>
                                            <w:br/>
                                          </w:r>
                                          <w:r>
                                            <w:rPr>
                                              <w:rStyle w:val="Strong"/>
                                              <w:rFonts w:ascii="Trebuchet MS" w:hAnsi="Trebuchet MS"/>
                                              <w:color w:val="000000"/>
                                              <w:sz w:val="21"/>
                                              <w:szCs w:val="21"/>
                                            </w:rPr>
                                            <w:t>Arlington, VA 22202</w:t>
                                          </w:r>
                                        </w:p>
                                        <w:p w14:paraId="636745E7" w14:textId="77777777" w:rsidR="008C36AC" w:rsidRDefault="008C36AC">
                                          <w:pPr>
                                            <w:spacing w:before="150" w:after="150" w:line="360" w:lineRule="auto"/>
                                            <w:rPr>
                                              <w:rFonts w:ascii="Open Sans" w:hAnsi="Open Sans"/>
                                              <w:color w:val="414142"/>
                                              <w:sz w:val="21"/>
                                              <w:szCs w:val="21"/>
                                            </w:rPr>
                                          </w:pPr>
                                          <w:r>
                                            <w:rPr>
                                              <w:rFonts w:ascii="Open Sans" w:hAnsi="Open Sans"/>
                                              <w:color w:val="414142"/>
                                              <w:sz w:val="21"/>
                                              <w:szCs w:val="21"/>
                                            </w:rPr>
                                            <w:br/>
                                          </w:r>
                                          <w:r>
                                            <w:rPr>
                                              <w:rFonts w:ascii="Trebuchet MS" w:hAnsi="Trebuchet MS"/>
                                              <w:color w:val="000000"/>
                                              <w:sz w:val="21"/>
                                              <w:szCs w:val="21"/>
                                            </w:rPr>
                                            <w:t xml:space="preserve">Heather Steele, a Partner at Compton &amp; </w:t>
                                          </w:r>
                                          <w:proofErr w:type="spellStart"/>
                                          <w:r>
                                            <w:rPr>
                                              <w:rFonts w:ascii="Trebuchet MS" w:hAnsi="Trebuchet MS"/>
                                              <w:color w:val="000000"/>
                                              <w:sz w:val="21"/>
                                              <w:szCs w:val="21"/>
                                            </w:rPr>
                                            <w:t>Duling</w:t>
                                          </w:r>
                                          <w:proofErr w:type="spellEnd"/>
                                          <w:r>
                                            <w:rPr>
                                              <w:rFonts w:ascii="Trebuchet MS" w:hAnsi="Trebuchet MS"/>
                                              <w:color w:val="000000"/>
                                              <w:sz w:val="21"/>
                                              <w:szCs w:val="21"/>
                                            </w:rPr>
                                            <w:t>, will lead this informational session designed to educate members about changes to state laws and regulations affecting commercial and multifamily properties. The seminar will provide members with valuable information on legislative changes that took effect on July 1 of this year, including changes to notice requirements for the acceptance of rent with reservation and expediting the unlawful detainer process. </w:t>
                                          </w:r>
                                        </w:p>
                                        <w:p w14:paraId="0BF1A396" w14:textId="77777777" w:rsidR="008C36AC" w:rsidRDefault="008C36AC">
                                          <w:pPr>
                                            <w:spacing w:before="150" w:after="150" w:line="360" w:lineRule="auto"/>
                                            <w:rPr>
                                              <w:rFonts w:ascii="Open Sans" w:hAnsi="Open Sans"/>
                                              <w:color w:val="414142"/>
                                              <w:sz w:val="21"/>
                                              <w:szCs w:val="21"/>
                                            </w:rPr>
                                          </w:pPr>
                                          <w:r>
                                            <w:rPr>
                                              <w:rStyle w:val="Emphasis"/>
                                              <w:rFonts w:ascii="Trebuchet MS" w:hAnsi="Trebuchet MS"/>
                                              <w:b/>
                                              <w:bCs/>
                                              <w:color w:val="FF0000"/>
                                              <w:sz w:val="21"/>
                                              <w:szCs w:val="21"/>
                                            </w:rPr>
                                            <w:t>Space is limited so click</w:t>
                                          </w:r>
                                          <w:r>
                                            <w:rPr>
                                              <w:rStyle w:val="Emphasis"/>
                                              <w:rFonts w:ascii="Trebuchet MS" w:hAnsi="Trebuchet MS"/>
                                              <w:b/>
                                              <w:bCs/>
                                              <w:color w:val="0000FF"/>
                                              <w:sz w:val="21"/>
                                              <w:szCs w:val="21"/>
                                            </w:rPr>
                                            <w:t xml:space="preserve"> </w:t>
                                          </w:r>
                                          <w:hyperlink r:id="rId7" w:tgtFrame="_blank" w:history="1">
                                            <w:r>
                                              <w:rPr>
                                                <w:rStyle w:val="Hyperlink"/>
                                                <w:rFonts w:ascii="Trebuchet MS" w:hAnsi="Trebuchet MS"/>
                                                <w:i/>
                                                <w:iCs/>
                                                <w:sz w:val="21"/>
                                                <w:szCs w:val="21"/>
                                              </w:rPr>
                                              <w:t>here</w:t>
                                            </w:r>
                                          </w:hyperlink>
                                          <w:r>
                                            <w:rPr>
                                              <w:rStyle w:val="Emphasis"/>
                                              <w:rFonts w:ascii="Trebuchet MS" w:hAnsi="Trebuchet MS"/>
                                              <w:b/>
                                              <w:bCs/>
                                              <w:color w:val="0000FF"/>
                                              <w:sz w:val="21"/>
                                              <w:szCs w:val="21"/>
                                            </w:rPr>
                                            <w:t xml:space="preserve"> </w:t>
                                          </w:r>
                                          <w:r>
                                            <w:rPr>
                                              <w:rStyle w:val="Emphasis"/>
                                              <w:rFonts w:ascii="Trebuchet MS" w:hAnsi="Trebuchet MS"/>
                                              <w:b/>
                                              <w:bCs/>
                                              <w:color w:val="FF0000"/>
                                              <w:sz w:val="21"/>
                                              <w:szCs w:val="21"/>
                                            </w:rPr>
                                            <w:t>to reserve your spot. </w:t>
                                          </w:r>
                                        </w:p>
                                      </w:tc>
                                    </w:tr>
                                  </w:tbl>
                                  <w:p w14:paraId="11A63C0E" w14:textId="77777777" w:rsidR="008C36AC" w:rsidRDefault="008C36AC">
                                    <w:pPr>
                                      <w:rPr>
                                        <w:rFonts w:ascii="Times New Roman" w:eastAsia="Times New Roman" w:hAnsi="Times New Roman" w:cs="Times New Roman"/>
                                        <w:sz w:val="20"/>
                                        <w:szCs w:val="20"/>
                                      </w:rPr>
                                    </w:pPr>
                                  </w:p>
                                </w:tc>
                              </w:tr>
                            </w:tbl>
                            <w:p w14:paraId="7CB8312D" w14:textId="77777777" w:rsidR="008C36AC" w:rsidRDefault="008C36AC">
                              <w:pPr>
                                <w:rPr>
                                  <w:rFonts w:ascii="Times New Roman" w:eastAsia="Times New Roman" w:hAnsi="Times New Roman" w:cs="Times New Roman"/>
                                  <w:sz w:val="20"/>
                                  <w:szCs w:val="20"/>
                                </w:rPr>
                              </w:pPr>
                            </w:p>
                          </w:tc>
                        </w:tr>
                      </w:tbl>
                      <w:p w14:paraId="5955BA7C" w14:textId="77777777" w:rsidR="008C36AC" w:rsidRDefault="008C36AC">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60"/>
                        </w:tblGrid>
                        <w:tr w:rsidR="008C36AC" w14:paraId="7A20660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8C36AC" w14:paraId="3A83009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8C36AC" w14:paraId="57B0D20E" w14:textId="77777777">
                                      <w:tc>
                                        <w:tcPr>
                                          <w:tcW w:w="0" w:type="auto"/>
                                          <w:tcMar>
                                            <w:top w:w="0" w:type="dxa"/>
                                            <w:left w:w="270" w:type="dxa"/>
                                            <w:bottom w:w="135" w:type="dxa"/>
                                            <w:right w:w="270" w:type="dxa"/>
                                          </w:tcMar>
                                          <w:hideMark/>
                                        </w:tcPr>
                                        <w:p w14:paraId="48E015CA" w14:textId="77777777" w:rsidR="008C36AC" w:rsidRDefault="008C36AC">
                                          <w:pPr>
                                            <w:spacing w:line="360" w:lineRule="auto"/>
                                            <w:jc w:val="center"/>
                                            <w:rPr>
                                              <w:rFonts w:ascii="Open Sans" w:eastAsia="Times New Roman" w:hAnsi="Open Sans"/>
                                              <w:color w:val="414142"/>
                                              <w:sz w:val="21"/>
                                              <w:szCs w:val="21"/>
                                            </w:rPr>
                                          </w:pPr>
                                          <w:r>
                                            <w:rPr>
                                              <w:rFonts w:ascii="Open Sans" w:eastAsia="Times New Roman" w:hAnsi="Open Sans"/>
                                              <w:noProof/>
                                              <w:color w:val="414142"/>
                                              <w:sz w:val="21"/>
                                              <w:szCs w:val="21"/>
                                            </w:rPr>
                                            <w:drawing>
                                              <wp:inline distT="0" distB="0" distL="0" distR="0" wp14:anchorId="6D595B43" wp14:editId="180EFF78">
                                                <wp:extent cx="5715000" cy="476250"/>
                                                <wp:effectExtent l="0" t="0" r="0" b="0"/>
                                                <wp:docPr id="13" name="Picture 13" descr="https://gallery.mailchimp.com/63ba38eb9c047cc83a464c6a8/images/81a5826a-e627-4388-a2a2-2ad58a2ed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gallery.mailchimp.com/63ba38eb9c047cc83a464c6a8/images/81a5826a-e627-4388-a2a2-2ad58a2ed1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76250"/>
                                                        </a:xfrm>
                                                        <a:prstGeom prst="rect">
                                                          <a:avLst/>
                                                        </a:prstGeom>
                                                        <a:noFill/>
                                                        <a:ln>
                                                          <a:noFill/>
                                                        </a:ln>
                                                      </pic:spPr>
                                                    </pic:pic>
                                                  </a:graphicData>
                                                </a:graphic>
                                              </wp:inline>
                                            </w:drawing>
                                          </w:r>
                                        </w:p>
                                      </w:tc>
                                    </w:tr>
                                  </w:tbl>
                                  <w:p w14:paraId="35773D9A" w14:textId="77777777" w:rsidR="008C36AC" w:rsidRDefault="008C36AC">
                                    <w:pPr>
                                      <w:rPr>
                                        <w:rFonts w:ascii="Times New Roman" w:eastAsia="Times New Roman" w:hAnsi="Times New Roman" w:cs="Times New Roman"/>
                                        <w:sz w:val="20"/>
                                        <w:szCs w:val="20"/>
                                      </w:rPr>
                                    </w:pPr>
                                  </w:p>
                                </w:tc>
                              </w:tr>
                            </w:tbl>
                            <w:p w14:paraId="4EBB14F9" w14:textId="77777777" w:rsidR="008C36AC" w:rsidRDefault="008C36AC">
                              <w:pPr>
                                <w:rPr>
                                  <w:rFonts w:ascii="Times New Roman" w:eastAsia="Times New Roman" w:hAnsi="Times New Roman" w:cs="Times New Roman"/>
                                  <w:sz w:val="20"/>
                                  <w:szCs w:val="20"/>
                                </w:rPr>
                              </w:pPr>
                            </w:p>
                          </w:tc>
                        </w:tr>
                      </w:tbl>
                      <w:p w14:paraId="47F7F982" w14:textId="77777777" w:rsidR="008C36AC" w:rsidRDefault="008C36AC">
                        <w:pPr>
                          <w:rPr>
                            <w:rFonts w:ascii="Times New Roman" w:eastAsia="Times New Roman" w:hAnsi="Times New Roman" w:cs="Times New Roman"/>
                            <w:sz w:val="20"/>
                            <w:szCs w:val="20"/>
                          </w:rPr>
                        </w:pPr>
                      </w:p>
                    </w:tc>
                  </w:tr>
                  <w:tr w:rsidR="008C36AC" w14:paraId="3D146997" w14:textId="77777777">
                    <w:trPr>
                      <w:jc w:val="center"/>
                    </w:trPr>
                    <w:tc>
                      <w:tcPr>
                        <w:tcW w:w="0" w:type="auto"/>
                        <w:shd w:val="clear" w:color="auto" w:fill="808284"/>
                        <w:tcMar>
                          <w:top w:w="135" w:type="dxa"/>
                          <w:left w:w="0" w:type="dxa"/>
                          <w:bottom w:w="45" w:type="dxa"/>
                          <w:right w:w="0" w:type="dxa"/>
                        </w:tcMar>
                      </w:tcPr>
                      <w:tbl>
                        <w:tblPr>
                          <w:tblW w:w="5000" w:type="pct"/>
                          <w:tblCellMar>
                            <w:left w:w="0" w:type="dxa"/>
                            <w:right w:w="0" w:type="dxa"/>
                          </w:tblCellMar>
                          <w:tblLook w:val="04A0" w:firstRow="1" w:lastRow="0" w:firstColumn="1" w:lastColumn="0" w:noHBand="0" w:noVBand="1"/>
                        </w:tblPr>
                        <w:tblGrid>
                          <w:gridCol w:w="9060"/>
                        </w:tblGrid>
                        <w:tr w:rsidR="008C36AC" w14:paraId="0DF841B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30"/>
                                <w:gridCol w:w="4530"/>
                              </w:tblGrid>
                              <w:tr w:rsidR="008C36AC" w14:paraId="0B49334F" w14:textId="77777777">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8C36AC" w14:paraId="17926428" w14:textId="77777777">
                                      <w:tc>
                                        <w:tcPr>
                                          <w:tcW w:w="0" w:type="auto"/>
                                          <w:tcMar>
                                            <w:top w:w="0" w:type="dxa"/>
                                            <w:left w:w="270" w:type="dxa"/>
                                            <w:bottom w:w="135" w:type="dxa"/>
                                            <w:right w:w="270" w:type="dxa"/>
                                          </w:tcMar>
                                          <w:hideMark/>
                                        </w:tcPr>
                                        <w:p w14:paraId="1CD44CC8" w14:textId="77777777" w:rsidR="008C36AC" w:rsidRDefault="008C36AC">
                                          <w:pPr>
                                            <w:spacing w:line="360" w:lineRule="auto"/>
                                            <w:rPr>
                                              <w:rFonts w:ascii="Open Sans" w:eastAsia="Times New Roman" w:hAnsi="Open Sans" w:cs="Calibri"/>
                                              <w:color w:val="FFFFFF"/>
                                              <w:sz w:val="18"/>
                                              <w:szCs w:val="18"/>
                                            </w:rPr>
                                          </w:pPr>
                                          <w:r>
                                            <w:rPr>
                                              <w:rStyle w:val="Emphasis"/>
                                              <w:rFonts w:ascii="Open Sans" w:eastAsia="Times New Roman" w:hAnsi="Open Sans"/>
                                              <w:color w:val="FFFFFF"/>
                                              <w:sz w:val="18"/>
                                              <w:szCs w:val="18"/>
                                            </w:rPr>
                                            <w:lastRenderedPageBreak/>
                                            <w:t xml:space="preserve">Copyright © 2018 Apartment and Office Building Association of Metropolitan Washington, </w:t>
                                          </w:r>
                                          <w:proofErr w:type="gramStart"/>
                                          <w:r>
                                            <w:rPr>
                                              <w:rStyle w:val="Emphasis"/>
                                              <w:rFonts w:ascii="Open Sans" w:eastAsia="Times New Roman" w:hAnsi="Open Sans"/>
                                              <w:color w:val="FFFFFF"/>
                                              <w:sz w:val="18"/>
                                              <w:szCs w:val="18"/>
                                            </w:rPr>
                                            <w:t>All</w:t>
                                          </w:r>
                                          <w:proofErr w:type="gramEnd"/>
                                          <w:r>
                                            <w:rPr>
                                              <w:rStyle w:val="Emphasis"/>
                                              <w:rFonts w:ascii="Open Sans" w:eastAsia="Times New Roman" w:hAnsi="Open Sans"/>
                                              <w:color w:val="FFFFFF"/>
                                              <w:sz w:val="18"/>
                                              <w:szCs w:val="18"/>
                                            </w:rPr>
                                            <w:t xml:space="preserve"> rights reserved.</w:t>
                                          </w:r>
                                        </w:p>
                                      </w:tc>
                                    </w:tr>
                                  </w:tbl>
                                  <w:p w14:paraId="661921A7" w14:textId="77777777" w:rsidR="008C36AC" w:rsidRDefault="008C36AC">
                                    <w:pPr>
                                      <w:rPr>
                                        <w:rFonts w:ascii="Times New Roman" w:eastAsia="Times New Roman" w:hAnsi="Times New Roman" w:cs="Times New Roman"/>
                                        <w:sz w:val="20"/>
                                        <w:szCs w:val="20"/>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8C36AC" w14:paraId="71E66019" w14:textId="77777777">
                                      <w:tc>
                                        <w:tcPr>
                                          <w:tcW w:w="0" w:type="auto"/>
                                          <w:tcMar>
                                            <w:top w:w="0" w:type="dxa"/>
                                            <w:left w:w="270" w:type="dxa"/>
                                            <w:bottom w:w="135" w:type="dxa"/>
                                            <w:right w:w="270" w:type="dxa"/>
                                          </w:tcMar>
                                          <w:hideMark/>
                                        </w:tcPr>
                                        <w:p w14:paraId="6D2CFCAD" w14:textId="77777777" w:rsidR="008C36AC" w:rsidRDefault="008C36AC">
                                          <w:pPr>
                                            <w:spacing w:line="360" w:lineRule="auto"/>
                                            <w:rPr>
                                              <w:rFonts w:ascii="Open Sans" w:eastAsia="Times New Roman" w:hAnsi="Open Sans" w:cs="Calibri"/>
                                              <w:color w:val="FFFFFF"/>
                                              <w:sz w:val="18"/>
                                              <w:szCs w:val="18"/>
                                            </w:rPr>
                                          </w:pPr>
                                          <w:r>
                                            <w:rPr>
                                              <w:rStyle w:val="Strong"/>
                                              <w:rFonts w:ascii="Open Sans" w:eastAsia="Times New Roman" w:hAnsi="Open Sans"/>
                                              <w:color w:val="FFFFFF"/>
                                              <w:sz w:val="18"/>
                                              <w:szCs w:val="18"/>
                                            </w:rPr>
                                            <w:t>FEDERATED WITH:</w:t>
                                          </w:r>
                                          <w:r>
                                            <w:rPr>
                                              <w:rFonts w:ascii="Open Sans" w:eastAsia="Times New Roman" w:hAnsi="Open Sans"/>
                                              <w:color w:val="FFFFFF"/>
                                              <w:sz w:val="18"/>
                                              <w:szCs w:val="18"/>
                                            </w:rPr>
                                            <w:t xml:space="preserve">    </w:t>
                                          </w:r>
                                          <w:r>
                                            <w:rPr>
                                              <w:rFonts w:ascii="Open Sans" w:eastAsia="Times New Roman" w:hAnsi="Open Sans"/>
                                              <w:noProof/>
                                              <w:color w:val="FFFFFF"/>
                                              <w:sz w:val="18"/>
                                              <w:szCs w:val="18"/>
                                            </w:rPr>
                                            <w:drawing>
                                              <wp:inline distT="0" distB="0" distL="0" distR="0" wp14:anchorId="126B6840" wp14:editId="3D8B27EE">
                                                <wp:extent cx="1362075" cy="247650"/>
                                                <wp:effectExtent l="0" t="0" r="9525" b="0"/>
                                                <wp:docPr id="12" name="Picture 12" descr="https://gallery.mailchimp.com/63ba38eb9c047cc83a464c6a8/images/31c988e1-f66c-4a99-a337-c7ab42e06f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gallery.mailchimp.com/63ba38eb9c047cc83a464c6a8/images/31c988e1-f66c-4a99-a337-c7ab42e06f1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247650"/>
                                                        </a:xfrm>
                                                        <a:prstGeom prst="rect">
                                                          <a:avLst/>
                                                        </a:prstGeom>
                                                        <a:noFill/>
                                                        <a:ln>
                                                          <a:noFill/>
                                                        </a:ln>
                                                      </pic:spPr>
                                                    </pic:pic>
                                                  </a:graphicData>
                                                </a:graphic>
                                              </wp:inline>
                                            </w:drawing>
                                          </w:r>
                                          <w:r>
                                            <w:rPr>
                                              <w:rFonts w:ascii="Open Sans" w:eastAsia="Times New Roman" w:hAnsi="Open Sans"/>
                                              <w:color w:val="FFFFFF"/>
                                              <w:sz w:val="18"/>
                                              <w:szCs w:val="18"/>
                                            </w:rPr>
                                            <w:br/>
                                          </w:r>
                                          <w:r>
                                            <w:rPr>
                                              <w:rFonts w:ascii="Open Sans" w:eastAsia="Times New Roman" w:hAnsi="Open Sans"/>
                                              <w:color w:val="FFFFFF"/>
                                              <w:sz w:val="18"/>
                                              <w:szCs w:val="18"/>
                                            </w:rPr>
                                            <w:br/>
                                            <w:t xml:space="preserve">  </w:t>
                                          </w:r>
                                        </w:p>
                                      </w:tc>
                                    </w:tr>
                                  </w:tbl>
                                  <w:p w14:paraId="2E01849C" w14:textId="77777777" w:rsidR="008C36AC" w:rsidRDefault="008C36AC">
                                    <w:pPr>
                                      <w:rPr>
                                        <w:rFonts w:ascii="Times New Roman" w:eastAsia="Times New Roman" w:hAnsi="Times New Roman" w:cs="Times New Roman"/>
                                        <w:sz w:val="20"/>
                                        <w:szCs w:val="20"/>
                                      </w:rPr>
                                    </w:pPr>
                                  </w:p>
                                </w:tc>
                              </w:tr>
                            </w:tbl>
                            <w:p w14:paraId="124220FD" w14:textId="77777777" w:rsidR="008C36AC" w:rsidRDefault="008C36AC">
                              <w:pPr>
                                <w:rPr>
                                  <w:rFonts w:ascii="Times New Roman" w:eastAsia="Times New Roman" w:hAnsi="Times New Roman" w:cs="Times New Roman"/>
                                  <w:sz w:val="20"/>
                                  <w:szCs w:val="20"/>
                                </w:rPr>
                              </w:pPr>
                            </w:p>
                          </w:tc>
                        </w:tr>
                      </w:tbl>
                      <w:p w14:paraId="07FE8924" w14:textId="77777777" w:rsidR="008C36AC" w:rsidRDefault="008C36AC">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60"/>
                        </w:tblGrid>
                        <w:tr w:rsidR="008C36AC" w14:paraId="284BF11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8C36AC" w14:paraId="5CB6A63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8C36AC" w14:paraId="07DEF24C" w14:textId="77777777">
                                      <w:tc>
                                        <w:tcPr>
                                          <w:tcW w:w="0" w:type="auto"/>
                                          <w:tcMar>
                                            <w:top w:w="0" w:type="dxa"/>
                                            <w:left w:w="270" w:type="dxa"/>
                                            <w:bottom w:w="135" w:type="dxa"/>
                                            <w:right w:w="270" w:type="dxa"/>
                                          </w:tcMar>
                                          <w:hideMark/>
                                        </w:tcPr>
                                        <w:p w14:paraId="4ADFD443" w14:textId="77777777" w:rsidR="008C36AC" w:rsidRDefault="008C36AC">
                                          <w:pPr>
                                            <w:spacing w:line="360" w:lineRule="auto"/>
                                            <w:rPr>
                                              <w:rFonts w:ascii="Open Sans" w:eastAsia="Times New Roman" w:hAnsi="Open Sans"/>
                                              <w:color w:val="FFFFFF"/>
                                              <w:sz w:val="18"/>
                                              <w:szCs w:val="18"/>
                                            </w:rPr>
                                          </w:pPr>
                                          <w:r>
                                            <w:rPr>
                                              <w:rFonts w:ascii="Open Sans" w:eastAsia="Times New Roman" w:hAnsi="Open Sans"/>
                                              <w:color w:val="FFFFFF"/>
                                              <w:sz w:val="18"/>
                                              <w:szCs w:val="18"/>
                                            </w:rPr>
                                            <w:t xml:space="preserve">Want to change how you receive these emails? You can </w:t>
                                          </w:r>
                                          <w:hyperlink r:id="rId10" w:history="1">
                                            <w:r>
                                              <w:rPr>
                                                <w:rStyle w:val="Hyperlink"/>
                                                <w:rFonts w:ascii="Open Sans" w:eastAsia="Times New Roman" w:hAnsi="Open Sans"/>
                                                <w:color w:val="FFFFFF"/>
                                                <w:sz w:val="18"/>
                                                <w:szCs w:val="18"/>
                                              </w:rPr>
                                              <w:t>update your preferences</w:t>
                                            </w:r>
                                          </w:hyperlink>
                                          <w:r>
                                            <w:rPr>
                                              <w:rFonts w:ascii="Open Sans" w:eastAsia="Times New Roman" w:hAnsi="Open Sans"/>
                                              <w:color w:val="FFFFFF"/>
                                              <w:sz w:val="18"/>
                                              <w:szCs w:val="18"/>
                                            </w:rPr>
                                            <w:t xml:space="preserve"> or </w:t>
                                          </w:r>
                                          <w:hyperlink r:id="rId11" w:history="1">
                                            <w:r>
                                              <w:rPr>
                                                <w:rStyle w:val="Hyperlink"/>
                                                <w:rFonts w:ascii="Open Sans" w:eastAsia="Times New Roman" w:hAnsi="Open Sans"/>
                                                <w:color w:val="FFFFFF"/>
                                                <w:sz w:val="18"/>
                                                <w:szCs w:val="18"/>
                                              </w:rPr>
                                              <w:t>unsubscribe from this list</w:t>
                                            </w:r>
                                          </w:hyperlink>
                                        </w:p>
                                      </w:tc>
                                    </w:tr>
                                  </w:tbl>
                                  <w:p w14:paraId="0F020CED" w14:textId="77777777" w:rsidR="008C36AC" w:rsidRDefault="008C36AC">
                                    <w:pPr>
                                      <w:rPr>
                                        <w:rFonts w:ascii="Times New Roman" w:eastAsia="Times New Roman" w:hAnsi="Times New Roman" w:cs="Times New Roman"/>
                                        <w:sz w:val="20"/>
                                        <w:szCs w:val="20"/>
                                      </w:rPr>
                                    </w:pPr>
                                  </w:p>
                                </w:tc>
                              </w:tr>
                            </w:tbl>
                            <w:p w14:paraId="6613FFDF" w14:textId="77777777" w:rsidR="008C36AC" w:rsidRDefault="008C36AC">
                              <w:pPr>
                                <w:rPr>
                                  <w:rFonts w:ascii="Times New Roman" w:eastAsia="Times New Roman" w:hAnsi="Times New Roman" w:cs="Times New Roman"/>
                                  <w:sz w:val="20"/>
                                  <w:szCs w:val="20"/>
                                </w:rPr>
                              </w:pPr>
                            </w:p>
                          </w:tc>
                        </w:tr>
                      </w:tbl>
                      <w:p w14:paraId="046BF7F7" w14:textId="77777777" w:rsidR="008C36AC" w:rsidRDefault="008C36AC">
                        <w:pPr>
                          <w:rPr>
                            <w:rFonts w:ascii="Times New Roman" w:eastAsia="Times New Roman" w:hAnsi="Times New Roman" w:cs="Times New Roman"/>
                            <w:sz w:val="20"/>
                            <w:szCs w:val="20"/>
                          </w:rPr>
                        </w:pPr>
                      </w:p>
                    </w:tc>
                  </w:tr>
                </w:tbl>
                <w:p w14:paraId="53239BCC" w14:textId="77777777" w:rsidR="008C36AC" w:rsidRDefault="008C36AC">
                  <w:pPr>
                    <w:jc w:val="center"/>
                    <w:rPr>
                      <w:rFonts w:ascii="Times New Roman" w:eastAsia="Times New Roman" w:hAnsi="Times New Roman" w:cs="Times New Roman"/>
                      <w:sz w:val="20"/>
                      <w:szCs w:val="20"/>
                    </w:rPr>
                  </w:pPr>
                </w:p>
              </w:tc>
            </w:tr>
          </w:tbl>
          <w:p w14:paraId="2333D752" w14:textId="77777777" w:rsidR="008C36AC" w:rsidRDefault="008C36AC">
            <w:pPr>
              <w:jc w:val="center"/>
              <w:rPr>
                <w:rFonts w:ascii="Times New Roman" w:eastAsia="Times New Roman" w:hAnsi="Times New Roman" w:cs="Times New Roman"/>
                <w:sz w:val="20"/>
                <w:szCs w:val="20"/>
              </w:rPr>
            </w:pPr>
          </w:p>
        </w:tc>
      </w:tr>
    </w:tbl>
    <w:p w14:paraId="7C3E8DD4" w14:textId="77777777" w:rsidR="008C36AC" w:rsidRDefault="008C36AC" w:rsidP="008C36AC">
      <w:pPr>
        <w:rPr>
          <w:rFonts w:ascii="Calibri" w:eastAsia="Times New Roman" w:hAnsi="Calibri" w:cs="Calibri"/>
        </w:rPr>
      </w:pPr>
      <w:r>
        <w:rPr>
          <w:rFonts w:eastAsia="Times New Roman"/>
          <w:noProof/>
        </w:rPr>
        <w:lastRenderedPageBreak/>
        <w:drawing>
          <wp:inline distT="0" distB="0" distL="0" distR="0" wp14:anchorId="1E87B6A5" wp14:editId="5776A1F8">
            <wp:extent cx="9525" cy="9525"/>
            <wp:effectExtent l="0" t="0" r="0" b="0"/>
            <wp:docPr id="11" name="Picture 11" descr="https://aoba-metro.us14.list-manage.com/track/open.php?u=63ba38eb9c047cc83a464c6a8&amp;id=999b3070e5&amp;e=7b95618e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aoba-metro.us14.list-manage.com/track/open.php?u=63ba38eb9c047cc83a464c6a8&amp;id=999b3070e5&amp;e=7b95618e5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6D3EDAA" w14:textId="77777777" w:rsidR="007F75BF" w:rsidRDefault="007F75BF">
      <w:bookmarkStart w:id="0" w:name="_GoBack"/>
      <w:bookmarkEnd w:id="0"/>
    </w:p>
    <w:sectPr w:rsidR="007F7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en Sans">
    <w:altName w:val="Segoe U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AC"/>
    <w:rsid w:val="007F75BF"/>
    <w:rsid w:val="008C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FBC1"/>
  <w15:chartTrackingRefBased/>
  <w15:docId w15:val="{618A3824-FFA1-4914-AE2F-FDB399F7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6AC"/>
    <w:rPr>
      <w:color w:val="0563C1" w:themeColor="hyperlink"/>
      <w:u w:val="single"/>
    </w:rPr>
  </w:style>
  <w:style w:type="character" w:styleId="UnresolvedMention">
    <w:name w:val="Unresolved Mention"/>
    <w:basedOn w:val="DefaultParagraphFont"/>
    <w:uiPriority w:val="99"/>
    <w:semiHidden/>
    <w:unhideWhenUsed/>
    <w:rsid w:val="008C36AC"/>
    <w:rPr>
      <w:color w:val="605E5C"/>
      <w:shd w:val="clear" w:color="auto" w:fill="E1DFDD"/>
    </w:rPr>
  </w:style>
  <w:style w:type="character" w:styleId="Strong">
    <w:name w:val="Strong"/>
    <w:basedOn w:val="DefaultParagraphFont"/>
    <w:uiPriority w:val="22"/>
    <w:qFormat/>
    <w:rsid w:val="008C36AC"/>
    <w:rPr>
      <w:b/>
      <w:bCs/>
    </w:rPr>
  </w:style>
  <w:style w:type="character" w:styleId="Emphasis">
    <w:name w:val="Emphasis"/>
    <w:basedOn w:val="DefaultParagraphFont"/>
    <w:uiPriority w:val="20"/>
    <w:qFormat/>
    <w:rsid w:val="008C36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041999">
      <w:bodyDiv w:val="1"/>
      <w:marLeft w:val="0"/>
      <w:marRight w:val="0"/>
      <w:marTop w:val="0"/>
      <w:marBottom w:val="0"/>
      <w:divBdr>
        <w:top w:val="none" w:sz="0" w:space="0" w:color="auto"/>
        <w:left w:val="none" w:sz="0" w:space="0" w:color="auto"/>
        <w:bottom w:val="none" w:sz="0" w:space="0" w:color="auto"/>
        <w:right w:val="none" w:sz="0" w:space="0" w:color="auto"/>
      </w:divBdr>
    </w:div>
    <w:div w:id="1902518007">
      <w:bodyDiv w:val="1"/>
      <w:marLeft w:val="0"/>
      <w:marRight w:val="0"/>
      <w:marTop w:val="0"/>
      <w:marBottom w:val="0"/>
      <w:divBdr>
        <w:top w:val="none" w:sz="0" w:space="0" w:color="auto"/>
        <w:left w:val="none" w:sz="0" w:space="0" w:color="auto"/>
        <w:bottom w:val="none" w:sz="0" w:space="0" w:color="auto"/>
        <w:right w:val="none" w:sz="0" w:space="0" w:color="auto"/>
      </w:divBdr>
    </w:div>
    <w:div w:id="196773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oba-metro.us14.list-manage.com/track/click?u=63ba38eb9c047cc83a464c6a8&amp;id=20882bdaa1&amp;e=7b95618e5b" TargetMode="External"/><Relationship Id="rId12" Type="http://schemas.openxmlformats.org/officeDocument/2006/relationships/image" Target="media/image5.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aoba-metro.us14.list-manage.com/unsubscribe?u=63ba38eb9c047cc83a464c6a8&amp;id=ad4a5a0e72&amp;e=7b95618e5b&amp;c=999b3070e5" TargetMode="External"/><Relationship Id="rId5" Type="http://schemas.openxmlformats.org/officeDocument/2006/relationships/hyperlink" Target="mailto:Bahmed@aoba-metro.org" TargetMode="External"/><Relationship Id="rId10" Type="http://schemas.openxmlformats.org/officeDocument/2006/relationships/hyperlink" Target="https://aoba-metro.us14.list-manage.com/profile?u=63ba38eb9c047cc83a464c6a8&amp;id=ad4a5a0e72&amp;e=7b95618e5b" TargetMode="External"/><Relationship Id="rId4" Type="http://schemas.openxmlformats.org/officeDocument/2006/relationships/image" Target="media/image1.jpeg"/><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bahmed@aobametro.onmicrosoft.com</dc:creator>
  <cp:keywords/>
  <dc:description/>
  <cp:lastModifiedBy>bahmed@aobametro.onmicrosoft.com</cp:lastModifiedBy>
  <cp:revision>1</cp:revision>
  <dcterms:created xsi:type="dcterms:W3CDTF">2018-09-18T01:38:00Z</dcterms:created>
  <dcterms:modified xsi:type="dcterms:W3CDTF">2018-09-18T01:38:00Z</dcterms:modified>
</cp:coreProperties>
</file>