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02D7B" w14:textId="620AB06A" w:rsidR="309B88B1" w:rsidRPr="004552CA" w:rsidRDefault="000F3100" w:rsidP="32D82D5C">
      <w:pPr>
        <w:pStyle w:val="Heading1"/>
        <w:rPr>
          <w:rFonts w:ascii="Aptos Display" w:eastAsia="Aptos Display" w:hAnsi="Aptos Display" w:cs="Aptos Display"/>
        </w:rPr>
      </w:pPr>
      <w:r>
        <w:rPr>
          <w:rFonts w:ascii="Aptos Display" w:eastAsia="Aptos Display" w:hAnsi="Aptos Display" w:cs="Aptos Display"/>
        </w:rPr>
        <w:t>Answers from Webinar</w:t>
      </w:r>
    </w:p>
    <w:p w14:paraId="1931FF69" w14:textId="68DF651D" w:rsidR="309B88B1" w:rsidRPr="004552CA" w:rsidRDefault="3451C127" w:rsidP="32D82D5C">
      <w:pPr>
        <w:rPr>
          <w:rFonts w:ascii="Aptos" w:eastAsia="Aptos" w:hAnsi="Aptos" w:cs="Aptos"/>
          <w:color w:val="000000" w:themeColor="text1"/>
        </w:rPr>
      </w:pPr>
      <w:r w:rsidRPr="004552CA">
        <w:rPr>
          <w:rFonts w:ascii="Aptos" w:eastAsia="Aptos" w:hAnsi="Aptos" w:cs="Aptos"/>
          <w:i/>
          <w:iCs/>
          <w:color w:val="000000" w:themeColor="text1"/>
        </w:rPr>
        <w:t xml:space="preserve">These questions </w:t>
      </w:r>
      <w:r w:rsidR="000F3100">
        <w:rPr>
          <w:rFonts w:ascii="Aptos" w:eastAsia="Aptos" w:hAnsi="Aptos" w:cs="Aptos"/>
          <w:i/>
          <w:iCs/>
          <w:color w:val="000000" w:themeColor="text1"/>
        </w:rPr>
        <w:t>were answered in</w:t>
      </w:r>
      <w:r w:rsidRPr="004552CA">
        <w:rPr>
          <w:rFonts w:ascii="Aptos" w:eastAsia="Aptos" w:hAnsi="Aptos" w:cs="Aptos"/>
          <w:i/>
          <w:iCs/>
          <w:color w:val="000000" w:themeColor="text1"/>
        </w:rPr>
        <w:t xml:space="preserve"> the presentation</w:t>
      </w:r>
      <w:r w:rsidR="000F3100">
        <w:rPr>
          <w:rFonts w:ascii="Aptos" w:eastAsia="Aptos" w:hAnsi="Aptos" w:cs="Aptos"/>
          <w:i/>
          <w:iCs/>
          <w:color w:val="000000" w:themeColor="text1"/>
        </w:rPr>
        <w:t xml:space="preserve"> recording</w:t>
      </w:r>
      <w:r w:rsidRPr="004552CA">
        <w:rPr>
          <w:rFonts w:ascii="Aptos" w:eastAsia="Aptos" w:hAnsi="Aptos" w:cs="Aptos"/>
          <w:i/>
          <w:iCs/>
          <w:color w:val="000000" w:themeColor="text1"/>
        </w:rPr>
        <w:t>.</w:t>
      </w:r>
    </w:p>
    <w:p w14:paraId="563955BC" w14:textId="77777777" w:rsidR="000F3100" w:rsidRPr="004552CA" w:rsidRDefault="000F3100" w:rsidP="000F3100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004552CA">
        <w:rPr>
          <w:rFonts w:ascii="Aptos" w:eastAsia="Aptos" w:hAnsi="Aptos" w:cs="Aptos"/>
          <w:color w:val="000000" w:themeColor="text1"/>
        </w:rPr>
        <w:t>Can you explain section 3.2.2.1 in more detail? How is DOEE going to ensure consistency with the 2021 scoring method?</w:t>
      </w:r>
    </w:p>
    <w:p w14:paraId="17448F4F" w14:textId="2AF298ED" w:rsidR="000F3100" w:rsidRPr="000F3100" w:rsidRDefault="000F3100" w:rsidP="000F3100">
      <w:pPr>
        <w:pStyle w:val="ListParagraph"/>
        <w:numPr>
          <w:ilvl w:val="1"/>
          <w:numId w:val="2"/>
        </w:numPr>
      </w:pPr>
      <w:r w:rsidRPr="004552CA">
        <w:rPr>
          <w:rFonts w:ascii="Aptos" w:eastAsia="Aptos" w:hAnsi="Aptos" w:cs="Aptos"/>
          <w:b/>
          <w:bCs/>
          <w:color w:val="000000" w:themeColor="text1"/>
        </w:rPr>
        <w:t>Answered at 13:36</w:t>
      </w:r>
      <w:r>
        <w:rPr>
          <w:rFonts w:ascii="Aptos" w:eastAsia="Aptos" w:hAnsi="Aptos" w:cs="Aptos"/>
          <w:b/>
          <w:bCs/>
          <w:color w:val="000000" w:themeColor="text1"/>
        </w:rPr>
        <w:t xml:space="preserve"> – 14:40 </w:t>
      </w:r>
    </w:p>
    <w:p w14:paraId="774A6AEE" w14:textId="77777777" w:rsidR="000F3100" w:rsidRPr="004552CA" w:rsidRDefault="000F3100" w:rsidP="000F3100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004552CA">
        <w:rPr>
          <w:rFonts w:ascii="Aptos" w:eastAsia="Aptos" w:hAnsi="Aptos" w:cs="Aptos"/>
          <w:color w:val="000000" w:themeColor="text1"/>
        </w:rPr>
        <w:t>Concerned about the properties who do not currently meet the BEPS standards - what is the likelihood of fines or penalties in 2027 and what is the expected timing of when a penalty might be issued?</w:t>
      </w:r>
    </w:p>
    <w:p w14:paraId="7CF535E0" w14:textId="77777777" w:rsidR="000F3100" w:rsidRPr="004552CA" w:rsidRDefault="000F3100" w:rsidP="000F3100">
      <w:pPr>
        <w:pStyle w:val="ListParagraph"/>
        <w:numPr>
          <w:ilvl w:val="1"/>
          <w:numId w:val="2"/>
        </w:numPr>
      </w:pPr>
      <w:r w:rsidRPr="004552CA">
        <w:rPr>
          <w:rFonts w:ascii="Aptos" w:eastAsia="Aptos" w:hAnsi="Aptos" w:cs="Aptos"/>
          <w:b/>
          <w:bCs/>
          <w:color w:val="000000" w:themeColor="text1"/>
        </w:rPr>
        <w:t>Answered at 14:52</w:t>
      </w:r>
      <w:r>
        <w:rPr>
          <w:rFonts w:ascii="Aptos" w:eastAsia="Aptos" w:hAnsi="Aptos" w:cs="Aptos"/>
          <w:b/>
          <w:bCs/>
          <w:color w:val="000000" w:themeColor="text1"/>
        </w:rPr>
        <w:t xml:space="preserve"> – 18:45</w:t>
      </w:r>
    </w:p>
    <w:p w14:paraId="08DAF72A" w14:textId="77777777" w:rsidR="000F3100" w:rsidRPr="004552CA" w:rsidRDefault="000F3100" w:rsidP="000F3100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004552CA">
        <w:rPr>
          <w:rFonts w:ascii="Aptos" w:eastAsia="Aptos" w:hAnsi="Aptos" w:cs="Aptos"/>
          <w:color w:val="000000" w:themeColor="text1"/>
        </w:rPr>
        <w:t>Could you explain the financial distress definition and documentation for exemptions?</w:t>
      </w:r>
    </w:p>
    <w:p w14:paraId="1947EC8C" w14:textId="667AD24F" w:rsidR="000F3100" w:rsidRDefault="000F3100" w:rsidP="000F3100">
      <w:pPr>
        <w:pStyle w:val="ListParagraph"/>
        <w:numPr>
          <w:ilvl w:val="1"/>
          <w:numId w:val="2"/>
        </w:numPr>
        <w:rPr>
          <w:rFonts w:ascii="Aptos" w:eastAsia="Aptos" w:hAnsi="Aptos" w:cs="Aptos"/>
          <w:b/>
          <w:bCs/>
          <w:color w:val="000000" w:themeColor="text1"/>
        </w:rPr>
      </w:pPr>
      <w:r w:rsidRPr="004552CA">
        <w:rPr>
          <w:rFonts w:ascii="Aptos" w:eastAsia="Aptos" w:hAnsi="Aptos" w:cs="Aptos"/>
          <w:b/>
          <w:bCs/>
          <w:color w:val="000000" w:themeColor="text1"/>
        </w:rPr>
        <w:t>Answered at 23:23</w:t>
      </w:r>
      <w:r>
        <w:rPr>
          <w:rFonts w:ascii="Aptos" w:eastAsia="Aptos" w:hAnsi="Aptos" w:cs="Aptos"/>
          <w:b/>
          <w:bCs/>
          <w:color w:val="000000" w:themeColor="text1"/>
        </w:rPr>
        <w:t xml:space="preserve"> – 32:00</w:t>
      </w:r>
    </w:p>
    <w:p w14:paraId="3E43E233" w14:textId="77777777" w:rsidR="000F3100" w:rsidRPr="004552CA" w:rsidRDefault="000F3100" w:rsidP="000F3100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004552CA">
        <w:rPr>
          <w:rFonts w:ascii="Aptos" w:eastAsia="Aptos" w:hAnsi="Aptos" w:cs="Aptos"/>
          <w:color w:val="000000" w:themeColor="text1"/>
        </w:rPr>
        <w:t>What does the guidance on potential exemptions for distressed properties look like?</w:t>
      </w:r>
    </w:p>
    <w:p w14:paraId="705BBEA9" w14:textId="7FDF52BF" w:rsidR="000F3100" w:rsidRPr="000F3100" w:rsidRDefault="000F3100" w:rsidP="000F3100">
      <w:pPr>
        <w:pStyle w:val="ListParagraph"/>
        <w:numPr>
          <w:ilvl w:val="1"/>
          <w:numId w:val="2"/>
        </w:numPr>
        <w:rPr>
          <w:rFonts w:ascii="Aptos" w:eastAsia="Aptos" w:hAnsi="Aptos" w:cs="Aptos"/>
          <w:b/>
          <w:bCs/>
          <w:color w:val="000000" w:themeColor="text1"/>
        </w:rPr>
      </w:pPr>
      <w:r w:rsidRPr="004552CA">
        <w:rPr>
          <w:rFonts w:ascii="Aptos" w:eastAsia="Aptos" w:hAnsi="Aptos" w:cs="Aptos"/>
          <w:b/>
          <w:bCs/>
          <w:color w:val="000000" w:themeColor="text1"/>
        </w:rPr>
        <w:t>Answered at 28:37</w:t>
      </w:r>
      <w:r>
        <w:rPr>
          <w:rFonts w:ascii="Aptos" w:eastAsia="Aptos" w:hAnsi="Aptos" w:cs="Aptos"/>
          <w:b/>
          <w:bCs/>
          <w:color w:val="000000" w:themeColor="text1"/>
        </w:rPr>
        <w:t xml:space="preserve"> – 29:10 </w:t>
      </w:r>
    </w:p>
    <w:p w14:paraId="64E108E7" w14:textId="47C19BF8" w:rsidR="309B88B1" w:rsidRPr="004552CA" w:rsidRDefault="0AB8E429" w:rsidP="32D82D5C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004552CA">
        <w:rPr>
          <w:rFonts w:ascii="Aptos" w:eastAsia="Aptos" w:hAnsi="Aptos" w:cs="Aptos"/>
          <w:color w:val="000000" w:themeColor="text1"/>
        </w:rPr>
        <w:t>How will the good faith efforts plan work?</w:t>
      </w:r>
    </w:p>
    <w:p w14:paraId="48B496BF" w14:textId="5608F9AB" w:rsidR="48A77046" w:rsidRDefault="48A77046" w:rsidP="71C41222">
      <w:pPr>
        <w:pStyle w:val="ListParagraph"/>
        <w:numPr>
          <w:ilvl w:val="1"/>
          <w:numId w:val="2"/>
        </w:numPr>
        <w:rPr>
          <w:rFonts w:ascii="Aptos" w:eastAsia="Aptos" w:hAnsi="Aptos" w:cs="Aptos"/>
          <w:b/>
          <w:bCs/>
          <w:color w:val="000000" w:themeColor="text1"/>
        </w:rPr>
      </w:pPr>
      <w:r w:rsidRPr="004552CA">
        <w:rPr>
          <w:rFonts w:ascii="Aptos" w:eastAsia="Aptos" w:hAnsi="Aptos" w:cs="Aptos"/>
          <w:b/>
          <w:bCs/>
          <w:color w:val="000000" w:themeColor="text1"/>
        </w:rPr>
        <w:t>Answered at 32:01</w:t>
      </w:r>
      <w:r w:rsidR="00092BEC">
        <w:rPr>
          <w:rFonts w:ascii="Aptos" w:eastAsia="Aptos" w:hAnsi="Aptos" w:cs="Aptos"/>
          <w:b/>
          <w:bCs/>
          <w:color w:val="000000" w:themeColor="text1"/>
        </w:rPr>
        <w:t xml:space="preserve"> – 36:30</w:t>
      </w:r>
    </w:p>
    <w:p w14:paraId="0E06D408" w14:textId="77777777" w:rsidR="000F3100" w:rsidRPr="004552CA" w:rsidRDefault="000F3100" w:rsidP="000F3100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004552CA">
        <w:rPr>
          <w:rFonts w:ascii="Aptos" w:eastAsia="Aptos" w:hAnsi="Aptos" w:cs="Aptos"/>
          <w:color w:val="000000" w:themeColor="text1"/>
        </w:rPr>
        <w:t>What are the next steps if we're not able to meet our BEPS score despite attempts to get there?</w:t>
      </w:r>
    </w:p>
    <w:p w14:paraId="108D0BB5" w14:textId="09F6360E" w:rsidR="000F3100" w:rsidRPr="000F3100" w:rsidRDefault="000F3100" w:rsidP="000F3100">
      <w:pPr>
        <w:pStyle w:val="ListParagraph"/>
        <w:numPr>
          <w:ilvl w:val="1"/>
          <w:numId w:val="2"/>
        </w:numPr>
        <w:rPr>
          <w:rFonts w:ascii="Aptos" w:eastAsia="Aptos" w:hAnsi="Aptos" w:cs="Aptos"/>
          <w:b/>
          <w:bCs/>
          <w:color w:val="000000" w:themeColor="text1"/>
        </w:rPr>
      </w:pPr>
      <w:r w:rsidRPr="004552CA">
        <w:rPr>
          <w:rFonts w:ascii="Aptos" w:eastAsia="Aptos" w:hAnsi="Aptos" w:cs="Aptos"/>
          <w:b/>
          <w:bCs/>
          <w:color w:val="000000" w:themeColor="text1"/>
        </w:rPr>
        <w:t>See Good Faith Efforts; Answered at 32:01</w:t>
      </w:r>
      <w:r>
        <w:rPr>
          <w:rFonts w:ascii="Aptos" w:eastAsia="Aptos" w:hAnsi="Aptos" w:cs="Aptos"/>
          <w:b/>
          <w:bCs/>
          <w:color w:val="000000" w:themeColor="text1"/>
        </w:rPr>
        <w:t xml:space="preserve"> – 36:30</w:t>
      </w:r>
    </w:p>
    <w:p w14:paraId="0E1F3629" w14:textId="2B7DFE0C" w:rsidR="309B88B1" w:rsidRPr="000F3100" w:rsidRDefault="000F3100" w:rsidP="000F3100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004552CA">
        <w:rPr>
          <w:rFonts w:ascii="Aptos" w:eastAsia="Aptos" w:hAnsi="Aptos" w:cs="Aptos"/>
          <w:color w:val="000000" w:themeColor="text1"/>
        </w:rPr>
        <w:t>How can buildings best prepare?</w:t>
      </w:r>
      <w:r>
        <w:rPr>
          <w:rFonts w:ascii="Aptos" w:eastAsia="Aptos" w:hAnsi="Aptos" w:cs="Aptos"/>
          <w:color w:val="000000" w:themeColor="text1"/>
        </w:rPr>
        <w:t xml:space="preserve"> </w:t>
      </w:r>
      <w:r w:rsidR="0AB8E429" w:rsidRPr="000F3100">
        <w:rPr>
          <w:rFonts w:ascii="Aptos" w:eastAsia="Aptos" w:hAnsi="Aptos" w:cs="Aptos"/>
          <w:color w:val="000000" w:themeColor="text1"/>
        </w:rPr>
        <w:t>What should I be thinking about BEPS that I'm not currently thinking about?</w:t>
      </w:r>
    </w:p>
    <w:p w14:paraId="32F30D43" w14:textId="27EA47F6" w:rsidR="524BB4C7" w:rsidRPr="004552CA" w:rsidRDefault="524BB4C7" w:rsidP="71C41222">
      <w:pPr>
        <w:pStyle w:val="ListParagraph"/>
        <w:numPr>
          <w:ilvl w:val="1"/>
          <w:numId w:val="2"/>
        </w:numPr>
        <w:rPr>
          <w:rFonts w:ascii="Aptos" w:eastAsia="Aptos" w:hAnsi="Aptos" w:cs="Aptos"/>
          <w:b/>
          <w:bCs/>
          <w:color w:val="000000" w:themeColor="text1"/>
        </w:rPr>
      </w:pPr>
      <w:r w:rsidRPr="004552CA">
        <w:rPr>
          <w:rFonts w:ascii="Aptos" w:eastAsia="Aptos" w:hAnsi="Aptos" w:cs="Aptos"/>
          <w:b/>
          <w:bCs/>
          <w:color w:val="000000" w:themeColor="text1"/>
        </w:rPr>
        <w:t>Answered at 36:35</w:t>
      </w:r>
      <w:r w:rsidR="00BC4A0F">
        <w:rPr>
          <w:rFonts w:ascii="Aptos" w:eastAsia="Aptos" w:hAnsi="Aptos" w:cs="Aptos"/>
          <w:b/>
          <w:bCs/>
          <w:color w:val="000000" w:themeColor="text1"/>
        </w:rPr>
        <w:t xml:space="preserve"> – 42:21 </w:t>
      </w:r>
    </w:p>
    <w:p w14:paraId="471802A0" w14:textId="77777777" w:rsidR="000F3100" w:rsidRPr="004552CA" w:rsidRDefault="000F3100" w:rsidP="000F3100">
      <w:pPr>
        <w:pStyle w:val="ListParagraph"/>
        <w:numPr>
          <w:ilvl w:val="0"/>
          <w:numId w:val="2"/>
        </w:num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004552CA">
        <w:rPr>
          <w:rFonts w:ascii="Aptos" w:eastAsia="Aptos" w:hAnsi="Aptos" w:cs="Aptos"/>
          <w:color w:val="000000" w:themeColor="text1"/>
        </w:rPr>
        <w:t>When will BEPS standard be released for cycle 2?</w:t>
      </w:r>
    </w:p>
    <w:p w14:paraId="3480AA74" w14:textId="2490F5F0" w:rsidR="000F3100" w:rsidRDefault="000F3100" w:rsidP="000F3100">
      <w:pPr>
        <w:pStyle w:val="ListParagraph"/>
        <w:numPr>
          <w:ilvl w:val="1"/>
          <w:numId w:val="2"/>
        </w:numPr>
        <w:spacing w:after="0" w:line="276" w:lineRule="auto"/>
        <w:rPr>
          <w:rFonts w:ascii="Aptos" w:eastAsia="Aptos" w:hAnsi="Aptos" w:cs="Aptos"/>
          <w:b/>
          <w:bCs/>
          <w:color w:val="000000" w:themeColor="text1"/>
        </w:rPr>
      </w:pPr>
      <w:r w:rsidRPr="004552CA">
        <w:rPr>
          <w:rFonts w:ascii="Aptos" w:eastAsia="Aptos" w:hAnsi="Aptos" w:cs="Aptos"/>
          <w:b/>
          <w:bCs/>
          <w:color w:val="000000" w:themeColor="text1"/>
        </w:rPr>
        <w:t>Answered at 42:00</w:t>
      </w:r>
      <w:r>
        <w:rPr>
          <w:rFonts w:ascii="Aptos" w:eastAsia="Aptos" w:hAnsi="Aptos" w:cs="Aptos"/>
          <w:b/>
          <w:bCs/>
          <w:color w:val="000000" w:themeColor="text1"/>
        </w:rPr>
        <w:t xml:space="preserve"> – 42:23</w:t>
      </w:r>
    </w:p>
    <w:p w14:paraId="3D312E5E" w14:textId="77777777" w:rsidR="000F3100" w:rsidRDefault="000F3100" w:rsidP="000F3100">
      <w:pPr>
        <w:spacing w:after="0" w:line="276" w:lineRule="auto"/>
        <w:rPr>
          <w:rFonts w:ascii="Aptos" w:eastAsia="Aptos" w:hAnsi="Aptos" w:cs="Aptos"/>
          <w:b/>
          <w:bCs/>
          <w:color w:val="000000" w:themeColor="text1"/>
        </w:rPr>
      </w:pPr>
    </w:p>
    <w:p w14:paraId="33350B33" w14:textId="095DD931" w:rsidR="000F3100" w:rsidRPr="004552CA" w:rsidRDefault="000F3100" w:rsidP="000F3100">
      <w:pPr>
        <w:pStyle w:val="Heading1"/>
        <w:rPr>
          <w:rFonts w:ascii="Aptos Display" w:eastAsia="Aptos Display" w:hAnsi="Aptos Display" w:cs="Aptos Display"/>
        </w:rPr>
      </w:pPr>
      <w:r>
        <w:rPr>
          <w:rFonts w:ascii="Aptos Display" w:eastAsia="Aptos Display" w:hAnsi="Aptos Display" w:cs="Aptos Display"/>
        </w:rPr>
        <w:t>Additional Q</w:t>
      </w:r>
      <w:r w:rsidR="00402AD8">
        <w:rPr>
          <w:rFonts w:ascii="Aptos Display" w:eastAsia="Aptos Display" w:hAnsi="Aptos Display" w:cs="Aptos Display"/>
        </w:rPr>
        <w:t>uestions</w:t>
      </w:r>
    </w:p>
    <w:p w14:paraId="71E58363" w14:textId="14EF1EE3" w:rsidR="309B88B1" w:rsidRPr="004552CA" w:rsidRDefault="3451C127" w:rsidP="32D82D5C">
      <w:pPr>
        <w:pStyle w:val="ListParagraph"/>
        <w:numPr>
          <w:ilvl w:val="0"/>
          <w:numId w:val="2"/>
        </w:num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004552CA">
        <w:rPr>
          <w:rFonts w:ascii="Aptos" w:eastAsia="Aptos" w:hAnsi="Aptos" w:cs="Aptos"/>
          <w:color w:val="000000" w:themeColor="text1"/>
        </w:rPr>
        <w:t>What are the most common documentation mistakes that lead to BEPS noncompliance?</w:t>
      </w:r>
    </w:p>
    <w:p w14:paraId="05412DA3" w14:textId="4D5C00A4" w:rsidR="309B88B1" w:rsidRPr="004552CA" w:rsidRDefault="3451C127" w:rsidP="32D82D5C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004552CA">
        <w:rPr>
          <w:rFonts w:ascii="Aptos" w:eastAsia="Aptos" w:hAnsi="Aptos" w:cs="Aptos"/>
          <w:color w:val="000000" w:themeColor="text1"/>
        </w:rPr>
        <w:t>Are there additional, new considerations for my historical building?</w:t>
      </w:r>
    </w:p>
    <w:p w14:paraId="0B633EA1" w14:textId="07854B53" w:rsidR="309B88B1" w:rsidRPr="004552CA" w:rsidRDefault="3451C127" w:rsidP="32D82D5C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004552CA">
        <w:rPr>
          <w:rFonts w:ascii="Aptos" w:eastAsia="Aptos" w:hAnsi="Aptos" w:cs="Aptos"/>
          <w:color w:val="000000" w:themeColor="text1"/>
        </w:rPr>
        <w:t>Are there additional, new considerations for my building with a steam boiler?</w:t>
      </w:r>
    </w:p>
    <w:p w14:paraId="33B25850" w14:textId="3EE4BC12" w:rsidR="309B88B1" w:rsidRPr="004552CA" w:rsidRDefault="3451C127" w:rsidP="32D82D5C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004552CA">
        <w:rPr>
          <w:rFonts w:ascii="Aptos" w:eastAsia="Aptos" w:hAnsi="Aptos" w:cs="Aptos"/>
          <w:color w:val="000000" w:themeColor="text1"/>
        </w:rPr>
        <w:t>What are the key changes that will have the biggest impact?</w:t>
      </w:r>
    </w:p>
    <w:p w14:paraId="2AAA561B" w14:textId="049F274D" w:rsidR="309B88B1" w:rsidRPr="004552CA" w:rsidRDefault="3451C127" w:rsidP="32D82D5C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004552CA">
        <w:rPr>
          <w:rFonts w:ascii="Aptos" w:eastAsia="Aptos" w:hAnsi="Aptos" w:cs="Aptos"/>
          <w:color w:val="000000" w:themeColor="text1"/>
        </w:rPr>
        <w:t>What are owners required to submit in the event of a sale?</w:t>
      </w:r>
    </w:p>
    <w:p w14:paraId="540051C9" w14:textId="07AA4A86" w:rsidR="309B88B1" w:rsidRPr="004552CA" w:rsidRDefault="3451C127" w:rsidP="32D82D5C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004552CA">
        <w:rPr>
          <w:rFonts w:ascii="Aptos" w:eastAsia="Aptos" w:hAnsi="Aptos" w:cs="Aptos"/>
          <w:color w:val="000000" w:themeColor="text1"/>
        </w:rPr>
        <w:t>Could you review the penalties and timeline for establishing the baseline?</w:t>
      </w:r>
    </w:p>
    <w:p w14:paraId="72693DA9" w14:textId="6EEC77A3" w:rsidR="309B88B1" w:rsidRPr="004552CA" w:rsidRDefault="3451C127" w:rsidP="32D82D5C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004552CA">
        <w:rPr>
          <w:rFonts w:ascii="Aptos" w:eastAsia="Aptos" w:hAnsi="Aptos" w:cs="Aptos"/>
          <w:color w:val="000000" w:themeColor="text1"/>
        </w:rPr>
        <w:lastRenderedPageBreak/>
        <w:t>How long does the benchmarking compliance process take?</w:t>
      </w:r>
    </w:p>
    <w:p w14:paraId="2B84B5AB" w14:textId="31ECA618" w:rsidR="309B88B1" w:rsidRPr="004552CA" w:rsidRDefault="3451C127" w:rsidP="32D82D5C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004552CA">
        <w:rPr>
          <w:rFonts w:ascii="Aptos" w:eastAsia="Aptos" w:hAnsi="Aptos" w:cs="Aptos"/>
          <w:color w:val="000000" w:themeColor="text1"/>
        </w:rPr>
        <w:t>How will this affect Cycle 2 targets and the related compliance timelines?</w:t>
      </w:r>
    </w:p>
    <w:p w14:paraId="3E068714" w14:textId="7C9BAC94" w:rsidR="309B88B1" w:rsidRPr="004552CA" w:rsidRDefault="3451C127" w:rsidP="32D82D5C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004552CA">
        <w:rPr>
          <w:rFonts w:ascii="Aptos" w:eastAsia="Aptos" w:hAnsi="Aptos" w:cs="Aptos"/>
          <w:color w:val="000000" w:themeColor="text1"/>
        </w:rPr>
        <w:t>Are the next BEPS performance thresholds released?</w:t>
      </w:r>
    </w:p>
    <w:p w14:paraId="0DC785D0" w14:textId="1959B2C9" w:rsidR="309B88B1" w:rsidRPr="004552CA" w:rsidRDefault="3451C127" w:rsidP="32D82D5C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004552CA">
        <w:rPr>
          <w:rFonts w:ascii="Aptos" w:eastAsia="Aptos" w:hAnsi="Aptos" w:cs="Aptos"/>
          <w:color w:val="000000" w:themeColor="text1"/>
        </w:rPr>
        <w:t xml:space="preserve">If our property has a projected substantial change in occupancy in 2028 (such </w:t>
      </w:r>
      <w:proofErr w:type="gramStart"/>
      <w:r w:rsidRPr="004552CA">
        <w:rPr>
          <w:rFonts w:ascii="Aptos" w:eastAsia="Aptos" w:hAnsi="Aptos" w:cs="Aptos"/>
          <w:color w:val="000000" w:themeColor="text1"/>
        </w:rPr>
        <w:t>as we’re</w:t>
      </w:r>
      <w:proofErr w:type="gramEnd"/>
      <w:r w:rsidRPr="004552CA">
        <w:rPr>
          <w:rFonts w:ascii="Aptos" w:eastAsia="Aptos" w:hAnsi="Aptos" w:cs="Aptos"/>
          <w:color w:val="000000" w:themeColor="text1"/>
        </w:rPr>
        <w:t xml:space="preserve"> losing an anchor tenant or our entire first-floor retail stock), how would this impact our BEPS Cycle 2 baseline?</w:t>
      </w:r>
    </w:p>
    <w:p w14:paraId="69EC7883" w14:textId="371B4F47" w:rsidR="309B88B1" w:rsidRPr="004552CA" w:rsidRDefault="461AB795" w:rsidP="32D82D5C">
      <w:pPr>
        <w:pStyle w:val="ListParagraph"/>
        <w:numPr>
          <w:ilvl w:val="0"/>
          <w:numId w:val="2"/>
        </w:numPr>
      </w:pPr>
      <w:r w:rsidRPr="004552CA">
        <w:rPr>
          <w:rFonts w:ascii="Aptos" w:eastAsia="Aptos" w:hAnsi="Aptos" w:cs="Aptos"/>
          <w:color w:val="000000" w:themeColor="text1"/>
        </w:rPr>
        <w:t xml:space="preserve">How is DOEE going to account for the new weather data which will be soon published by NOAA? </w:t>
      </w:r>
    </w:p>
    <w:p w14:paraId="3603B92A" w14:textId="52C6DCC2" w:rsidR="7AE2F5E3" w:rsidRPr="004552CA" w:rsidRDefault="7AE2F5E3" w:rsidP="71C41222">
      <w:pPr>
        <w:pStyle w:val="ListParagraph"/>
        <w:numPr>
          <w:ilvl w:val="0"/>
          <w:numId w:val="1"/>
        </w:num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004552CA">
        <w:rPr>
          <w:rFonts w:ascii="Aptos" w:eastAsia="Aptos" w:hAnsi="Aptos" w:cs="Aptos"/>
          <w:color w:val="000000" w:themeColor="text1"/>
        </w:rPr>
        <w:t>How was a DSCR of 1.15 established?</w:t>
      </w:r>
    </w:p>
    <w:p w14:paraId="6AAD0258" w14:textId="7481B97B" w:rsidR="7AE2F5E3" w:rsidRPr="004552CA" w:rsidRDefault="7AE2F5E3" w:rsidP="71C41222">
      <w:pPr>
        <w:pStyle w:val="ListParagraph"/>
        <w:numPr>
          <w:ilvl w:val="0"/>
          <w:numId w:val="1"/>
        </w:num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004552CA">
        <w:rPr>
          <w:rFonts w:ascii="Aptos" w:eastAsia="Aptos" w:hAnsi="Aptos" w:cs="Aptos"/>
          <w:color w:val="000000" w:themeColor="text1"/>
        </w:rPr>
        <w:t>What vehicle is going to be used to capture payments?</w:t>
      </w:r>
    </w:p>
    <w:p w14:paraId="572B1D88" w14:textId="0A4D98E9" w:rsidR="7AE2F5E3" w:rsidRPr="004552CA" w:rsidRDefault="7AE2F5E3" w:rsidP="71C41222">
      <w:pPr>
        <w:pStyle w:val="ListParagraph"/>
        <w:numPr>
          <w:ilvl w:val="0"/>
          <w:numId w:val="1"/>
        </w:num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004552CA">
        <w:rPr>
          <w:rFonts w:ascii="Aptos" w:eastAsia="Aptos" w:hAnsi="Aptos" w:cs="Aptos"/>
          <w:color w:val="000000" w:themeColor="text1"/>
        </w:rPr>
        <w:t xml:space="preserve">For BEPS-2, will the standards be set on Jan 1, </w:t>
      </w:r>
      <w:proofErr w:type="gramStart"/>
      <w:r w:rsidRPr="004552CA">
        <w:rPr>
          <w:rFonts w:ascii="Aptos" w:eastAsia="Aptos" w:hAnsi="Aptos" w:cs="Aptos"/>
          <w:color w:val="000000" w:themeColor="text1"/>
        </w:rPr>
        <w:t>2029</w:t>
      </w:r>
      <w:proofErr w:type="gramEnd"/>
      <w:r w:rsidRPr="004552CA">
        <w:rPr>
          <w:rFonts w:ascii="Aptos" w:eastAsia="Aptos" w:hAnsi="Aptos" w:cs="Aptos"/>
          <w:color w:val="000000" w:themeColor="text1"/>
        </w:rPr>
        <w:t xml:space="preserve"> based on CY2027 scores/data or CY2026?</w:t>
      </w:r>
    </w:p>
    <w:p w14:paraId="190571B8" w14:textId="783A58BA" w:rsidR="7AE2F5E3" w:rsidRPr="004552CA" w:rsidRDefault="7AE2F5E3" w:rsidP="71C41222">
      <w:pPr>
        <w:pStyle w:val="ListParagraph"/>
        <w:numPr>
          <w:ilvl w:val="0"/>
          <w:numId w:val="1"/>
        </w:num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004552CA">
        <w:rPr>
          <w:rFonts w:ascii="Aptos" w:eastAsia="Aptos" w:hAnsi="Aptos" w:cs="Aptos"/>
          <w:color w:val="000000" w:themeColor="text1"/>
        </w:rPr>
        <w:t>Are you looking for the EEM to just be implemented or is the performance/results going to be evaluated?</w:t>
      </w:r>
    </w:p>
    <w:p w14:paraId="11B686F7" w14:textId="6DE14580" w:rsidR="7AE2F5E3" w:rsidRPr="004552CA" w:rsidRDefault="7AE2F5E3" w:rsidP="71C41222">
      <w:pPr>
        <w:pStyle w:val="ListParagraph"/>
        <w:numPr>
          <w:ilvl w:val="0"/>
          <w:numId w:val="1"/>
        </w:num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004552CA">
        <w:rPr>
          <w:rFonts w:ascii="Aptos" w:eastAsia="Aptos" w:hAnsi="Aptos" w:cs="Aptos"/>
          <w:color w:val="000000" w:themeColor="text1"/>
        </w:rPr>
        <w:t>Will the standard be set as the median or mean or is it decided by DOEE?</w:t>
      </w:r>
    </w:p>
    <w:p w14:paraId="26247B12" w14:textId="03919870" w:rsidR="7AE2F5E3" w:rsidRPr="004552CA" w:rsidRDefault="7AE2F5E3" w:rsidP="71C41222">
      <w:pPr>
        <w:pStyle w:val="ListParagraph"/>
        <w:numPr>
          <w:ilvl w:val="0"/>
          <w:numId w:val="1"/>
        </w:num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004552CA">
        <w:rPr>
          <w:rFonts w:ascii="Aptos" w:eastAsia="Aptos" w:hAnsi="Aptos" w:cs="Aptos"/>
          <w:color w:val="000000" w:themeColor="text1"/>
        </w:rPr>
        <w:t xml:space="preserve">Please provide clarity as to which calendar year's benchmarking data will be used to set a property's baseline for BEPS-Cycle 2. </w:t>
      </w:r>
    </w:p>
    <w:p w14:paraId="6FD1DC58" w14:textId="4B6A62E1" w:rsidR="7AE2F5E3" w:rsidRPr="004552CA" w:rsidRDefault="7AE2F5E3" w:rsidP="71C41222">
      <w:pPr>
        <w:pStyle w:val="ListParagraph"/>
        <w:numPr>
          <w:ilvl w:val="0"/>
          <w:numId w:val="1"/>
        </w:num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004552CA">
        <w:rPr>
          <w:rFonts w:ascii="Aptos" w:eastAsia="Aptos" w:hAnsi="Aptos" w:cs="Aptos"/>
          <w:color w:val="000000" w:themeColor="text1"/>
        </w:rPr>
        <w:t>If you meet the new score requirement for cycle 2 at the benchmarking, you are again exempt from the cycle, no after action required, etc.?</w:t>
      </w:r>
    </w:p>
    <w:p w14:paraId="2FEB867E" w14:textId="25BC744E" w:rsidR="7AE2F5E3" w:rsidRPr="004552CA" w:rsidRDefault="7AE2F5E3" w:rsidP="71C41222">
      <w:pPr>
        <w:pStyle w:val="ListParagraph"/>
        <w:numPr>
          <w:ilvl w:val="0"/>
          <w:numId w:val="1"/>
        </w:num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004552CA">
        <w:rPr>
          <w:rFonts w:ascii="Aptos" w:eastAsia="Aptos" w:hAnsi="Aptos" w:cs="Aptos"/>
          <w:color w:val="000000" w:themeColor="text1"/>
        </w:rPr>
        <w:t>What is the absolute best way to gauge your current progress towards meeting a performance pathway goal?</w:t>
      </w:r>
    </w:p>
    <w:sectPr w:rsidR="7AE2F5E3" w:rsidRPr="004552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ED57A"/>
    <w:multiLevelType w:val="hybridMultilevel"/>
    <w:tmpl w:val="5590FB9A"/>
    <w:lvl w:ilvl="0" w:tplc="0BA2BB3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08C2D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4E7B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C23E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CA84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FC64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2024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1ED5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E0ED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553A8"/>
    <w:multiLevelType w:val="hybridMultilevel"/>
    <w:tmpl w:val="47A88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12878C"/>
    <w:multiLevelType w:val="hybridMultilevel"/>
    <w:tmpl w:val="FFFFFFFF"/>
    <w:lvl w:ilvl="0" w:tplc="E0E68C0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26299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2AA6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B05D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F4EC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9A37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1652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4A30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24D3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8978754">
    <w:abstractNumId w:val="0"/>
  </w:num>
  <w:num w:numId="2" w16cid:durableId="1496258451">
    <w:abstractNumId w:val="2"/>
  </w:num>
  <w:num w:numId="3" w16cid:durableId="1766028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82C"/>
    <w:rsid w:val="0000480C"/>
    <w:rsid w:val="00073103"/>
    <w:rsid w:val="00086659"/>
    <w:rsid w:val="00092BEC"/>
    <w:rsid w:val="000C4882"/>
    <w:rsid w:val="000F3100"/>
    <w:rsid w:val="0010106B"/>
    <w:rsid w:val="00110A9D"/>
    <w:rsid w:val="001238F7"/>
    <w:rsid w:val="0012686B"/>
    <w:rsid w:val="001413CC"/>
    <w:rsid w:val="00145298"/>
    <w:rsid w:val="00146F44"/>
    <w:rsid w:val="00152CD2"/>
    <w:rsid w:val="00156C00"/>
    <w:rsid w:val="00186CF8"/>
    <w:rsid w:val="00195DB9"/>
    <w:rsid w:val="001B63DF"/>
    <w:rsid w:val="001D062B"/>
    <w:rsid w:val="001D774B"/>
    <w:rsid w:val="001F644D"/>
    <w:rsid w:val="002059CA"/>
    <w:rsid w:val="002104AB"/>
    <w:rsid w:val="00241BC8"/>
    <w:rsid w:val="002601B3"/>
    <w:rsid w:val="00270952"/>
    <w:rsid w:val="00280246"/>
    <w:rsid w:val="0028424B"/>
    <w:rsid w:val="002C67DF"/>
    <w:rsid w:val="002E0CFE"/>
    <w:rsid w:val="00331211"/>
    <w:rsid w:val="0039163C"/>
    <w:rsid w:val="00397AFE"/>
    <w:rsid w:val="003A0A2F"/>
    <w:rsid w:val="003A5613"/>
    <w:rsid w:val="003B6D28"/>
    <w:rsid w:val="003E145C"/>
    <w:rsid w:val="003F5F7E"/>
    <w:rsid w:val="003F7BAB"/>
    <w:rsid w:val="00401B0D"/>
    <w:rsid w:val="00402AD8"/>
    <w:rsid w:val="004254EB"/>
    <w:rsid w:val="00454971"/>
    <w:rsid w:val="004552CA"/>
    <w:rsid w:val="00480904"/>
    <w:rsid w:val="004E06CD"/>
    <w:rsid w:val="004F1EFB"/>
    <w:rsid w:val="005243E9"/>
    <w:rsid w:val="005301C3"/>
    <w:rsid w:val="005318C4"/>
    <w:rsid w:val="005342E1"/>
    <w:rsid w:val="00566853"/>
    <w:rsid w:val="00574921"/>
    <w:rsid w:val="005A7F95"/>
    <w:rsid w:val="005F5B6E"/>
    <w:rsid w:val="00637AFB"/>
    <w:rsid w:val="00650F12"/>
    <w:rsid w:val="006677B5"/>
    <w:rsid w:val="0067049F"/>
    <w:rsid w:val="006815F5"/>
    <w:rsid w:val="0068570E"/>
    <w:rsid w:val="006A38CD"/>
    <w:rsid w:val="006D67B1"/>
    <w:rsid w:val="006E62F3"/>
    <w:rsid w:val="006F1548"/>
    <w:rsid w:val="00706B18"/>
    <w:rsid w:val="007609A8"/>
    <w:rsid w:val="00770D1C"/>
    <w:rsid w:val="00782B7C"/>
    <w:rsid w:val="007A523E"/>
    <w:rsid w:val="007A74C3"/>
    <w:rsid w:val="007C0489"/>
    <w:rsid w:val="007C2810"/>
    <w:rsid w:val="007C7117"/>
    <w:rsid w:val="007E1A12"/>
    <w:rsid w:val="007F046B"/>
    <w:rsid w:val="008063DB"/>
    <w:rsid w:val="00870922"/>
    <w:rsid w:val="00871225"/>
    <w:rsid w:val="008C25FF"/>
    <w:rsid w:val="008C552F"/>
    <w:rsid w:val="008E1888"/>
    <w:rsid w:val="009047DF"/>
    <w:rsid w:val="00911C63"/>
    <w:rsid w:val="0092109C"/>
    <w:rsid w:val="00923420"/>
    <w:rsid w:val="00923788"/>
    <w:rsid w:val="009342D3"/>
    <w:rsid w:val="00940401"/>
    <w:rsid w:val="0099132D"/>
    <w:rsid w:val="009A2E2E"/>
    <w:rsid w:val="009B1520"/>
    <w:rsid w:val="009B382C"/>
    <w:rsid w:val="009F7221"/>
    <w:rsid w:val="00A01DBC"/>
    <w:rsid w:val="00A02B55"/>
    <w:rsid w:val="00A1642B"/>
    <w:rsid w:val="00A45E88"/>
    <w:rsid w:val="00A613B5"/>
    <w:rsid w:val="00A70424"/>
    <w:rsid w:val="00AE3764"/>
    <w:rsid w:val="00B32B5C"/>
    <w:rsid w:val="00B57760"/>
    <w:rsid w:val="00BC3BAE"/>
    <w:rsid w:val="00BC4A0F"/>
    <w:rsid w:val="00C2796E"/>
    <w:rsid w:val="00C51028"/>
    <w:rsid w:val="00C55B25"/>
    <w:rsid w:val="00C5751A"/>
    <w:rsid w:val="00C73D82"/>
    <w:rsid w:val="00C81DE2"/>
    <w:rsid w:val="00C92EE3"/>
    <w:rsid w:val="00CB0C14"/>
    <w:rsid w:val="00D15DE8"/>
    <w:rsid w:val="00D257AA"/>
    <w:rsid w:val="00DA3B74"/>
    <w:rsid w:val="00DC63CC"/>
    <w:rsid w:val="00DE5D11"/>
    <w:rsid w:val="00DF2D1A"/>
    <w:rsid w:val="00E26250"/>
    <w:rsid w:val="00E52CAD"/>
    <w:rsid w:val="00E61DBF"/>
    <w:rsid w:val="00E9149F"/>
    <w:rsid w:val="00E92230"/>
    <w:rsid w:val="00EE607B"/>
    <w:rsid w:val="00F103FC"/>
    <w:rsid w:val="00F13A61"/>
    <w:rsid w:val="00F24656"/>
    <w:rsid w:val="00F567F3"/>
    <w:rsid w:val="00F97612"/>
    <w:rsid w:val="00FA16DB"/>
    <w:rsid w:val="00FB1DF3"/>
    <w:rsid w:val="00FC3849"/>
    <w:rsid w:val="00FD17EB"/>
    <w:rsid w:val="04E318BA"/>
    <w:rsid w:val="0541352E"/>
    <w:rsid w:val="078415D0"/>
    <w:rsid w:val="08FEB23D"/>
    <w:rsid w:val="091D841E"/>
    <w:rsid w:val="09AA8216"/>
    <w:rsid w:val="0AB8E429"/>
    <w:rsid w:val="0B5B19EF"/>
    <w:rsid w:val="0C41AB4A"/>
    <w:rsid w:val="10139B43"/>
    <w:rsid w:val="10160E2A"/>
    <w:rsid w:val="1018BAF6"/>
    <w:rsid w:val="10BBC969"/>
    <w:rsid w:val="1262DBCF"/>
    <w:rsid w:val="12B4D176"/>
    <w:rsid w:val="12DE6277"/>
    <w:rsid w:val="15567FDE"/>
    <w:rsid w:val="1569EE79"/>
    <w:rsid w:val="16A20FCD"/>
    <w:rsid w:val="16E4D8DD"/>
    <w:rsid w:val="193F0584"/>
    <w:rsid w:val="19CF7EB5"/>
    <w:rsid w:val="1A221B8A"/>
    <w:rsid w:val="1AC8FEDC"/>
    <w:rsid w:val="1BADE7A9"/>
    <w:rsid w:val="1CBA986B"/>
    <w:rsid w:val="1D5F7FC1"/>
    <w:rsid w:val="1E22A98F"/>
    <w:rsid w:val="1E7C8A60"/>
    <w:rsid w:val="1F9B9E96"/>
    <w:rsid w:val="22BD924E"/>
    <w:rsid w:val="238898F5"/>
    <w:rsid w:val="24128A55"/>
    <w:rsid w:val="24B7432E"/>
    <w:rsid w:val="26CB9E58"/>
    <w:rsid w:val="28D6249C"/>
    <w:rsid w:val="2957F9C3"/>
    <w:rsid w:val="29E21FF8"/>
    <w:rsid w:val="2B2AFEC9"/>
    <w:rsid w:val="2C22FE48"/>
    <w:rsid w:val="2CA3A402"/>
    <w:rsid w:val="2D08B4D4"/>
    <w:rsid w:val="2D84571B"/>
    <w:rsid w:val="2FA4DBF2"/>
    <w:rsid w:val="2FA801B2"/>
    <w:rsid w:val="2FE115B4"/>
    <w:rsid w:val="309B88B1"/>
    <w:rsid w:val="31BF0AAB"/>
    <w:rsid w:val="31C45CE3"/>
    <w:rsid w:val="326BCE51"/>
    <w:rsid w:val="32BDD757"/>
    <w:rsid w:val="32D82D5C"/>
    <w:rsid w:val="334BF136"/>
    <w:rsid w:val="338EDBA0"/>
    <w:rsid w:val="3451C127"/>
    <w:rsid w:val="3671BBDD"/>
    <w:rsid w:val="37E5B528"/>
    <w:rsid w:val="37ED339C"/>
    <w:rsid w:val="38A302E8"/>
    <w:rsid w:val="38B316DF"/>
    <w:rsid w:val="3905EA5F"/>
    <w:rsid w:val="3920C40F"/>
    <w:rsid w:val="39CA2510"/>
    <w:rsid w:val="3BDC526E"/>
    <w:rsid w:val="3BFCDC7D"/>
    <w:rsid w:val="3D0CAF86"/>
    <w:rsid w:val="3DFCE0C8"/>
    <w:rsid w:val="3E37564C"/>
    <w:rsid w:val="3EB26347"/>
    <w:rsid w:val="3F79E9A2"/>
    <w:rsid w:val="40565A57"/>
    <w:rsid w:val="40909B4B"/>
    <w:rsid w:val="41C0E2FF"/>
    <w:rsid w:val="42C5FED9"/>
    <w:rsid w:val="4380431B"/>
    <w:rsid w:val="44319149"/>
    <w:rsid w:val="451E40AC"/>
    <w:rsid w:val="458F087A"/>
    <w:rsid w:val="461AB795"/>
    <w:rsid w:val="4627BEC9"/>
    <w:rsid w:val="4694696D"/>
    <w:rsid w:val="46AA5223"/>
    <w:rsid w:val="473FA27C"/>
    <w:rsid w:val="48278E52"/>
    <w:rsid w:val="48A77046"/>
    <w:rsid w:val="4A9421BA"/>
    <w:rsid w:val="4B6F6797"/>
    <w:rsid w:val="4BDD8037"/>
    <w:rsid w:val="4FAA1603"/>
    <w:rsid w:val="4FEB7EEB"/>
    <w:rsid w:val="501E2976"/>
    <w:rsid w:val="504B3C9B"/>
    <w:rsid w:val="50E4321F"/>
    <w:rsid w:val="524BB4C7"/>
    <w:rsid w:val="528B03FF"/>
    <w:rsid w:val="533A47F4"/>
    <w:rsid w:val="53CB6852"/>
    <w:rsid w:val="56D1ACB5"/>
    <w:rsid w:val="56F00D30"/>
    <w:rsid w:val="57B8B120"/>
    <w:rsid w:val="583740F6"/>
    <w:rsid w:val="586D360D"/>
    <w:rsid w:val="58E78879"/>
    <w:rsid w:val="59568BFE"/>
    <w:rsid w:val="5A5A4050"/>
    <w:rsid w:val="5A6DD9AE"/>
    <w:rsid w:val="5B88E2B5"/>
    <w:rsid w:val="5BC87CBA"/>
    <w:rsid w:val="5C575667"/>
    <w:rsid w:val="5E565CDA"/>
    <w:rsid w:val="6325E3C9"/>
    <w:rsid w:val="6404F4AD"/>
    <w:rsid w:val="6531D08B"/>
    <w:rsid w:val="66C45629"/>
    <w:rsid w:val="69B30FEE"/>
    <w:rsid w:val="6C8C0FDA"/>
    <w:rsid w:val="6CE8D76F"/>
    <w:rsid w:val="70659048"/>
    <w:rsid w:val="706980A9"/>
    <w:rsid w:val="70BF8375"/>
    <w:rsid w:val="70CD94FD"/>
    <w:rsid w:val="71C41222"/>
    <w:rsid w:val="72561012"/>
    <w:rsid w:val="73E27251"/>
    <w:rsid w:val="7649EEC6"/>
    <w:rsid w:val="76AC3622"/>
    <w:rsid w:val="7706084C"/>
    <w:rsid w:val="775D1C03"/>
    <w:rsid w:val="78D86CA7"/>
    <w:rsid w:val="7AE2F5E3"/>
    <w:rsid w:val="7AF02C89"/>
    <w:rsid w:val="7AFC40FE"/>
    <w:rsid w:val="7B0D15EC"/>
    <w:rsid w:val="7D0AE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8AAE2"/>
  <w15:chartTrackingRefBased/>
  <w15:docId w15:val="{A72A9ABA-FA19-42A8-A993-B39E8AB9A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38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38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38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38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38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38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38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38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38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38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38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38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38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38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38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38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38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38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38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38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38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38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38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38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38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38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38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38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382C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Dante Arminio</dc:creator>
  <cp:keywords/>
  <dc:description/>
  <cp:lastModifiedBy>Dante Arminio</cp:lastModifiedBy>
  <cp:revision>2</cp:revision>
  <dcterms:created xsi:type="dcterms:W3CDTF">2026-08-20T19:45:00Z</dcterms:created>
  <dcterms:modified xsi:type="dcterms:W3CDTF">2026-08-20T19:45:00Z</dcterms:modified>
</cp:coreProperties>
</file>