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B1A2" w14:textId="77777777" w:rsidR="00223CA1" w:rsidRDefault="00223CA1" w:rsidP="00223CA1">
      <w:pPr>
        <w:spacing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1CB99DD3" w14:textId="77777777" w:rsidR="00223CA1" w:rsidRPr="00223CA1" w:rsidRDefault="00223CA1" w:rsidP="00223CA1">
      <w:pPr>
        <w:spacing w:line="240" w:lineRule="auto"/>
        <w:contextualSpacing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223CA1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Metering Service &amp; Maintenance Tech</w:t>
      </w:r>
    </w:p>
    <w:p w14:paraId="2546F5EC" w14:textId="77777777" w:rsidR="00223CA1" w:rsidRDefault="00223CA1" w:rsidP="00223CA1">
      <w:pPr>
        <w:spacing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</w:p>
    <w:p w14:paraId="5CE383AE" w14:textId="77777777" w:rsidR="00223CA1" w:rsidRPr="00223CA1" w:rsidRDefault="00223CA1" w:rsidP="00223CA1">
      <w:pPr>
        <w:spacing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Department:</w:t>
      </w:r>
      <w:r w:rsidRPr="00223CA1">
        <w:rPr>
          <w:rFonts w:eastAsia="Times New Roman" w:cs="Times New Roman"/>
          <w:b/>
          <w:bCs/>
          <w:kern w:val="0"/>
          <w14:ligatures w14:val="none"/>
        </w:rPr>
        <w:tab/>
      </w:r>
      <w:r w:rsidRPr="00223CA1">
        <w:rPr>
          <w:rFonts w:eastAsia="Times New Roman" w:cs="Times New Roman"/>
          <w:kern w:val="0"/>
          <w14:ligatures w14:val="none"/>
        </w:rPr>
        <w:t>Water Distribution</w:t>
      </w:r>
    </w:p>
    <w:p w14:paraId="1F3F8626" w14:textId="05804BC9" w:rsidR="00223CA1" w:rsidRPr="00223CA1" w:rsidRDefault="00223CA1" w:rsidP="00223CA1">
      <w:pPr>
        <w:spacing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Reports To:</w:t>
      </w:r>
      <w:r w:rsidRPr="00223CA1">
        <w:rPr>
          <w:rFonts w:eastAsia="Times New Roman" w:cs="Times New Roman"/>
          <w:b/>
          <w:bCs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>Operations Manager</w:t>
      </w:r>
    </w:p>
    <w:p w14:paraId="630A34C6" w14:textId="460C1DED" w:rsidR="00223CA1" w:rsidRPr="00223CA1" w:rsidRDefault="00223CA1" w:rsidP="00223CA1">
      <w:pPr>
        <w:spacing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Prepared Date</w:t>
      </w:r>
      <w:r w:rsidRPr="00223CA1">
        <w:rPr>
          <w:rFonts w:eastAsia="Times New Roman" w:cs="Times New Roman"/>
          <w:b/>
          <w:bCs/>
          <w:kern w:val="0"/>
          <w14:ligatures w14:val="none"/>
        </w:rPr>
        <w:t>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3CA1">
        <w:rPr>
          <w:rFonts w:eastAsia="Times New Roman" w:cs="Times New Roman"/>
          <w:kern w:val="0"/>
          <w14:ligatures w14:val="none"/>
        </w:rPr>
        <w:t>June 3, 2026</w:t>
      </w:r>
    </w:p>
    <w:p w14:paraId="19976906" w14:textId="55B5538E" w:rsidR="00223CA1" w:rsidRPr="00223CA1" w:rsidRDefault="00223CA1" w:rsidP="00223CA1">
      <w:pPr>
        <w:spacing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Approved By:</w:t>
      </w:r>
      <w:r w:rsidRPr="00223CA1">
        <w:rPr>
          <w:rFonts w:eastAsia="Times New Roman" w:cs="Times New Roman"/>
          <w:b/>
          <w:bCs/>
          <w:kern w:val="0"/>
          <w14:ligatures w14:val="none"/>
        </w:rPr>
        <w:tab/>
      </w:r>
      <w:r>
        <w:rPr>
          <w:rFonts w:eastAsia="Times New Roman" w:cs="Times New Roman"/>
          <w:b/>
          <w:bCs/>
          <w:kern w:val="0"/>
          <w14:ligatures w14:val="none"/>
        </w:rPr>
        <w:t xml:space="preserve">   </w:t>
      </w:r>
      <w:r w:rsidRPr="00223CA1">
        <w:rPr>
          <w:rFonts w:eastAsia="Times New Roman" w:cs="Times New Roman"/>
          <w:kern w:val="0"/>
          <w14:ligatures w14:val="none"/>
        </w:rPr>
        <w:t xml:space="preserve">Utilities </w:t>
      </w:r>
      <w:r>
        <w:rPr>
          <w:rFonts w:eastAsia="Times New Roman" w:cs="Times New Roman"/>
          <w:kern w:val="0"/>
          <w14:ligatures w14:val="none"/>
        </w:rPr>
        <w:t>Manager</w:t>
      </w:r>
    </w:p>
    <w:p w14:paraId="4A0101A2" w14:textId="77777777" w:rsidR="00223CA1" w:rsidRDefault="00223CA1" w:rsidP="00223CA1">
      <w:pPr>
        <w:rPr>
          <w:rFonts w:eastAsia="Times New Roman" w:cs="Times New Roman"/>
          <w:b/>
          <w:bCs/>
          <w:kern w:val="0"/>
          <w14:ligatures w14:val="none"/>
        </w:rPr>
      </w:pPr>
    </w:p>
    <w:p w14:paraId="7E41CDE0" w14:textId="5A1A9CDF" w:rsidR="00223CA1" w:rsidRPr="00223CA1" w:rsidRDefault="00223CA1" w:rsidP="00223CA1">
      <w:pPr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 xml:space="preserve">About the Role </w:t>
      </w:r>
    </w:p>
    <w:p w14:paraId="6FB4CFDA" w14:textId="334FA0D9" w:rsidR="00223CA1" w:rsidRPr="00223CA1" w:rsidRDefault="00223CA1" w:rsidP="00223CA1">
      <w:pPr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 xml:space="preserve">The Metering Service and Maintenance Tech reports to the </w:t>
      </w:r>
      <w:r w:rsidR="007704F7">
        <w:rPr>
          <w:rFonts w:eastAsia="Times New Roman" w:cs="Times New Roman"/>
          <w:kern w:val="0"/>
          <w14:ligatures w14:val="none"/>
        </w:rPr>
        <w:t>Operation Manager</w:t>
      </w:r>
      <w:r w:rsidRPr="00223CA1">
        <w:rPr>
          <w:rFonts w:eastAsia="Times New Roman" w:cs="Times New Roman"/>
          <w:kern w:val="0"/>
          <w14:ligatures w14:val="none"/>
        </w:rPr>
        <w:t xml:space="preserve"> within the Water Distribution department. The core purpose is to record utility meter readings on time for the billing department, process billing </w:t>
      </w:r>
      <w:r w:rsidRPr="00223CA1">
        <w:rPr>
          <w:rFonts w:eastAsia="Times New Roman" w:cs="Times New Roman"/>
          <w:kern w:val="0"/>
          <w14:ligatures w14:val="none"/>
        </w:rPr>
        <w:t>edits</w:t>
      </w:r>
      <w:r w:rsidRPr="00223CA1">
        <w:rPr>
          <w:rFonts w:eastAsia="Times New Roman" w:cs="Times New Roman"/>
          <w:kern w:val="0"/>
          <w14:ligatures w14:val="none"/>
        </w:rPr>
        <w:t xml:space="preserve"> service orders, repair broken meters, </w:t>
      </w:r>
      <w:r w:rsidR="007704F7">
        <w:rPr>
          <w:rFonts w:eastAsia="Times New Roman" w:cs="Times New Roman"/>
          <w:kern w:val="0"/>
          <w14:ligatures w14:val="none"/>
        </w:rPr>
        <w:t xml:space="preserve">misc. repairs, </w:t>
      </w:r>
      <w:r w:rsidRPr="00223CA1">
        <w:rPr>
          <w:rFonts w:eastAsia="Times New Roman" w:cs="Times New Roman"/>
          <w:kern w:val="0"/>
          <w14:ligatures w14:val="none"/>
        </w:rPr>
        <w:t>and support other departments as needed. No supervisory responsibilities.</w:t>
      </w:r>
    </w:p>
    <w:p w14:paraId="0696D051" w14:textId="77777777" w:rsidR="00223CA1" w:rsidRPr="00223CA1" w:rsidRDefault="00223CA1" w:rsidP="00223CA1">
      <w:pPr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Key Responsibilities</w:t>
      </w:r>
    </w:p>
    <w:p w14:paraId="62C2591D" w14:textId="77777777" w:rsidR="00223CA1" w:rsidRPr="00223CA1" w:rsidRDefault="00223CA1" w:rsidP="00223CA1">
      <w:pPr>
        <w:numPr>
          <w:ilvl w:val="0"/>
          <w:numId w:val="4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Accurately read electric and water meters.</w:t>
      </w:r>
    </w:p>
    <w:p w14:paraId="54E19563" w14:textId="77777777" w:rsidR="00223CA1" w:rsidRPr="00223CA1" w:rsidRDefault="00223CA1" w:rsidP="00223CA1">
      <w:pPr>
        <w:numPr>
          <w:ilvl w:val="0"/>
          <w:numId w:val="4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Install water meters, meter heads, and radio units for new customers, and replace faulty units efficiently.</w:t>
      </w:r>
    </w:p>
    <w:p w14:paraId="6D2CC75C" w14:textId="77777777" w:rsidR="00223CA1" w:rsidRPr="00223CA1" w:rsidRDefault="00223CA1" w:rsidP="00223CA1">
      <w:pPr>
        <w:numPr>
          <w:ilvl w:val="0"/>
          <w:numId w:val="4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Perform meter pit and valve maintenance.</w:t>
      </w:r>
    </w:p>
    <w:p w14:paraId="69E910CD" w14:textId="77777777" w:rsidR="00223CA1" w:rsidRPr="00223CA1" w:rsidRDefault="00223CA1" w:rsidP="00223CA1">
      <w:pPr>
        <w:numPr>
          <w:ilvl w:val="0"/>
          <w:numId w:val="4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Troubleshoot meters and identify the correct fixes.</w:t>
      </w:r>
    </w:p>
    <w:p w14:paraId="2D367665" w14:textId="77777777" w:rsidR="00223CA1" w:rsidRPr="00223CA1" w:rsidRDefault="00223CA1" w:rsidP="00223CA1">
      <w:pPr>
        <w:numPr>
          <w:ilvl w:val="0"/>
          <w:numId w:val="4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Maintain equipment and handle returns/warranty issues with vendors.</w:t>
      </w:r>
    </w:p>
    <w:p w14:paraId="1D68C614" w14:textId="77777777" w:rsidR="00223CA1" w:rsidRPr="00223CA1" w:rsidRDefault="00223CA1" w:rsidP="00223CA1">
      <w:pPr>
        <w:numPr>
          <w:ilvl w:val="0"/>
          <w:numId w:val="4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Assist with hydrant flushing on the north and south water systems.</w:t>
      </w:r>
    </w:p>
    <w:p w14:paraId="5783A862" w14:textId="77777777" w:rsidR="00223CA1" w:rsidRPr="00223CA1" w:rsidRDefault="00223CA1" w:rsidP="00223CA1">
      <w:pPr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Qualifications and Skills</w:t>
      </w:r>
    </w:p>
    <w:p w14:paraId="70DF9D80" w14:textId="77777777" w:rsidR="00223CA1" w:rsidRPr="00223CA1" w:rsidRDefault="00223CA1" w:rsidP="00223CA1">
      <w:pPr>
        <w:numPr>
          <w:ilvl w:val="0"/>
          <w:numId w:val="5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High school diploma or GED, or one to three months of related experience/training, or an equivalent combination.</w:t>
      </w:r>
    </w:p>
    <w:p w14:paraId="4DAA38E7" w14:textId="77777777" w:rsidR="00223CA1" w:rsidRPr="00223CA1" w:rsidRDefault="00223CA1" w:rsidP="00223CA1">
      <w:pPr>
        <w:numPr>
          <w:ilvl w:val="0"/>
          <w:numId w:val="5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Mechanical aptitude and the ability to multi-task at a moderate pace.</w:t>
      </w:r>
    </w:p>
    <w:p w14:paraId="1655C412" w14:textId="77777777" w:rsidR="00223CA1" w:rsidRPr="00223CA1" w:rsidRDefault="00223CA1" w:rsidP="00223CA1">
      <w:pPr>
        <w:numPr>
          <w:ilvl w:val="0"/>
          <w:numId w:val="5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Prior meter reading experience helpful.</w:t>
      </w:r>
    </w:p>
    <w:p w14:paraId="734FAB52" w14:textId="77777777" w:rsidR="00223CA1" w:rsidRPr="00223CA1" w:rsidRDefault="00223CA1" w:rsidP="00223CA1">
      <w:pPr>
        <w:numPr>
          <w:ilvl w:val="0"/>
          <w:numId w:val="5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Proficiency with Microsoft Office (Word, Excel, Outlook) and smartphone apps; able to learn GIS equipment.</w:t>
      </w:r>
    </w:p>
    <w:p w14:paraId="526C5F40" w14:textId="77777777" w:rsidR="00223CA1" w:rsidRPr="00223CA1" w:rsidRDefault="00223CA1" w:rsidP="00223CA1">
      <w:pPr>
        <w:numPr>
          <w:ilvl w:val="0"/>
          <w:numId w:val="5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Basic math (including rates, ratios, percentages, and bar graphs) and clear written/verbal communication with customers and coworkers.</w:t>
      </w:r>
    </w:p>
    <w:p w14:paraId="228EFAD6" w14:textId="77777777" w:rsidR="00223CA1" w:rsidRPr="00223CA1" w:rsidRDefault="00223CA1" w:rsidP="00223CA1">
      <w:pPr>
        <w:rPr>
          <w:rFonts w:eastAsia="Times New Roman" w:cs="Times New Roman"/>
          <w:b/>
          <w:bCs/>
          <w:kern w:val="0"/>
          <w14:ligatures w14:val="none"/>
        </w:rPr>
      </w:pPr>
      <w:r w:rsidRPr="00223CA1">
        <w:rPr>
          <w:rFonts w:eastAsia="Times New Roman" w:cs="Times New Roman"/>
          <w:b/>
          <w:bCs/>
          <w:kern w:val="0"/>
          <w14:ligatures w14:val="none"/>
        </w:rPr>
        <w:t>Work Conditions</w:t>
      </w:r>
    </w:p>
    <w:p w14:paraId="62399C63" w14:textId="77777777" w:rsidR="00223CA1" w:rsidRPr="00223CA1" w:rsidRDefault="00223CA1" w:rsidP="00223CA1">
      <w:pPr>
        <w:numPr>
          <w:ilvl w:val="0"/>
          <w:numId w:val="6"/>
        </w:numPr>
        <w:contextualSpacing/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 xml:space="preserve">Frequent walking, standing, reaching, and use of hands; periodic stooping, kneeling, climbing, and </w:t>
      </w:r>
      <w:proofErr w:type="gramStart"/>
      <w:r w:rsidRPr="00223CA1">
        <w:rPr>
          <w:rFonts w:eastAsia="Times New Roman" w:cs="Times New Roman"/>
          <w:kern w:val="0"/>
          <w14:ligatures w14:val="none"/>
        </w:rPr>
        <w:t>lifting up</w:t>
      </w:r>
      <w:proofErr w:type="gramEnd"/>
      <w:r w:rsidRPr="00223CA1">
        <w:rPr>
          <w:rFonts w:eastAsia="Times New Roman" w:cs="Times New Roman"/>
          <w:kern w:val="0"/>
          <w14:ligatures w14:val="none"/>
        </w:rPr>
        <w:t xml:space="preserve"> to 50 lbs.</w:t>
      </w:r>
    </w:p>
    <w:p w14:paraId="57316817" w14:textId="77777777" w:rsidR="00223CA1" w:rsidRPr="00223CA1" w:rsidRDefault="00223CA1" w:rsidP="00223CA1">
      <w:pPr>
        <w:numPr>
          <w:ilvl w:val="0"/>
          <w:numId w:val="6"/>
        </w:numPr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Regular outdoor work in all weather conditions.</w:t>
      </w:r>
    </w:p>
    <w:p w14:paraId="2878B9BC" w14:textId="3F5722D0" w:rsidR="00CD5179" w:rsidRPr="00223CA1" w:rsidRDefault="00223CA1" w:rsidP="00223CA1">
      <w:pPr>
        <w:numPr>
          <w:ilvl w:val="0"/>
          <w:numId w:val="6"/>
        </w:numPr>
        <w:rPr>
          <w:rFonts w:eastAsia="Times New Roman" w:cs="Times New Roman"/>
          <w:kern w:val="0"/>
          <w14:ligatures w14:val="none"/>
        </w:rPr>
      </w:pPr>
      <w:r w:rsidRPr="00223CA1">
        <w:rPr>
          <w:rFonts w:eastAsia="Times New Roman" w:cs="Times New Roman"/>
          <w:kern w:val="0"/>
          <w14:ligatures w14:val="none"/>
        </w:rPr>
        <w:t>Exposure to moderate noise and risk of electrical shock.</w:t>
      </w:r>
    </w:p>
    <w:sectPr w:rsidR="00CD5179" w:rsidRPr="0022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C45"/>
    <w:multiLevelType w:val="multilevel"/>
    <w:tmpl w:val="A3FC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90963"/>
    <w:multiLevelType w:val="multilevel"/>
    <w:tmpl w:val="7FF0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64E06"/>
    <w:multiLevelType w:val="multilevel"/>
    <w:tmpl w:val="14A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19E5"/>
    <w:multiLevelType w:val="multilevel"/>
    <w:tmpl w:val="4D8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04714"/>
    <w:multiLevelType w:val="multilevel"/>
    <w:tmpl w:val="0A32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93E40"/>
    <w:multiLevelType w:val="multilevel"/>
    <w:tmpl w:val="A4A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149172">
    <w:abstractNumId w:val="5"/>
  </w:num>
  <w:num w:numId="2" w16cid:durableId="1889300141">
    <w:abstractNumId w:val="3"/>
  </w:num>
  <w:num w:numId="3" w16cid:durableId="1628390156">
    <w:abstractNumId w:val="4"/>
  </w:num>
  <w:num w:numId="4" w16cid:durableId="2013602427">
    <w:abstractNumId w:val="2"/>
  </w:num>
  <w:num w:numId="5" w16cid:durableId="1146244468">
    <w:abstractNumId w:val="0"/>
  </w:num>
  <w:num w:numId="6" w16cid:durableId="208063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A1"/>
    <w:rsid w:val="00223CA1"/>
    <w:rsid w:val="00321645"/>
    <w:rsid w:val="007704F7"/>
    <w:rsid w:val="008E3B0D"/>
    <w:rsid w:val="00C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5D46"/>
  <w15:chartTrackingRefBased/>
  <w15:docId w15:val="{9AD23324-8E3F-4AA4-97B9-F48B4220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CA1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2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3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Neal</dc:creator>
  <cp:keywords/>
  <dc:description/>
  <cp:lastModifiedBy>Jennifer Neal</cp:lastModifiedBy>
  <cp:revision>1</cp:revision>
  <dcterms:created xsi:type="dcterms:W3CDTF">2026-06-03T17:39:00Z</dcterms:created>
  <dcterms:modified xsi:type="dcterms:W3CDTF">2026-06-03T17:50:00Z</dcterms:modified>
</cp:coreProperties>
</file>