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13934" w14:textId="039E0109" w:rsidR="00D2431A" w:rsidRPr="00D2431A" w:rsidRDefault="00FF1BC9" w:rsidP="00D2431A">
      <w:pPr>
        <w:pStyle w:val="Header"/>
        <w:ind w:left="0" w:right="0"/>
        <w:rPr>
          <w:sz w:val="48"/>
        </w:rPr>
      </w:pPr>
      <w:r>
        <w:rPr>
          <w:b/>
          <w:noProof/>
          <w:sz w:val="48"/>
        </w:rPr>
        <w:drawing>
          <wp:anchor distT="0" distB="274320" distL="114300" distR="114300" simplePos="0" relativeHeight="251658240" behindDoc="0" locked="0" layoutInCell="1" allowOverlap="1" wp14:anchorId="5F9A7775" wp14:editId="0E42007F">
            <wp:simplePos x="1381125" y="914400"/>
            <wp:positionH relativeFrom="margin">
              <wp:align>right</wp:align>
            </wp:positionH>
            <wp:positionV relativeFrom="margin">
              <wp:align>top</wp:align>
            </wp:positionV>
            <wp:extent cx="2807208" cy="978408"/>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P_logo2_Tangerine_RG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07208" cy="978408"/>
                    </a:xfrm>
                    <a:prstGeom prst="rect">
                      <a:avLst/>
                    </a:prstGeom>
                  </pic:spPr>
                </pic:pic>
              </a:graphicData>
            </a:graphic>
            <wp14:sizeRelH relativeFrom="margin">
              <wp14:pctWidth>0</wp14:pctWidth>
            </wp14:sizeRelH>
            <wp14:sizeRelV relativeFrom="margin">
              <wp14:pctHeight>0</wp14:pctHeight>
            </wp14:sizeRelV>
          </wp:anchor>
        </w:drawing>
      </w:r>
      <w:r w:rsidR="00D2431A" w:rsidRPr="00D2431A">
        <w:rPr>
          <w:b/>
          <w:sz w:val="48"/>
        </w:rPr>
        <w:t xml:space="preserve">ACP Excellence in </w:t>
      </w:r>
      <w:r w:rsidR="004E033A">
        <w:rPr>
          <w:b/>
          <w:sz w:val="48"/>
        </w:rPr>
        <w:br/>
      </w:r>
      <w:r w:rsidR="00D2431A" w:rsidRPr="00D2431A">
        <w:rPr>
          <w:b/>
          <w:sz w:val="48"/>
        </w:rPr>
        <w:t xml:space="preserve">Publishing Awards </w:t>
      </w:r>
    </w:p>
    <w:p w14:paraId="1B813935" w14:textId="77777777" w:rsidR="00D2431A" w:rsidRPr="00D2431A" w:rsidRDefault="00D2431A" w:rsidP="00D2431A">
      <w:pPr>
        <w:pStyle w:val="Header"/>
        <w:rPr>
          <w:sz w:val="36"/>
        </w:rPr>
      </w:pPr>
      <w:r w:rsidRPr="00D2431A">
        <w:rPr>
          <w:sz w:val="36"/>
        </w:rPr>
        <w:t>Submission Form and Instructions</w:t>
      </w:r>
    </w:p>
    <w:p w14:paraId="1B813936" w14:textId="77777777" w:rsidR="0066587D" w:rsidRDefault="0066587D" w:rsidP="004072B3">
      <w:pPr>
        <w:spacing w:before="0"/>
        <w:ind w:left="0" w:right="0"/>
        <w:jc w:val="left"/>
      </w:pPr>
    </w:p>
    <w:p w14:paraId="1B813937" w14:textId="77777777" w:rsidR="00CE0214" w:rsidRDefault="008270DC" w:rsidP="004072B3">
      <w:pPr>
        <w:spacing w:before="0"/>
        <w:ind w:left="0" w:right="0"/>
        <w:jc w:val="left"/>
      </w:pPr>
      <w:r>
        <w:t xml:space="preserve">Thank you for supporting the Association of Catholic Publishers’ </w:t>
      </w:r>
      <w:r w:rsidRPr="004E033A">
        <w:rPr>
          <w:i/>
        </w:rPr>
        <w:t>Excellence in Publishing Awards</w:t>
      </w:r>
      <w:r>
        <w:t xml:space="preserve">. </w:t>
      </w:r>
    </w:p>
    <w:p w14:paraId="1B813938" w14:textId="77777777" w:rsidR="00CE0214" w:rsidRDefault="00CE0214" w:rsidP="004072B3">
      <w:pPr>
        <w:spacing w:before="0"/>
        <w:ind w:left="0" w:right="0"/>
        <w:jc w:val="left"/>
      </w:pPr>
    </w:p>
    <w:p w14:paraId="1B813939" w14:textId="1D79321C" w:rsidR="008270DC" w:rsidRDefault="008270DC" w:rsidP="004072B3">
      <w:pPr>
        <w:spacing w:before="0"/>
        <w:ind w:left="0" w:right="0"/>
        <w:jc w:val="left"/>
      </w:pPr>
      <w:r>
        <w:t xml:space="preserve">The goal of these awards is </w:t>
      </w:r>
      <w:r w:rsidR="001259AB">
        <w:t xml:space="preserve">to </w:t>
      </w:r>
      <w:r>
        <w:t xml:space="preserve">recognize the best in Catholic publishing in </w:t>
      </w:r>
      <w:r w:rsidR="00282A3B">
        <w:t>nineteen</w:t>
      </w:r>
      <w:r w:rsidR="00107B70">
        <w:t xml:space="preserve"> </w:t>
      </w:r>
      <w:r w:rsidR="0026470B">
        <w:t>(1</w:t>
      </w:r>
      <w:r w:rsidR="00282A3B">
        <w:t>9</w:t>
      </w:r>
      <w:r w:rsidR="00107B70">
        <w:t>)</w:t>
      </w:r>
      <w:r>
        <w:t xml:space="preserve"> categorie</w:t>
      </w:r>
      <w:r w:rsidR="004F36FD">
        <w:t>s.</w:t>
      </w:r>
      <w:r>
        <w:t xml:space="preserve"> (See the attached for</w:t>
      </w:r>
      <w:r w:rsidR="001259AB">
        <w:t xml:space="preserve"> a</w:t>
      </w:r>
      <w:r>
        <w:t xml:space="preserve"> description of </w:t>
      </w:r>
      <w:r w:rsidR="001259AB">
        <w:t>each</w:t>
      </w:r>
      <w:r>
        <w:t xml:space="preserve"> categor</w:t>
      </w:r>
      <w:r w:rsidR="001259AB">
        <w:t>y</w:t>
      </w:r>
      <w:r>
        <w:t xml:space="preserve">.) </w:t>
      </w:r>
      <w:r w:rsidR="001259AB">
        <w:t>In addition</w:t>
      </w:r>
      <w:r>
        <w:t xml:space="preserve">, </w:t>
      </w:r>
      <w:r w:rsidR="001259AB">
        <w:t>a</w:t>
      </w:r>
      <w:r>
        <w:t xml:space="preserve"> “</w:t>
      </w:r>
      <w:r w:rsidR="004F36FD">
        <w:t>Resource</w:t>
      </w:r>
      <w:r>
        <w:t xml:space="preserve"> of the Year” wil</w:t>
      </w:r>
      <w:r w:rsidR="00BE4204">
        <w:t>l be named from among the first-</w:t>
      </w:r>
      <w:r>
        <w:t xml:space="preserve">place finishers in these </w:t>
      </w:r>
      <w:r w:rsidR="004F36FD">
        <w:t>sixteen</w:t>
      </w:r>
      <w:r>
        <w:t xml:space="preserve"> categories</w:t>
      </w:r>
      <w:r w:rsidR="00736666">
        <w:t xml:space="preserve"> by a separate judging panel</w:t>
      </w:r>
      <w:r>
        <w:t>.</w:t>
      </w:r>
    </w:p>
    <w:p w14:paraId="1B81393A" w14:textId="77777777" w:rsidR="008270DC" w:rsidRDefault="008270DC" w:rsidP="004072B3">
      <w:pPr>
        <w:spacing w:before="0"/>
        <w:ind w:left="0" w:right="0"/>
        <w:jc w:val="left"/>
      </w:pPr>
    </w:p>
    <w:p w14:paraId="1B81393B" w14:textId="5DCBA294" w:rsidR="00CE0214" w:rsidRDefault="00CE0214" w:rsidP="004072B3">
      <w:pPr>
        <w:spacing w:before="0"/>
        <w:ind w:left="0" w:right="0"/>
        <w:jc w:val="left"/>
      </w:pPr>
      <w:r>
        <w:t>Here is the basic information that you will n</w:t>
      </w:r>
      <w:r w:rsidR="00BE4204">
        <w:t xml:space="preserve">eed in order to submit your </w:t>
      </w:r>
      <w:r w:rsidR="000926AD">
        <w:t>202</w:t>
      </w:r>
      <w:r w:rsidR="007961C4">
        <w:t>5</w:t>
      </w:r>
      <w:r>
        <w:t xml:space="preserve"> titles.</w:t>
      </w:r>
    </w:p>
    <w:p w14:paraId="1B81393C" w14:textId="77777777" w:rsidR="00CE0214" w:rsidRDefault="00CE0214" w:rsidP="004072B3">
      <w:pPr>
        <w:spacing w:before="0"/>
        <w:ind w:left="0" w:right="0"/>
        <w:jc w:val="left"/>
      </w:pPr>
    </w:p>
    <w:p w14:paraId="48D1F778" w14:textId="15C3894D" w:rsidR="00545D07" w:rsidRDefault="008270DC" w:rsidP="00545D07">
      <w:pPr>
        <w:spacing w:before="0"/>
        <w:ind w:left="0" w:right="0"/>
        <w:jc w:val="left"/>
      </w:pPr>
      <w:r w:rsidRPr="00D33D0C">
        <w:rPr>
          <w:b/>
        </w:rPr>
        <w:t>Cost</w:t>
      </w:r>
      <w:r w:rsidR="0056353F">
        <w:rPr>
          <w:b/>
        </w:rPr>
        <w:t xml:space="preserve">: </w:t>
      </w:r>
      <w:r w:rsidR="0056353F">
        <w:t>Cost per title is based on the total number of titles submitted.</w:t>
      </w:r>
    </w:p>
    <w:p w14:paraId="5362229D" w14:textId="6F659657" w:rsidR="00545D07" w:rsidRDefault="00FF1BC9" w:rsidP="00545D07">
      <w:pPr>
        <w:pStyle w:val="ListParagraph"/>
        <w:numPr>
          <w:ilvl w:val="0"/>
          <w:numId w:val="3"/>
        </w:numPr>
        <w:spacing w:before="0"/>
        <w:ind w:right="0"/>
        <w:jc w:val="left"/>
      </w:pPr>
      <w:r>
        <w:t>For 1-4</w:t>
      </w:r>
      <w:r w:rsidR="00545D07">
        <w:t xml:space="preserve"> title</w:t>
      </w:r>
      <w:r>
        <w:t>s</w:t>
      </w:r>
      <w:r w:rsidR="00545D07">
        <w:t>: $1</w:t>
      </w:r>
      <w:r w:rsidR="008D1B10">
        <w:t>2</w:t>
      </w:r>
      <w:r w:rsidR="00545D07">
        <w:t>5 per entry (ACP Members); $</w:t>
      </w:r>
      <w:r w:rsidR="008D1B10">
        <w:t>16</w:t>
      </w:r>
      <w:r w:rsidR="00545D07">
        <w:t>5 per entry (Non-ACP Members)</w:t>
      </w:r>
    </w:p>
    <w:p w14:paraId="76D6CAFB" w14:textId="5889233E" w:rsidR="00545D07" w:rsidRDefault="00FF1BC9" w:rsidP="00545D07">
      <w:pPr>
        <w:pStyle w:val="ListParagraph"/>
        <w:numPr>
          <w:ilvl w:val="0"/>
          <w:numId w:val="3"/>
        </w:numPr>
        <w:spacing w:before="0"/>
        <w:ind w:right="0"/>
        <w:jc w:val="left"/>
      </w:pPr>
      <w:r>
        <w:t>For 5-9</w:t>
      </w:r>
      <w:r w:rsidR="00545D07">
        <w:t xml:space="preserve"> title</w:t>
      </w:r>
      <w:r>
        <w:t>s</w:t>
      </w:r>
      <w:r w:rsidR="00545D07">
        <w:t>: $1</w:t>
      </w:r>
      <w:r w:rsidR="008D1B10">
        <w:t>0</w:t>
      </w:r>
      <w:r w:rsidR="00545D07">
        <w:t>5 per entry (ACP Members); $1</w:t>
      </w:r>
      <w:r w:rsidR="008D1B10">
        <w:t>3</w:t>
      </w:r>
      <w:r w:rsidR="00545D07">
        <w:t>5 per entry (Non-ACP Members)</w:t>
      </w:r>
    </w:p>
    <w:p w14:paraId="1B81393E" w14:textId="398977B5" w:rsidR="008270DC" w:rsidRDefault="00FF1BC9" w:rsidP="00545D07">
      <w:pPr>
        <w:pStyle w:val="ListParagraph"/>
        <w:numPr>
          <w:ilvl w:val="0"/>
          <w:numId w:val="3"/>
        </w:numPr>
        <w:spacing w:before="0"/>
        <w:ind w:right="0"/>
        <w:jc w:val="left"/>
      </w:pPr>
      <w:r>
        <w:t xml:space="preserve">For </w:t>
      </w:r>
      <w:r w:rsidR="00545D07">
        <w:t>10</w:t>
      </w:r>
      <w:r>
        <w:t xml:space="preserve"> </w:t>
      </w:r>
      <w:r w:rsidR="00545D07">
        <w:t>or more title</w:t>
      </w:r>
      <w:r>
        <w:t>s</w:t>
      </w:r>
      <w:r w:rsidR="00545D07">
        <w:t>: $</w:t>
      </w:r>
      <w:r w:rsidR="008D1B10">
        <w:t>9</w:t>
      </w:r>
      <w:r w:rsidR="00545D07">
        <w:t>5 per entry (ACP Members); $1</w:t>
      </w:r>
      <w:r w:rsidR="008D1B10">
        <w:t>2</w:t>
      </w:r>
      <w:r w:rsidR="00545D07">
        <w:t>5 per entry (Non-ACP Members)</w:t>
      </w:r>
    </w:p>
    <w:p w14:paraId="7FC91F27" w14:textId="77777777" w:rsidR="00545D07" w:rsidRDefault="00545D07" w:rsidP="00545D07">
      <w:pPr>
        <w:spacing w:before="0"/>
        <w:ind w:left="0" w:right="0"/>
        <w:jc w:val="left"/>
      </w:pPr>
    </w:p>
    <w:p w14:paraId="1B81393F" w14:textId="4F069303" w:rsidR="00BB777E" w:rsidRPr="0026470B" w:rsidRDefault="008270DC" w:rsidP="008270DC">
      <w:pPr>
        <w:spacing w:before="0"/>
        <w:ind w:left="0" w:right="0"/>
        <w:jc w:val="left"/>
      </w:pPr>
      <w:r>
        <w:rPr>
          <w:b/>
        </w:rPr>
        <w:t>Deadline</w:t>
      </w:r>
      <w:r w:rsidR="00CE0214">
        <w:rPr>
          <w:b/>
        </w:rPr>
        <w:t xml:space="preserve"> for Submission</w:t>
      </w:r>
      <w:r w:rsidRPr="008270DC">
        <w:t xml:space="preserve">: </w:t>
      </w:r>
      <w:r w:rsidR="00855141">
        <w:t>Resources</w:t>
      </w:r>
      <w:r w:rsidRPr="008270DC">
        <w:t xml:space="preserve"> must be submitted to the ACP by </w:t>
      </w:r>
      <w:r w:rsidR="00545D07">
        <w:rPr>
          <w:b/>
        </w:rPr>
        <w:t xml:space="preserve">December </w:t>
      </w:r>
      <w:r w:rsidR="007961C4">
        <w:rPr>
          <w:b/>
        </w:rPr>
        <w:t>19</w:t>
      </w:r>
      <w:r w:rsidR="004D4AF8">
        <w:rPr>
          <w:b/>
        </w:rPr>
        <w:t>, 20</w:t>
      </w:r>
      <w:r w:rsidR="00FE1E4E">
        <w:rPr>
          <w:b/>
        </w:rPr>
        <w:t>2</w:t>
      </w:r>
      <w:r w:rsidR="007961C4">
        <w:rPr>
          <w:b/>
        </w:rPr>
        <w:t>5</w:t>
      </w:r>
      <w:r w:rsidR="0026470B">
        <w:rPr>
          <w:b/>
        </w:rPr>
        <w:t xml:space="preserve">. </w:t>
      </w:r>
    </w:p>
    <w:p w14:paraId="1B813940" w14:textId="77777777" w:rsidR="00BB777E" w:rsidRDefault="00BB777E" w:rsidP="008270DC">
      <w:pPr>
        <w:spacing w:before="0"/>
        <w:ind w:left="0" w:right="0"/>
        <w:jc w:val="left"/>
      </w:pPr>
    </w:p>
    <w:p w14:paraId="3E510FE7" w14:textId="77777777" w:rsidR="00423441" w:rsidRDefault="00972115" w:rsidP="008270DC">
      <w:pPr>
        <w:spacing w:before="0"/>
        <w:ind w:left="0" w:right="0"/>
        <w:jc w:val="left"/>
      </w:pPr>
      <w:r w:rsidRPr="00972115">
        <w:rPr>
          <w:b/>
        </w:rPr>
        <w:t>Eligibility</w:t>
      </w:r>
      <w:r w:rsidR="00BB777E">
        <w:rPr>
          <w:b/>
        </w:rPr>
        <w:t xml:space="preserve"> Requirements</w:t>
      </w:r>
    </w:p>
    <w:p w14:paraId="1055B9C3" w14:textId="7D4AF421" w:rsidR="00423441" w:rsidRDefault="00423441" w:rsidP="00423441">
      <w:pPr>
        <w:pStyle w:val="ListParagraph"/>
        <w:numPr>
          <w:ilvl w:val="0"/>
          <w:numId w:val="4"/>
        </w:numPr>
        <w:spacing w:before="0"/>
        <w:ind w:right="0"/>
        <w:jc w:val="left"/>
      </w:pPr>
      <w:r>
        <w:t>Non-music resources</w:t>
      </w:r>
      <w:r w:rsidR="004E033A">
        <w:t xml:space="preserve"> </w:t>
      </w:r>
      <w:r w:rsidR="004D4AF8">
        <w:t xml:space="preserve">must have a </w:t>
      </w:r>
      <w:r w:rsidR="00855141">
        <w:t>20</w:t>
      </w:r>
      <w:r w:rsidR="00FE1E4E">
        <w:t>2</w:t>
      </w:r>
      <w:r w:rsidR="007961C4">
        <w:t>5</w:t>
      </w:r>
      <w:r w:rsidR="00855141">
        <w:t xml:space="preserve"> </w:t>
      </w:r>
      <w:r w:rsidR="008270DC" w:rsidRPr="008270DC">
        <w:t>copyright date</w:t>
      </w:r>
      <w:r w:rsidR="00BB777E">
        <w:t xml:space="preserve"> to be eligible for submission</w:t>
      </w:r>
      <w:r w:rsidR="008270DC" w:rsidRPr="008270DC">
        <w:t xml:space="preserve">. </w:t>
      </w:r>
    </w:p>
    <w:p w14:paraId="55B2186F" w14:textId="0FA00B62" w:rsidR="00423441" w:rsidRDefault="00423441" w:rsidP="00423441">
      <w:pPr>
        <w:pStyle w:val="ListParagraph"/>
        <w:numPr>
          <w:ilvl w:val="0"/>
          <w:numId w:val="4"/>
        </w:numPr>
        <w:spacing w:before="0"/>
        <w:ind w:right="0"/>
        <w:jc w:val="left"/>
      </w:pPr>
      <w:r>
        <w:t>Music resources must have a 20</w:t>
      </w:r>
      <w:r w:rsidR="007B36CD">
        <w:t>2</w:t>
      </w:r>
      <w:r w:rsidR="007961C4">
        <w:t>3</w:t>
      </w:r>
      <w:r>
        <w:t>-202</w:t>
      </w:r>
      <w:r w:rsidR="007961C4">
        <w:t>5</w:t>
      </w:r>
      <w:r>
        <w:t xml:space="preserve"> copyright date to be eligible for submission.</w:t>
      </w:r>
    </w:p>
    <w:p w14:paraId="1B813941" w14:textId="646BA2E9" w:rsidR="00CE0214" w:rsidRDefault="00855141" w:rsidP="00423441">
      <w:pPr>
        <w:pStyle w:val="ListParagraph"/>
        <w:numPr>
          <w:ilvl w:val="0"/>
          <w:numId w:val="4"/>
        </w:numPr>
        <w:spacing w:before="0"/>
        <w:ind w:right="0"/>
        <w:jc w:val="left"/>
      </w:pPr>
      <w:r>
        <w:t xml:space="preserve">Composers must have published </w:t>
      </w:r>
      <w:r w:rsidR="0033426D" w:rsidRPr="0033426D">
        <w:t>at least one composition published within the past 18-24 months.</w:t>
      </w:r>
    </w:p>
    <w:p w14:paraId="1B813942" w14:textId="77777777" w:rsidR="00CE0214" w:rsidRDefault="00CE0214" w:rsidP="008270DC">
      <w:pPr>
        <w:spacing w:before="0"/>
        <w:ind w:left="0" w:right="0"/>
        <w:jc w:val="left"/>
      </w:pPr>
    </w:p>
    <w:p w14:paraId="1B813943" w14:textId="25AA9461" w:rsidR="008270DC" w:rsidRPr="008270DC" w:rsidRDefault="00CE0214" w:rsidP="008270DC">
      <w:pPr>
        <w:spacing w:before="0"/>
        <w:ind w:left="0" w:right="0"/>
        <w:jc w:val="left"/>
      </w:pPr>
      <w:r w:rsidRPr="00CE0214">
        <w:rPr>
          <w:b/>
        </w:rPr>
        <w:t>Award Announcement</w:t>
      </w:r>
      <w:r>
        <w:t xml:space="preserve">: </w:t>
      </w:r>
      <w:r w:rsidR="008270DC">
        <w:t>Winne</w:t>
      </w:r>
      <w:r w:rsidR="0026470B">
        <w:t xml:space="preserve">rs will be announced </w:t>
      </w:r>
      <w:r w:rsidR="004D4AF8">
        <w:t>in June 20</w:t>
      </w:r>
      <w:r w:rsidR="00545D07">
        <w:t>2</w:t>
      </w:r>
      <w:r w:rsidR="007961C4">
        <w:t>5</w:t>
      </w:r>
      <w:r w:rsidR="008270DC">
        <w:t xml:space="preserve">. A first, second, and third place award will be given in each </w:t>
      </w:r>
      <w:r w:rsidR="00830E32">
        <w:t xml:space="preserve">of the </w:t>
      </w:r>
      <w:r w:rsidR="0033426D">
        <w:t>sixteen</w:t>
      </w:r>
      <w:r w:rsidR="001259AB">
        <w:t xml:space="preserve"> </w:t>
      </w:r>
      <w:r w:rsidR="008270DC">
        <w:t>categor</w:t>
      </w:r>
      <w:r w:rsidR="001259AB">
        <w:t>ies</w:t>
      </w:r>
      <w:r w:rsidR="005A0FDC">
        <w:t>; if there are only four titles submitted, only first place will be awarded.</w:t>
      </w:r>
    </w:p>
    <w:p w14:paraId="1B813944" w14:textId="77777777" w:rsidR="008270DC" w:rsidRDefault="008270DC" w:rsidP="004072B3">
      <w:pPr>
        <w:spacing w:before="0"/>
        <w:ind w:left="0" w:right="0"/>
        <w:jc w:val="left"/>
      </w:pPr>
    </w:p>
    <w:p w14:paraId="1B813945" w14:textId="77777777" w:rsidR="008270DC" w:rsidRPr="008270DC" w:rsidRDefault="008270DC" w:rsidP="004072B3">
      <w:pPr>
        <w:spacing w:before="0"/>
        <w:ind w:left="0" w:right="0"/>
        <w:jc w:val="left"/>
        <w:rPr>
          <w:b/>
        </w:rPr>
      </w:pPr>
      <w:r w:rsidRPr="008270DC">
        <w:rPr>
          <w:b/>
        </w:rPr>
        <w:t>Submission Instructions</w:t>
      </w:r>
    </w:p>
    <w:p w14:paraId="7857FDEF" w14:textId="3C5FD587" w:rsidR="00282A3B" w:rsidRDefault="00C33FEB" w:rsidP="004072B3">
      <w:pPr>
        <w:spacing w:before="0"/>
        <w:ind w:left="0" w:right="0"/>
        <w:jc w:val="left"/>
      </w:pPr>
      <w:r>
        <w:t xml:space="preserve">Please complete one copy of the attached form </w:t>
      </w:r>
      <w:r w:rsidR="005168D2">
        <w:t>or submit your entries online at</w:t>
      </w:r>
      <w:r w:rsidR="007B36CD">
        <w:t xml:space="preserve"> </w:t>
      </w:r>
      <w:hyperlink r:id="rId11" w:history="1">
        <w:r w:rsidR="009860D6" w:rsidRPr="009860D6">
          <w:rPr>
            <w:rStyle w:val="Hyperlink"/>
          </w:rPr>
          <w:t>https://www.surveymonkey.com/r/D293P2K</w:t>
        </w:r>
      </w:hyperlink>
      <w:r w:rsidR="009860D6">
        <w:t>.</w:t>
      </w:r>
    </w:p>
    <w:p w14:paraId="1B813947" w14:textId="77777777" w:rsidR="00CE0214" w:rsidRDefault="00CE0214" w:rsidP="004072B3">
      <w:pPr>
        <w:spacing w:before="0"/>
        <w:ind w:left="0" w:right="0"/>
        <w:jc w:val="left"/>
      </w:pPr>
    </w:p>
    <w:p w14:paraId="1B813948" w14:textId="19D44ABB" w:rsidR="00CE0214" w:rsidRDefault="005450C9" w:rsidP="004072B3">
      <w:pPr>
        <w:spacing w:before="0"/>
        <w:ind w:left="0" w:right="0"/>
        <w:jc w:val="left"/>
      </w:pPr>
      <w:r>
        <w:t>S</w:t>
      </w:r>
      <w:r w:rsidR="0026470B">
        <w:t xml:space="preserve">ubmissions </w:t>
      </w:r>
      <w:r>
        <w:t>must</w:t>
      </w:r>
      <w:r w:rsidR="0026470B">
        <w:t xml:space="preserve"> be sent in print form. </w:t>
      </w:r>
      <w:r>
        <w:t>Please</w:t>
      </w:r>
      <w:r w:rsidR="0026470B">
        <w:t xml:space="preserve"> s</w:t>
      </w:r>
      <w:r w:rsidR="00CE0214">
        <w:t xml:space="preserve">end </w:t>
      </w:r>
      <w:r w:rsidR="001259AB">
        <w:t xml:space="preserve">three copies of each book you are submitting along with a completed </w:t>
      </w:r>
      <w:r w:rsidR="00CE0214">
        <w:t>submission form</w:t>
      </w:r>
      <w:r w:rsidR="001259AB">
        <w:t xml:space="preserve"> </w:t>
      </w:r>
      <w:r w:rsidR="00EE4236">
        <w:t xml:space="preserve">for each title </w:t>
      </w:r>
      <w:r w:rsidR="00CE0214">
        <w:t xml:space="preserve">to the following address by </w:t>
      </w:r>
      <w:r w:rsidR="005A0FDC">
        <w:rPr>
          <w:b/>
        </w:rPr>
        <w:t xml:space="preserve">December </w:t>
      </w:r>
      <w:r w:rsidR="00713BDD">
        <w:rPr>
          <w:b/>
        </w:rPr>
        <w:t>2</w:t>
      </w:r>
      <w:r w:rsidR="00282A3B">
        <w:rPr>
          <w:b/>
        </w:rPr>
        <w:t>1</w:t>
      </w:r>
      <w:r w:rsidR="00D73EFC">
        <w:rPr>
          <w:b/>
        </w:rPr>
        <w:t xml:space="preserve">, </w:t>
      </w:r>
      <w:r w:rsidR="00CE0214" w:rsidRPr="00411AC4">
        <w:rPr>
          <w:b/>
        </w:rPr>
        <w:t>20</w:t>
      </w:r>
      <w:r w:rsidR="00574E2D">
        <w:rPr>
          <w:b/>
        </w:rPr>
        <w:t>2</w:t>
      </w:r>
      <w:r w:rsidR="00282A3B">
        <w:rPr>
          <w:b/>
        </w:rPr>
        <w:t>4</w:t>
      </w:r>
      <w:r w:rsidR="00CE0214">
        <w:t>.</w:t>
      </w:r>
    </w:p>
    <w:p w14:paraId="1B813949" w14:textId="77777777" w:rsidR="00CE0214" w:rsidRDefault="00CE0214" w:rsidP="00CE0214">
      <w:pPr>
        <w:spacing w:before="0"/>
        <w:ind w:left="720" w:right="0"/>
        <w:jc w:val="left"/>
      </w:pPr>
      <w:r>
        <w:t>Association of Catholic Publishers</w:t>
      </w:r>
    </w:p>
    <w:p w14:paraId="1B81394A" w14:textId="77777777" w:rsidR="00CE0214" w:rsidRDefault="00411AC4" w:rsidP="00CE0214">
      <w:pPr>
        <w:spacing w:before="0"/>
        <w:ind w:left="720" w:right="0"/>
        <w:jc w:val="left"/>
      </w:pPr>
      <w:r>
        <w:t>Attn: Book A</w:t>
      </w:r>
      <w:r w:rsidR="00CE0214">
        <w:t>wards</w:t>
      </w:r>
    </w:p>
    <w:p w14:paraId="1B81394B" w14:textId="77777777" w:rsidR="00CE0214" w:rsidRDefault="00CE0214" w:rsidP="00CE0214">
      <w:pPr>
        <w:spacing w:before="0"/>
        <w:ind w:left="720" w:right="0"/>
        <w:jc w:val="left"/>
      </w:pPr>
      <w:r>
        <w:t>4725 Dorsey Hall Drive, Suite A, PMB #709</w:t>
      </w:r>
    </w:p>
    <w:p w14:paraId="1B81394C" w14:textId="77777777" w:rsidR="00CE0214" w:rsidRDefault="00CE0214" w:rsidP="00CE0214">
      <w:pPr>
        <w:spacing w:before="0"/>
        <w:ind w:left="720" w:right="0"/>
        <w:jc w:val="left"/>
      </w:pPr>
      <w:r>
        <w:t>Ellicott City, MD 21042</w:t>
      </w:r>
    </w:p>
    <w:p w14:paraId="1B81394D" w14:textId="77777777" w:rsidR="00CE0214" w:rsidRDefault="00CE0214" w:rsidP="0026470B">
      <w:pPr>
        <w:ind w:left="0"/>
        <w:jc w:val="left"/>
        <w:rPr>
          <w:b/>
        </w:rPr>
      </w:pPr>
      <w:r>
        <w:t xml:space="preserve">If you have any questions or concerns, please contact the ACP office by email at </w:t>
      </w:r>
      <w:hyperlink r:id="rId12" w:history="1">
        <w:r w:rsidR="00C33FEB" w:rsidRPr="002D5EFC">
          <w:rPr>
            <w:rStyle w:val="Hyperlink"/>
          </w:rPr>
          <w:t>tbrown@catholicpublishers.org</w:t>
        </w:r>
      </w:hyperlink>
      <w:r>
        <w:t xml:space="preserve"> or by phone at 410-988-2926. This information will also be available online at the ACP website at </w:t>
      </w:r>
      <w:hyperlink r:id="rId13" w:history="1">
        <w:r w:rsidR="00C33FEB" w:rsidRPr="002D5EFC">
          <w:rPr>
            <w:rStyle w:val="Hyperlink"/>
          </w:rPr>
          <w:t>www.catholicpublishers.org</w:t>
        </w:r>
      </w:hyperlink>
      <w:r>
        <w:t xml:space="preserve">. </w:t>
      </w:r>
      <w:r>
        <w:rPr>
          <w:b/>
        </w:rPr>
        <w:br w:type="page"/>
      </w:r>
    </w:p>
    <w:p w14:paraId="1B81394E" w14:textId="77777777" w:rsidR="005E323A" w:rsidRDefault="008270DC">
      <w:pPr>
        <w:spacing w:before="0" w:after="240"/>
        <w:ind w:left="0" w:right="0"/>
        <w:rPr>
          <w:sz w:val="28"/>
        </w:rPr>
      </w:pPr>
      <w:r w:rsidRPr="00CE0214">
        <w:rPr>
          <w:b/>
          <w:sz w:val="28"/>
        </w:rPr>
        <w:lastRenderedPageBreak/>
        <w:t>Category Descriptions</w:t>
      </w:r>
    </w:p>
    <w:p w14:paraId="1B81394F" w14:textId="77777777" w:rsidR="001B7C14" w:rsidRDefault="001B7C14" w:rsidP="005042E2">
      <w:pPr>
        <w:spacing w:before="0"/>
        <w:ind w:left="0" w:right="0"/>
        <w:jc w:val="left"/>
        <w:rPr>
          <w:b/>
          <w:i/>
        </w:rPr>
        <w:sectPr w:rsidR="001B7C14" w:rsidSect="0066587D">
          <w:headerReference w:type="default" r:id="rId14"/>
          <w:footerReference w:type="default" r:id="rId15"/>
          <w:pgSz w:w="12240" w:h="15840"/>
          <w:pgMar w:top="1440" w:right="1440" w:bottom="1440" w:left="1440" w:header="720" w:footer="720" w:gutter="0"/>
          <w:cols w:space="720"/>
          <w:docGrid w:linePitch="360"/>
        </w:sectPr>
      </w:pPr>
    </w:p>
    <w:p w14:paraId="5071F8E9" w14:textId="3A75093F" w:rsidR="00375878" w:rsidRDefault="00375878" w:rsidP="00375878">
      <w:pPr>
        <w:spacing w:before="0"/>
        <w:ind w:left="0" w:right="0"/>
        <w:jc w:val="left"/>
        <w:rPr>
          <w:sz w:val="20"/>
        </w:rPr>
      </w:pPr>
      <w:r>
        <w:rPr>
          <w:sz w:val="20"/>
        </w:rPr>
        <w:t xml:space="preserve">Though the categories below reference “books” as the object of the submission, submissions are largely format neutral with the exception of the music categories. Resources should be submitted based on the content of the resource, e.g., multimedia liturgical item would go under </w:t>
      </w:r>
      <w:r>
        <w:rPr>
          <w:i/>
          <w:sz w:val="20"/>
        </w:rPr>
        <w:t>Resources for Liturgy</w:t>
      </w:r>
      <w:r>
        <w:rPr>
          <w:sz w:val="20"/>
        </w:rPr>
        <w:t>.</w:t>
      </w:r>
      <w:r w:rsidR="00293CBE">
        <w:rPr>
          <w:sz w:val="20"/>
        </w:rPr>
        <w:t xml:space="preserve"> Compilations of previously published works are not accepted in any category.</w:t>
      </w:r>
    </w:p>
    <w:p w14:paraId="3F66ED31" w14:textId="77777777" w:rsidR="00375878" w:rsidRDefault="00375878" w:rsidP="00375878">
      <w:pPr>
        <w:spacing w:before="0"/>
        <w:ind w:left="0" w:right="0"/>
      </w:pPr>
    </w:p>
    <w:p w14:paraId="6AA655E0" w14:textId="77777777" w:rsidR="00375878" w:rsidRDefault="00375878" w:rsidP="00375878">
      <w:pPr>
        <w:spacing w:before="0"/>
        <w:ind w:left="0" w:right="0"/>
        <w:jc w:val="left"/>
        <w:rPr>
          <w:b/>
        </w:rPr>
        <w:sectPr w:rsidR="00375878" w:rsidSect="00375878">
          <w:type w:val="continuous"/>
          <w:pgSz w:w="12240" w:h="15840"/>
          <w:pgMar w:top="990" w:right="1440" w:bottom="1170" w:left="1440" w:header="720" w:footer="720" w:gutter="0"/>
          <w:cols w:space="720"/>
        </w:sectPr>
      </w:pPr>
    </w:p>
    <w:p w14:paraId="0A3973DB" w14:textId="77777777" w:rsidR="00375878" w:rsidRDefault="00375878" w:rsidP="00375878">
      <w:pPr>
        <w:spacing w:before="0"/>
        <w:ind w:left="0"/>
        <w:jc w:val="left"/>
        <w:rPr>
          <w:b/>
          <w:sz w:val="20"/>
        </w:rPr>
      </w:pPr>
      <w:r>
        <w:rPr>
          <w:b/>
          <w:sz w:val="20"/>
        </w:rPr>
        <w:t>Biography</w:t>
      </w:r>
    </w:p>
    <w:p w14:paraId="591E473D" w14:textId="77777777" w:rsidR="00375878" w:rsidRDefault="00375878" w:rsidP="00375878">
      <w:pPr>
        <w:spacing w:before="0"/>
        <w:ind w:left="0"/>
        <w:jc w:val="left"/>
        <w:rPr>
          <w:sz w:val="20"/>
        </w:rPr>
      </w:pPr>
      <w:r>
        <w:rPr>
          <w:sz w:val="20"/>
        </w:rPr>
        <w:t>Books in this category include biographies or autobiographies of Catholics whose work has made a valuable contribution to the Church and the world on a local level (through a ministry, e.g.) or a universal level (as a member of the Church’s hierarchy, e.g.) or whose example, teachings, or writings enrich Catholic spirituality and have had a wide-reaching influence.</w:t>
      </w:r>
    </w:p>
    <w:p w14:paraId="799FCF37" w14:textId="77777777" w:rsidR="00375878" w:rsidRDefault="00375878" w:rsidP="00375878">
      <w:pPr>
        <w:spacing w:before="0"/>
        <w:ind w:left="0"/>
        <w:jc w:val="left"/>
        <w:rPr>
          <w:sz w:val="20"/>
        </w:rPr>
      </w:pPr>
    </w:p>
    <w:p w14:paraId="02DD6BF1" w14:textId="77777777" w:rsidR="00375878" w:rsidRDefault="00375878" w:rsidP="00375878">
      <w:pPr>
        <w:spacing w:before="0"/>
        <w:ind w:left="0"/>
        <w:jc w:val="left"/>
        <w:rPr>
          <w:b/>
          <w:sz w:val="20"/>
        </w:rPr>
      </w:pPr>
      <w:r>
        <w:rPr>
          <w:b/>
          <w:sz w:val="20"/>
        </w:rPr>
        <w:t>Children/Youth: Picture Books</w:t>
      </w:r>
    </w:p>
    <w:p w14:paraId="0382B2E1" w14:textId="77777777" w:rsidR="00375878" w:rsidRDefault="00375878" w:rsidP="00375878">
      <w:pPr>
        <w:spacing w:before="0"/>
        <w:ind w:left="0"/>
        <w:jc w:val="left"/>
        <w:rPr>
          <w:sz w:val="20"/>
        </w:rPr>
      </w:pPr>
      <w:r>
        <w:rPr>
          <w:sz w:val="20"/>
        </w:rPr>
        <w:t xml:space="preserve">Books in this category are primarily written for young children who are learning to read. These titles may cover specific aspects or general information about the Catholic faith, the Church, or Catholicism; will be heavily illustrated. </w:t>
      </w:r>
    </w:p>
    <w:p w14:paraId="4815094D" w14:textId="77777777" w:rsidR="00375878" w:rsidRDefault="00375878" w:rsidP="00375878">
      <w:pPr>
        <w:spacing w:before="0"/>
        <w:ind w:left="0"/>
        <w:jc w:val="left"/>
        <w:rPr>
          <w:sz w:val="20"/>
        </w:rPr>
      </w:pPr>
    </w:p>
    <w:p w14:paraId="6A12BC35" w14:textId="77777777" w:rsidR="00375878" w:rsidRDefault="00375878" w:rsidP="00375878">
      <w:pPr>
        <w:spacing w:before="0"/>
        <w:ind w:left="0"/>
        <w:jc w:val="left"/>
        <w:rPr>
          <w:b/>
          <w:sz w:val="20"/>
        </w:rPr>
      </w:pPr>
      <w:r>
        <w:rPr>
          <w:b/>
          <w:sz w:val="20"/>
        </w:rPr>
        <w:t>Children/Youth: Young Readers</w:t>
      </w:r>
    </w:p>
    <w:p w14:paraId="6BCB27BA" w14:textId="77777777" w:rsidR="00375878" w:rsidRDefault="00375878" w:rsidP="00375878">
      <w:pPr>
        <w:spacing w:before="0"/>
        <w:ind w:left="0"/>
        <w:jc w:val="left"/>
        <w:rPr>
          <w:sz w:val="20"/>
        </w:rPr>
      </w:pPr>
      <w:r>
        <w:rPr>
          <w:sz w:val="20"/>
        </w:rPr>
        <w:t xml:space="preserve">Books in this category are primarily written for children from reading age to age 11. These titles may cover specific aspects or general information about the Catholic faith, the Church, or Catholicism. This category does not include resources for preparation for specific sacraments. (See </w:t>
      </w:r>
      <w:r>
        <w:rPr>
          <w:i/>
          <w:sz w:val="20"/>
        </w:rPr>
        <w:t>Resources for Liturgy</w:t>
      </w:r>
      <w:r>
        <w:rPr>
          <w:sz w:val="20"/>
        </w:rPr>
        <w:t>.)</w:t>
      </w:r>
    </w:p>
    <w:p w14:paraId="6BBFE8AE" w14:textId="77777777" w:rsidR="00375878" w:rsidRDefault="00375878" w:rsidP="00375878">
      <w:pPr>
        <w:spacing w:before="0"/>
        <w:ind w:left="0"/>
        <w:jc w:val="left"/>
        <w:rPr>
          <w:sz w:val="20"/>
        </w:rPr>
      </w:pPr>
    </w:p>
    <w:p w14:paraId="3C4E3A72" w14:textId="77777777" w:rsidR="00375878" w:rsidRDefault="00375878" w:rsidP="00375878">
      <w:pPr>
        <w:spacing w:before="0"/>
        <w:ind w:left="0"/>
        <w:jc w:val="left"/>
        <w:rPr>
          <w:b/>
          <w:sz w:val="20"/>
        </w:rPr>
      </w:pPr>
      <w:r>
        <w:rPr>
          <w:b/>
          <w:sz w:val="20"/>
        </w:rPr>
        <w:t>Children/Youth: Teens</w:t>
      </w:r>
    </w:p>
    <w:p w14:paraId="2024FC29" w14:textId="77777777" w:rsidR="00375878" w:rsidRDefault="00375878" w:rsidP="00375878">
      <w:pPr>
        <w:spacing w:before="0"/>
        <w:ind w:left="0"/>
        <w:jc w:val="left"/>
        <w:rPr>
          <w:sz w:val="20"/>
        </w:rPr>
      </w:pPr>
      <w:r>
        <w:rPr>
          <w:sz w:val="20"/>
        </w:rPr>
        <w:t xml:space="preserve">Books in this category are primarily written for youth between ages 12-18. These titles may provide instruction on specific aspects or general information about the Catholic faith, the Church, or Catholicism. These titles may include fiction or non-fiction with Catholic subject matter specifically directed to this age group. This category does not include resources for preparation for specific sacraments. (See </w:t>
      </w:r>
      <w:r>
        <w:rPr>
          <w:i/>
          <w:sz w:val="20"/>
        </w:rPr>
        <w:t>Resources for Liturgy</w:t>
      </w:r>
      <w:r>
        <w:rPr>
          <w:sz w:val="20"/>
        </w:rPr>
        <w:t>.)</w:t>
      </w:r>
    </w:p>
    <w:p w14:paraId="45EA7514" w14:textId="77777777" w:rsidR="00375878" w:rsidRDefault="00375878" w:rsidP="00375878">
      <w:pPr>
        <w:spacing w:before="0"/>
        <w:ind w:left="0"/>
        <w:jc w:val="left"/>
        <w:rPr>
          <w:sz w:val="20"/>
        </w:rPr>
      </w:pPr>
    </w:p>
    <w:p w14:paraId="4E9A6558" w14:textId="77777777" w:rsidR="00375878" w:rsidRDefault="00375878" w:rsidP="00375878">
      <w:pPr>
        <w:spacing w:before="0"/>
        <w:ind w:left="0"/>
        <w:jc w:val="left"/>
        <w:rPr>
          <w:b/>
          <w:sz w:val="20"/>
        </w:rPr>
      </w:pPr>
      <w:r>
        <w:rPr>
          <w:b/>
          <w:sz w:val="20"/>
        </w:rPr>
        <w:t>Fiction</w:t>
      </w:r>
    </w:p>
    <w:p w14:paraId="142EBC16" w14:textId="77777777" w:rsidR="00375878" w:rsidRDefault="00375878" w:rsidP="00375878">
      <w:pPr>
        <w:spacing w:before="0"/>
        <w:ind w:left="0"/>
        <w:jc w:val="left"/>
        <w:rPr>
          <w:sz w:val="20"/>
        </w:rPr>
      </w:pPr>
      <w:r>
        <w:rPr>
          <w:sz w:val="20"/>
        </w:rPr>
        <w:t xml:space="preserve">Books in this category are novels or a collection of short stories that include characters and action that reflect the Catholic faith, tradition, or practice. Titles in this category are directed toward an adult audience. </w:t>
      </w:r>
    </w:p>
    <w:p w14:paraId="5FF246AC" w14:textId="65B5F9C9" w:rsidR="00375878" w:rsidRDefault="00375878" w:rsidP="00375878">
      <w:pPr>
        <w:spacing w:before="0"/>
        <w:ind w:left="0"/>
        <w:jc w:val="left"/>
        <w:rPr>
          <w:sz w:val="20"/>
        </w:rPr>
      </w:pPr>
    </w:p>
    <w:p w14:paraId="113C8FA8" w14:textId="77777777" w:rsidR="00DB0E24" w:rsidRDefault="00DB0E24" w:rsidP="00375878">
      <w:pPr>
        <w:spacing w:before="0"/>
        <w:ind w:left="0"/>
        <w:jc w:val="left"/>
        <w:rPr>
          <w:sz w:val="20"/>
        </w:rPr>
      </w:pPr>
    </w:p>
    <w:p w14:paraId="6C8E148A" w14:textId="026E9CE2" w:rsidR="00375878" w:rsidRDefault="00375878" w:rsidP="00375878">
      <w:pPr>
        <w:spacing w:before="0"/>
        <w:ind w:left="0"/>
        <w:jc w:val="left"/>
        <w:rPr>
          <w:b/>
          <w:sz w:val="20"/>
        </w:rPr>
      </w:pPr>
      <w:r>
        <w:rPr>
          <w:b/>
          <w:sz w:val="20"/>
        </w:rPr>
        <w:t>General Interest</w:t>
      </w:r>
    </w:p>
    <w:p w14:paraId="21B6ED18" w14:textId="77777777" w:rsidR="00375878" w:rsidRDefault="00375878" w:rsidP="00375878">
      <w:pPr>
        <w:spacing w:before="0"/>
        <w:ind w:left="0"/>
        <w:jc w:val="left"/>
        <w:rPr>
          <w:sz w:val="20"/>
        </w:rPr>
      </w:pPr>
      <w:r>
        <w:rPr>
          <w:sz w:val="20"/>
        </w:rPr>
        <w:t>Books in this category include Church history, collections of essays by theologians or important Catholic thinkers; books related to papal encyclicals or other Church documents; books that instruct readers on specific aspects of the faith or provide general information about the Catholic faith, the Church, or other aspects of Catholicism; books that connect an element or theme from popular culture to prayer or faith; and books on a wide-ranging variety of topics, rooted in faith, such as books on death and dying from a Catholic perspective, parenting books, and so forth.</w:t>
      </w:r>
    </w:p>
    <w:p w14:paraId="01B2680C" w14:textId="77777777" w:rsidR="00375878" w:rsidRDefault="00375878" w:rsidP="00375878">
      <w:pPr>
        <w:spacing w:before="0"/>
        <w:ind w:left="0"/>
        <w:jc w:val="left"/>
        <w:rPr>
          <w:sz w:val="20"/>
        </w:rPr>
      </w:pPr>
    </w:p>
    <w:p w14:paraId="344E3BEC" w14:textId="77777777" w:rsidR="00375878" w:rsidRDefault="00375878" w:rsidP="00375878">
      <w:pPr>
        <w:spacing w:before="0"/>
        <w:ind w:left="0"/>
        <w:jc w:val="left"/>
        <w:rPr>
          <w:b/>
          <w:sz w:val="20"/>
        </w:rPr>
      </w:pPr>
      <w:r>
        <w:rPr>
          <w:b/>
          <w:sz w:val="20"/>
        </w:rPr>
        <w:t>Inspirational</w:t>
      </w:r>
    </w:p>
    <w:p w14:paraId="385DA2FB" w14:textId="77777777" w:rsidR="00375878" w:rsidRDefault="00375878" w:rsidP="00375878">
      <w:pPr>
        <w:spacing w:before="0"/>
        <w:ind w:left="0"/>
        <w:jc w:val="left"/>
        <w:rPr>
          <w:sz w:val="20"/>
        </w:rPr>
      </w:pPr>
      <w:r>
        <w:rPr>
          <w:sz w:val="20"/>
        </w:rPr>
        <w:t>This category includes devotional, spiritual, and meditation books and books on saints, holy people, and stories related to people living their faith. Unlike books on similar subjects in the general interest category, books in this group are intended to provide readers with guidance and inspiration that can compel them to make positive changes in their lives that will draw them closer to their faith and to God.</w:t>
      </w:r>
    </w:p>
    <w:p w14:paraId="320F0EAC" w14:textId="77777777" w:rsidR="0098792D" w:rsidRDefault="0098792D" w:rsidP="00375878">
      <w:pPr>
        <w:spacing w:before="0"/>
        <w:ind w:left="0"/>
        <w:jc w:val="left"/>
        <w:rPr>
          <w:sz w:val="20"/>
        </w:rPr>
      </w:pPr>
    </w:p>
    <w:p w14:paraId="4DDA6DAE" w14:textId="77777777" w:rsidR="00B85A8C" w:rsidRPr="0098792D" w:rsidRDefault="00B85A8C" w:rsidP="00B85A8C">
      <w:pPr>
        <w:spacing w:before="0"/>
        <w:ind w:left="0"/>
        <w:jc w:val="left"/>
        <w:rPr>
          <w:b/>
          <w:bCs/>
          <w:sz w:val="20"/>
        </w:rPr>
      </w:pPr>
      <w:r>
        <w:rPr>
          <w:b/>
          <w:bCs/>
          <w:sz w:val="20"/>
        </w:rPr>
        <w:t xml:space="preserve">Music: </w:t>
      </w:r>
      <w:r w:rsidRPr="0098792D">
        <w:rPr>
          <w:b/>
          <w:bCs/>
          <w:sz w:val="20"/>
        </w:rPr>
        <w:t>Liturgical Music Resource</w:t>
      </w:r>
    </w:p>
    <w:p w14:paraId="4FAE99AE" w14:textId="77777777" w:rsidR="00B85A8C" w:rsidRDefault="00B85A8C" w:rsidP="00B85A8C">
      <w:pPr>
        <w:spacing w:before="0"/>
        <w:ind w:left="0"/>
        <w:jc w:val="left"/>
        <w:rPr>
          <w:sz w:val="20"/>
        </w:rPr>
      </w:pPr>
      <w:r>
        <w:rPr>
          <w:sz w:val="20"/>
        </w:rPr>
        <w:t xml:space="preserve">Resources in this category are musical in nature and intended to aid in and support the liturgy of the Church. Like other musical resources, submissions must have a copyright date of the past 3 years including the current year. Examples for this category include missals, hymnals, </w:t>
      </w:r>
      <w:r w:rsidRPr="00933FF0">
        <w:rPr>
          <w:sz w:val="20"/>
        </w:rPr>
        <w:t>books of song</w:t>
      </w:r>
      <w:r>
        <w:rPr>
          <w:sz w:val="20"/>
        </w:rPr>
        <w:t>s</w:t>
      </w:r>
      <w:r w:rsidRPr="00933FF0">
        <w:rPr>
          <w:sz w:val="20"/>
        </w:rPr>
        <w:t xml:space="preserve">, piano variations on hymn tunes, and </w:t>
      </w:r>
      <w:r>
        <w:rPr>
          <w:sz w:val="20"/>
        </w:rPr>
        <w:t>seasonal musical resources that provide use texts and tunes to celebrate the Liturgy, e.g., Triduum.</w:t>
      </w:r>
    </w:p>
    <w:p w14:paraId="784A9082" w14:textId="77777777" w:rsidR="00B85A8C" w:rsidRDefault="00B85A8C" w:rsidP="00B85A8C">
      <w:pPr>
        <w:spacing w:before="0"/>
        <w:ind w:left="0"/>
        <w:jc w:val="left"/>
        <w:rPr>
          <w:sz w:val="20"/>
        </w:rPr>
      </w:pPr>
    </w:p>
    <w:p w14:paraId="38427AD6" w14:textId="77777777" w:rsidR="00375878" w:rsidRDefault="00375878" w:rsidP="00375878">
      <w:pPr>
        <w:pStyle w:val="NormalWeb"/>
        <w:spacing w:before="0" w:beforeAutospacing="0" w:after="0" w:afterAutospacing="0"/>
        <w:rPr>
          <w:rFonts w:ascii="Calibri" w:hAnsi="Calibri" w:cs="Calibri"/>
          <w:sz w:val="20"/>
          <w:szCs w:val="22"/>
        </w:rPr>
      </w:pPr>
      <w:r>
        <w:rPr>
          <w:rFonts w:ascii="Calibri" w:hAnsi="Calibri" w:cs="Calibri"/>
          <w:b/>
          <w:bCs/>
          <w:sz w:val="20"/>
          <w:szCs w:val="22"/>
        </w:rPr>
        <w:t xml:space="preserve">Music: Song of the Year </w:t>
      </w:r>
    </w:p>
    <w:p w14:paraId="02B6FD40" w14:textId="77777777" w:rsidR="00775662" w:rsidRDefault="00775662" w:rsidP="00775662">
      <w:pPr>
        <w:pStyle w:val="NormalWeb"/>
        <w:spacing w:before="0" w:beforeAutospacing="0" w:after="0" w:afterAutospacing="0"/>
        <w:rPr>
          <w:rFonts w:ascii="Calibri" w:hAnsi="Calibri" w:cs="Calibri"/>
          <w:sz w:val="20"/>
          <w:szCs w:val="22"/>
        </w:rPr>
      </w:pPr>
      <w:r>
        <w:rPr>
          <w:rFonts w:ascii="Calibri" w:hAnsi="Calibri" w:cs="Calibri"/>
          <w:sz w:val="20"/>
          <w:szCs w:val="22"/>
        </w:rPr>
        <w:t xml:space="preserve">The award for "Song of the Year" honors liturgical compositions that address specified themes. For 2024, the theme is the Eucharist. The text of the hymn or song must stand out among others for its theological depth, poetic beauty, and inspiration while the musical setting must be accessible, original, and reflect a seamless marriage with the text. </w:t>
      </w:r>
      <w:r>
        <w:rPr>
          <w:rFonts w:ascii="Calibri" w:hAnsi="Calibri" w:cs="Calibri"/>
          <w:i/>
          <w:iCs/>
          <w:sz w:val="20"/>
          <w:szCs w:val="22"/>
        </w:rPr>
        <w:t xml:space="preserve">Theme will vary by year. </w:t>
      </w:r>
    </w:p>
    <w:p w14:paraId="21CE7FC6" w14:textId="77777777" w:rsidR="00375878" w:rsidRDefault="00375878" w:rsidP="00375878">
      <w:pPr>
        <w:pStyle w:val="NormalWeb"/>
        <w:spacing w:before="0" w:beforeAutospacing="0" w:after="0" w:afterAutospacing="0"/>
        <w:rPr>
          <w:rFonts w:ascii="Calibri" w:hAnsi="Calibri" w:cs="Calibri"/>
          <w:sz w:val="20"/>
          <w:szCs w:val="22"/>
        </w:rPr>
      </w:pPr>
      <w:r>
        <w:rPr>
          <w:rFonts w:ascii="Calibri" w:hAnsi="Calibri" w:cs="Calibri"/>
          <w:b/>
          <w:bCs/>
          <w:sz w:val="20"/>
          <w:szCs w:val="22"/>
        </w:rPr>
        <w:lastRenderedPageBreak/>
        <w:t xml:space="preserve">Music: Distinguished Catholic Music Composer of the Year </w:t>
      </w:r>
    </w:p>
    <w:p w14:paraId="0A08834F" w14:textId="77777777" w:rsidR="00375878" w:rsidRDefault="00375878" w:rsidP="00375878">
      <w:pPr>
        <w:pStyle w:val="NormalWeb"/>
        <w:spacing w:before="0" w:beforeAutospacing="0" w:after="0" w:afterAutospacing="0"/>
        <w:rPr>
          <w:rFonts w:ascii="Calibri" w:hAnsi="Calibri" w:cs="Calibri"/>
          <w:sz w:val="22"/>
          <w:szCs w:val="22"/>
        </w:rPr>
      </w:pPr>
      <w:r>
        <w:rPr>
          <w:rFonts w:ascii="Calibri" w:hAnsi="Calibri" w:cs="Calibri"/>
          <w:sz w:val="20"/>
          <w:szCs w:val="22"/>
        </w:rPr>
        <w:t xml:space="preserve">The award for "Distinguished Composer of the Year" honors outstanding artistic achievement in the area of music composition for liturgy, worship, or personal prayer. This individual must be someone who has demonstrated excellence in the skill of music composition, have a body of work that reflects sound theology, and includes at least one composition published within the past 18-24 months. </w:t>
      </w:r>
    </w:p>
    <w:p w14:paraId="03A21FE8" w14:textId="77777777" w:rsidR="00375878" w:rsidRDefault="00375878" w:rsidP="00375878">
      <w:pPr>
        <w:spacing w:before="0"/>
        <w:ind w:left="0"/>
        <w:jc w:val="left"/>
        <w:rPr>
          <w:sz w:val="20"/>
        </w:rPr>
      </w:pPr>
    </w:p>
    <w:p w14:paraId="6CE7871A" w14:textId="77777777" w:rsidR="00282A3B" w:rsidRPr="00282A3B" w:rsidRDefault="00282A3B" w:rsidP="00282A3B">
      <w:pPr>
        <w:spacing w:before="0"/>
        <w:ind w:left="0"/>
        <w:jc w:val="left"/>
        <w:rPr>
          <w:b/>
          <w:sz w:val="20"/>
        </w:rPr>
      </w:pPr>
      <w:r w:rsidRPr="00282A3B">
        <w:rPr>
          <w:b/>
          <w:sz w:val="20"/>
        </w:rPr>
        <w:t>Prayer: General</w:t>
      </w:r>
    </w:p>
    <w:p w14:paraId="0936D5D4" w14:textId="77777777" w:rsidR="00282A3B" w:rsidRPr="00282A3B" w:rsidRDefault="00282A3B" w:rsidP="00282A3B">
      <w:pPr>
        <w:spacing w:before="0"/>
        <w:ind w:left="0"/>
        <w:jc w:val="left"/>
        <w:rPr>
          <w:bCs/>
          <w:sz w:val="20"/>
        </w:rPr>
      </w:pPr>
      <w:r w:rsidRPr="00282A3B">
        <w:rPr>
          <w:bCs/>
          <w:sz w:val="20"/>
        </w:rPr>
        <w:t xml:space="preserve">These books focus on formal or informal prayer, e.g., day-by-day reflection books, devotionals and reflection aides. Examples include 365 days of prayers, praying with the saints, books on lectio </w:t>
      </w:r>
      <w:proofErr w:type="spellStart"/>
      <w:r w:rsidRPr="00282A3B">
        <w:rPr>
          <w:bCs/>
          <w:sz w:val="20"/>
        </w:rPr>
        <w:t>divina</w:t>
      </w:r>
      <w:proofErr w:type="spellEnd"/>
      <w:r w:rsidRPr="00282A3B">
        <w:rPr>
          <w:bCs/>
          <w:sz w:val="20"/>
        </w:rPr>
        <w:t>, as well as books that instruct in specific prayer practices like journaling or meditation.</w:t>
      </w:r>
    </w:p>
    <w:p w14:paraId="17B5D05A" w14:textId="77777777" w:rsidR="00282A3B" w:rsidRPr="00282A3B" w:rsidRDefault="00282A3B" w:rsidP="00282A3B">
      <w:pPr>
        <w:spacing w:before="0"/>
        <w:ind w:left="0"/>
        <w:jc w:val="left"/>
        <w:rPr>
          <w:b/>
          <w:sz w:val="20"/>
        </w:rPr>
      </w:pPr>
    </w:p>
    <w:p w14:paraId="3506D839" w14:textId="77777777" w:rsidR="00282A3B" w:rsidRPr="00282A3B" w:rsidRDefault="00282A3B" w:rsidP="00282A3B">
      <w:pPr>
        <w:spacing w:before="0"/>
        <w:ind w:left="0"/>
        <w:jc w:val="left"/>
        <w:rPr>
          <w:b/>
          <w:sz w:val="20"/>
        </w:rPr>
      </w:pPr>
      <w:r w:rsidRPr="00282A3B">
        <w:rPr>
          <w:b/>
          <w:sz w:val="20"/>
        </w:rPr>
        <w:t>Prayer: Seasonal Resources</w:t>
      </w:r>
    </w:p>
    <w:p w14:paraId="567C322A" w14:textId="62A1E024" w:rsidR="00375878" w:rsidRPr="00282A3B" w:rsidRDefault="00282A3B" w:rsidP="00282A3B">
      <w:pPr>
        <w:spacing w:before="0"/>
        <w:ind w:left="0"/>
        <w:jc w:val="left"/>
        <w:rPr>
          <w:bCs/>
          <w:sz w:val="20"/>
        </w:rPr>
      </w:pPr>
      <w:r w:rsidRPr="00282A3B">
        <w:rPr>
          <w:bCs/>
          <w:sz w:val="20"/>
        </w:rPr>
        <w:t>These books are specifically focused on reflections for the major liturgical seasons of the Church year, e.g., Advent, Christmas, Ordinary Time, Lent, Easter. Examples of these seasonal resources include those that are based on the daily or Sunday Lectionary readings or include selections from inspirational authors.</w:t>
      </w:r>
    </w:p>
    <w:p w14:paraId="3C65ED8C" w14:textId="77777777" w:rsidR="00282A3B" w:rsidRDefault="00282A3B" w:rsidP="00282A3B">
      <w:pPr>
        <w:spacing w:before="0"/>
        <w:ind w:left="0"/>
        <w:jc w:val="left"/>
        <w:rPr>
          <w:b/>
          <w:sz w:val="20"/>
        </w:rPr>
      </w:pPr>
    </w:p>
    <w:p w14:paraId="759D4641" w14:textId="77777777" w:rsidR="00375878" w:rsidRDefault="00375878" w:rsidP="00375878">
      <w:pPr>
        <w:spacing w:before="0"/>
        <w:ind w:left="0"/>
        <w:jc w:val="left"/>
        <w:rPr>
          <w:b/>
          <w:sz w:val="20"/>
        </w:rPr>
      </w:pPr>
      <w:r>
        <w:rPr>
          <w:b/>
          <w:sz w:val="20"/>
        </w:rPr>
        <w:t>Spirituality</w:t>
      </w:r>
    </w:p>
    <w:p w14:paraId="2D9D1304" w14:textId="34287833" w:rsidR="00375878" w:rsidRDefault="00375878" w:rsidP="00375878">
      <w:pPr>
        <w:spacing w:before="0"/>
        <w:ind w:left="0"/>
        <w:jc w:val="left"/>
        <w:rPr>
          <w:sz w:val="20"/>
        </w:rPr>
      </w:pPr>
      <w:r>
        <w:rPr>
          <w:sz w:val="20"/>
        </w:rPr>
        <w:t xml:space="preserve">These books are largely narrative in form and structured in chapters often along a specific theme. Examples include the works of authors like Richard Rohr, Julian of </w:t>
      </w:r>
      <w:r w:rsidR="00475800">
        <w:rPr>
          <w:sz w:val="20"/>
        </w:rPr>
        <w:t>Norwich</w:t>
      </w:r>
      <w:r>
        <w:rPr>
          <w:sz w:val="20"/>
        </w:rPr>
        <w:t>, or Thomas Merton.</w:t>
      </w:r>
    </w:p>
    <w:p w14:paraId="7DEF4D67" w14:textId="77777777" w:rsidR="00375878" w:rsidRDefault="00375878" w:rsidP="00375878">
      <w:pPr>
        <w:spacing w:before="0"/>
        <w:ind w:left="0"/>
        <w:jc w:val="left"/>
        <w:rPr>
          <w:b/>
          <w:sz w:val="20"/>
        </w:rPr>
      </w:pPr>
    </w:p>
    <w:p w14:paraId="60795729" w14:textId="77777777" w:rsidR="00375878" w:rsidRDefault="00375878" w:rsidP="00375878">
      <w:pPr>
        <w:spacing w:before="0"/>
        <w:ind w:left="0"/>
        <w:jc w:val="left"/>
        <w:rPr>
          <w:b/>
          <w:sz w:val="20"/>
        </w:rPr>
      </w:pPr>
      <w:r>
        <w:rPr>
          <w:b/>
          <w:sz w:val="20"/>
        </w:rPr>
        <w:t>Resources for Liturgy</w:t>
      </w:r>
    </w:p>
    <w:p w14:paraId="2A11ABB8" w14:textId="702538B5" w:rsidR="00375878" w:rsidRDefault="00375878" w:rsidP="00375878">
      <w:pPr>
        <w:spacing w:before="0"/>
        <w:ind w:left="0"/>
        <w:jc w:val="left"/>
        <w:rPr>
          <w:sz w:val="20"/>
        </w:rPr>
      </w:pPr>
      <w:r>
        <w:rPr>
          <w:sz w:val="20"/>
        </w:rPr>
        <w:t xml:space="preserve">This category includes any book that serves as a formation and preparation tools in parish or school ministry for sacrament preparation, liturgy, and worship. Examples of books and products in this category include Liturgy Training Publications’ </w:t>
      </w:r>
      <w:r>
        <w:rPr>
          <w:i/>
          <w:sz w:val="20"/>
        </w:rPr>
        <w:t>Guide for Cantors</w:t>
      </w:r>
      <w:r>
        <w:rPr>
          <w:sz w:val="20"/>
        </w:rPr>
        <w:t>, lector training resources, and sacramental preparation.</w:t>
      </w:r>
      <w:r w:rsidR="0098792D">
        <w:rPr>
          <w:sz w:val="20"/>
        </w:rPr>
        <w:t xml:space="preserve"> This category does not include liturgical music resources. See “Liturgical Music Resource” category.</w:t>
      </w:r>
    </w:p>
    <w:p w14:paraId="7BE0F293" w14:textId="77777777" w:rsidR="00282A3B" w:rsidRDefault="00282A3B" w:rsidP="00375878">
      <w:pPr>
        <w:spacing w:before="0"/>
        <w:ind w:left="0"/>
        <w:jc w:val="left"/>
        <w:rPr>
          <w:sz w:val="20"/>
        </w:rPr>
      </w:pPr>
    </w:p>
    <w:p w14:paraId="1D6D533F" w14:textId="2D56F425" w:rsidR="00375878" w:rsidRDefault="00375878" w:rsidP="00375878">
      <w:pPr>
        <w:spacing w:before="0"/>
        <w:ind w:left="0"/>
        <w:jc w:val="left"/>
        <w:rPr>
          <w:b/>
          <w:sz w:val="20"/>
        </w:rPr>
      </w:pPr>
      <w:r>
        <w:rPr>
          <w:b/>
          <w:sz w:val="20"/>
        </w:rPr>
        <w:t>Resources for Ministry</w:t>
      </w:r>
    </w:p>
    <w:p w14:paraId="061F4CF1" w14:textId="77777777" w:rsidR="00375878" w:rsidRDefault="00375878" w:rsidP="00375878">
      <w:pPr>
        <w:spacing w:before="0"/>
        <w:ind w:left="0"/>
        <w:jc w:val="left"/>
        <w:rPr>
          <w:sz w:val="20"/>
        </w:rPr>
      </w:pPr>
      <w:r>
        <w:rPr>
          <w:sz w:val="20"/>
        </w:rPr>
        <w:t xml:space="preserve">This category includes any book that serves as a faith formation tool in parish ministry for catechesis (other than basal programs), adult faith formation, and for use in enrichment programs. Also included are resources for parish ministers. Examples of books and products in this category include Loyola’s </w:t>
      </w:r>
      <w:r>
        <w:rPr>
          <w:i/>
          <w:sz w:val="20"/>
        </w:rPr>
        <w:t>The Catechist’s Toolbox</w:t>
      </w:r>
      <w:r>
        <w:rPr>
          <w:sz w:val="20"/>
        </w:rPr>
        <w:t xml:space="preserve">, OSV’s </w:t>
      </w:r>
      <w:r>
        <w:rPr>
          <w:i/>
          <w:sz w:val="20"/>
        </w:rPr>
        <w:t>Faith Fusion</w:t>
      </w:r>
      <w:r>
        <w:rPr>
          <w:sz w:val="20"/>
        </w:rPr>
        <w:t xml:space="preserve">, and RCL’s </w:t>
      </w:r>
      <w:r>
        <w:rPr>
          <w:i/>
          <w:sz w:val="20"/>
        </w:rPr>
        <w:t>Foundations in Faith</w:t>
      </w:r>
      <w:r>
        <w:rPr>
          <w:sz w:val="20"/>
        </w:rPr>
        <w:t xml:space="preserve"> RCIA program. Basal religion programs are excluded from this category.</w:t>
      </w:r>
    </w:p>
    <w:p w14:paraId="79D774BE" w14:textId="77777777" w:rsidR="00375878" w:rsidRDefault="00375878" w:rsidP="00375878">
      <w:pPr>
        <w:spacing w:before="0"/>
        <w:ind w:left="0"/>
        <w:jc w:val="left"/>
        <w:rPr>
          <w:sz w:val="20"/>
        </w:rPr>
      </w:pPr>
    </w:p>
    <w:p w14:paraId="647D315B" w14:textId="77777777" w:rsidR="00282A3B" w:rsidRPr="00282A3B" w:rsidRDefault="00282A3B" w:rsidP="00282A3B">
      <w:pPr>
        <w:spacing w:before="0"/>
        <w:ind w:left="0"/>
        <w:jc w:val="left"/>
        <w:rPr>
          <w:b/>
          <w:sz w:val="20"/>
        </w:rPr>
      </w:pPr>
      <w:r w:rsidRPr="00282A3B">
        <w:rPr>
          <w:b/>
          <w:sz w:val="20"/>
        </w:rPr>
        <w:t>Scripture: Scholarly Works</w:t>
      </w:r>
    </w:p>
    <w:p w14:paraId="31DB4C72" w14:textId="77777777" w:rsidR="00282A3B" w:rsidRPr="00282A3B" w:rsidRDefault="00282A3B" w:rsidP="00282A3B">
      <w:pPr>
        <w:spacing w:before="0"/>
        <w:ind w:left="0"/>
        <w:jc w:val="left"/>
        <w:rPr>
          <w:bCs/>
          <w:sz w:val="20"/>
        </w:rPr>
      </w:pPr>
      <w:r w:rsidRPr="00282A3B">
        <w:rPr>
          <w:bCs/>
          <w:sz w:val="20"/>
        </w:rPr>
        <w:t xml:space="preserve">This category includes scholarly treatments of particular books or collections of books of the Bible in the vein of Raymond Brown’s </w:t>
      </w:r>
      <w:r w:rsidRPr="00282A3B">
        <w:rPr>
          <w:bCs/>
          <w:i/>
          <w:iCs/>
          <w:sz w:val="20"/>
        </w:rPr>
        <w:t xml:space="preserve">An Introduction to the New Testament </w:t>
      </w:r>
      <w:r w:rsidRPr="00282A3B">
        <w:rPr>
          <w:bCs/>
          <w:sz w:val="20"/>
        </w:rPr>
        <w:t xml:space="preserve">or Daniel Harrington’s </w:t>
      </w:r>
      <w:r w:rsidRPr="00282A3B">
        <w:rPr>
          <w:bCs/>
          <w:i/>
          <w:iCs/>
          <w:sz w:val="20"/>
        </w:rPr>
        <w:t>Interpreting the New Testament.</w:t>
      </w:r>
      <w:r w:rsidRPr="00282A3B">
        <w:rPr>
          <w:bCs/>
          <w:sz w:val="20"/>
        </w:rPr>
        <w:t xml:space="preserve"> Bibles are excluded from this category.</w:t>
      </w:r>
    </w:p>
    <w:p w14:paraId="451089D4" w14:textId="77777777" w:rsidR="00282A3B" w:rsidRPr="00282A3B" w:rsidRDefault="00282A3B" w:rsidP="00282A3B">
      <w:pPr>
        <w:spacing w:before="0"/>
        <w:ind w:left="0"/>
        <w:jc w:val="left"/>
        <w:rPr>
          <w:b/>
          <w:sz w:val="20"/>
        </w:rPr>
      </w:pPr>
    </w:p>
    <w:p w14:paraId="268470BF" w14:textId="77777777" w:rsidR="00282A3B" w:rsidRPr="00282A3B" w:rsidRDefault="00282A3B" w:rsidP="00282A3B">
      <w:pPr>
        <w:spacing w:before="0"/>
        <w:ind w:left="0"/>
        <w:jc w:val="left"/>
        <w:rPr>
          <w:b/>
          <w:sz w:val="20"/>
        </w:rPr>
      </w:pPr>
      <w:r w:rsidRPr="00282A3B">
        <w:rPr>
          <w:b/>
          <w:sz w:val="20"/>
        </w:rPr>
        <w:t>Scripture: Pastoral Resources</w:t>
      </w:r>
    </w:p>
    <w:p w14:paraId="090BF97F" w14:textId="41E603FD" w:rsidR="00375878" w:rsidRPr="00282A3B" w:rsidRDefault="00282A3B" w:rsidP="00282A3B">
      <w:pPr>
        <w:spacing w:before="0"/>
        <w:ind w:left="0"/>
        <w:jc w:val="left"/>
        <w:rPr>
          <w:bCs/>
          <w:sz w:val="20"/>
        </w:rPr>
      </w:pPr>
      <w:r w:rsidRPr="00282A3B">
        <w:rPr>
          <w:bCs/>
          <w:sz w:val="20"/>
        </w:rPr>
        <w:t>Books in this category are non-scholarly or academic works that provide insights and/or suggestions into how to use Scripture in pastoral situations (e.g., in grieving ministry), explore how to use guided meditations using Scripture, or follow a "praying with Scripture” format.</w:t>
      </w:r>
    </w:p>
    <w:p w14:paraId="4D8D29C1" w14:textId="77777777" w:rsidR="00282A3B" w:rsidRDefault="00282A3B" w:rsidP="00282A3B">
      <w:pPr>
        <w:spacing w:before="0"/>
        <w:ind w:left="0"/>
        <w:jc w:val="left"/>
        <w:rPr>
          <w:sz w:val="20"/>
        </w:rPr>
      </w:pPr>
    </w:p>
    <w:p w14:paraId="2B6F3350" w14:textId="77777777" w:rsidR="00375878" w:rsidRDefault="00375878" w:rsidP="00375878">
      <w:pPr>
        <w:spacing w:before="0"/>
        <w:ind w:left="0"/>
        <w:jc w:val="left"/>
        <w:rPr>
          <w:b/>
          <w:sz w:val="20"/>
        </w:rPr>
      </w:pPr>
      <w:r>
        <w:rPr>
          <w:b/>
          <w:sz w:val="20"/>
        </w:rPr>
        <w:t>Spanish</w:t>
      </w:r>
    </w:p>
    <w:p w14:paraId="6410440D" w14:textId="77777777" w:rsidR="00375878" w:rsidRDefault="00375878" w:rsidP="00375878">
      <w:pPr>
        <w:spacing w:before="0"/>
        <w:ind w:left="0"/>
        <w:jc w:val="left"/>
        <w:rPr>
          <w:sz w:val="20"/>
        </w:rPr>
      </w:pPr>
      <w:r>
        <w:rPr>
          <w:sz w:val="20"/>
        </w:rPr>
        <w:t>This category includes books from any awards category (inspiration, biography, prayer and spirituality, etc.) originally published in Spanish for the U.S. market. Examples include Scripture study texts, biographies (of Hispanic or non-Hispanic figures), books on prayer or spiritual reflection, liturgy resources, and books for parish ministry.</w:t>
      </w:r>
    </w:p>
    <w:p w14:paraId="5F0F8535" w14:textId="77777777" w:rsidR="00375878" w:rsidRDefault="00375878" w:rsidP="00375878">
      <w:pPr>
        <w:spacing w:before="0"/>
        <w:ind w:left="0"/>
        <w:jc w:val="left"/>
        <w:rPr>
          <w:sz w:val="20"/>
        </w:rPr>
      </w:pPr>
    </w:p>
    <w:p w14:paraId="71761DF7" w14:textId="77777777" w:rsidR="00375878" w:rsidRDefault="00375878" w:rsidP="00375878">
      <w:pPr>
        <w:spacing w:before="0"/>
        <w:ind w:left="0"/>
        <w:jc w:val="left"/>
        <w:rPr>
          <w:b/>
          <w:sz w:val="20"/>
        </w:rPr>
      </w:pPr>
      <w:r>
        <w:rPr>
          <w:b/>
          <w:sz w:val="20"/>
        </w:rPr>
        <w:t>Theology</w:t>
      </w:r>
    </w:p>
    <w:p w14:paraId="69E0875D" w14:textId="77777777" w:rsidR="00DB0E24" w:rsidRDefault="00375878" w:rsidP="00DB0E24">
      <w:pPr>
        <w:spacing w:before="0"/>
        <w:ind w:left="0"/>
        <w:jc w:val="left"/>
        <w:rPr>
          <w:sz w:val="20"/>
        </w:rPr>
        <w:sectPr w:rsidR="00DB0E24" w:rsidSect="00DB49B9">
          <w:type w:val="continuous"/>
          <w:pgSz w:w="12240" w:h="15840"/>
          <w:pgMar w:top="1440" w:right="1440" w:bottom="1980" w:left="1440" w:header="720" w:footer="720" w:gutter="0"/>
          <w:cols w:num="2" w:space="720"/>
          <w:docGrid w:linePitch="360"/>
        </w:sectPr>
      </w:pPr>
      <w:r>
        <w:rPr>
          <w:sz w:val="20"/>
        </w:rPr>
        <w:t>This category includes books on the topic of Catholic theology, whether scholarly monographs or more popular treatments of theological aspects of Catholic teaching on, for example, the sacraments, the nature of the Church, etc. Books that are more specifically catechetical in nature belong more properly in the “Resources for Ministry” category or basal curriculum category.</w:t>
      </w:r>
    </w:p>
    <w:p w14:paraId="0419AA01" w14:textId="3C462404" w:rsidR="00DB0E24" w:rsidRDefault="00DB0E24" w:rsidP="00DB0E24">
      <w:pPr>
        <w:spacing w:before="0"/>
        <w:ind w:left="0"/>
        <w:jc w:val="left"/>
        <w:rPr>
          <w:sz w:val="20"/>
        </w:rPr>
      </w:pPr>
      <w:r>
        <w:rPr>
          <w:sz w:val="20"/>
        </w:rPr>
        <w:br w:type="page"/>
      </w:r>
    </w:p>
    <w:p w14:paraId="017DC699" w14:textId="77777777" w:rsidR="00CE0214" w:rsidRDefault="00CE0214" w:rsidP="00DB0E24">
      <w:pPr>
        <w:spacing w:before="0"/>
        <w:ind w:left="0"/>
        <w:jc w:val="left"/>
      </w:pPr>
    </w:p>
    <w:p w14:paraId="1B81397A" w14:textId="77777777" w:rsidR="00CE0214" w:rsidRDefault="00CE0214" w:rsidP="006A2DD9">
      <w:pPr>
        <w:pStyle w:val="Header"/>
        <w:ind w:left="0" w:right="0"/>
        <w:rPr>
          <w:b/>
          <w:sz w:val="28"/>
        </w:rPr>
        <w:sectPr w:rsidR="00CE0214" w:rsidSect="001B7C14">
          <w:type w:val="continuous"/>
          <w:pgSz w:w="12240" w:h="15840"/>
          <w:pgMar w:top="1440" w:right="1440" w:bottom="1440" w:left="1440" w:header="720" w:footer="720" w:gutter="0"/>
          <w:cols w:space="720"/>
          <w:docGrid w:linePitch="360"/>
        </w:sectPr>
      </w:pPr>
    </w:p>
    <w:p w14:paraId="1B81397B" w14:textId="77777777" w:rsidR="00CE0214" w:rsidRPr="00D63AEC" w:rsidRDefault="00CE0214" w:rsidP="006A2DD9">
      <w:pPr>
        <w:pStyle w:val="Header"/>
        <w:ind w:left="0" w:right="0"/>
        <w:rPr>
          <w:sz w:val="32"/>
        </w:rPr>
      </w:pPr>
      <w:r w:rsidRPr="00D63AEC">
        <w:rPr>
          <w:b/>
          <w:sz w:val="32"/>
        </w:rPr>
        <w:t xml:space="preserve">ACP Excellence in Publishing Awards </w:t>
      </w:r>
    </w:p>
    <w:p w14:paraId="1B81397C" w14:textId="77777777" w:rsidR="00CE0214" w:rsidRPr="00D63AEC" w:rsidRDefault="00CE0214" w:rsidP="006A2DD9">
      <w:pPr>
        <w:pStyle w:val="Header"/>
        <w:rPr>
          <w:sz w:val="28"/>
        </w:rPr>
      </w:pPr>
      <w:r w:rsidRPr="00D63AEC">
        <w:rPr>
          <w:sz w:val="28"/>
        </w:rPr>
        <w:t>Submission Form</w:t>
      </w:r>
    </w:p>
    <w:p w14:paraId="1B81397D" w14:textId="77777777" w:rsidR="000D2AA5" w:rsidRDefault="000D2AA5" w:rsidP="006A2DD9">
      <w:pPr>
        <w:spacing w:before="0"/>
        <w:ind w:left="0" w:right="0"/>
        <w:jc w:val="left"/>
        <w:rPr>
          <w:b/>
          <w:sz w:val="24"/>
          <w:szCs w:val="24"/>
        </w:rPr>
      </w:pPr>
      <w:r>
        <w:rPr>
          <w:b/>
          <w:sz w:val="24"/>
          <w:szCs w:val="24"/>
        </w:rPr>
        <w:t>Directions</w:t>
      </w:r>
    </w:p>
    <w:p w14:paraId="1B81397E" w14:textId="77777777" w:rsidR="000D2AA5" w:rsidRPr="000D2AA5" w:rsidRDefault="000D2AA5" w:rsidP="006A2DD9">
      <w:pPr>
        <w:spacing w:before="0"/>
        <w:ind w:left="0" w:right="0"/>
        <w:jc w:val="left"/>
        <w:rPr>
          <w:szCs w:val="24"/>
        </w:rPr>
      </w:pPr>
      <w:r>
        <w:rPr>
          <w:szCs w:val="24"/>
        </w:rPr>
        <w:t>Submit one copy of the “Submission Form” for each title.</w:t>
      </w:r>
    </w:p>
    <w:p w14:paraId="1B81397F" w14:textId="77777777" w:rsidR="000D2AA5" w:rsidRDefault="000D2AA5" w:rsidP="006A2DD9">
      <w:pPr>
        <w:spacing w:before="0"/>
        <w:ind w:left="0" w:right="0"/>
        <w:jc w:val="left"/>
        <w:rPr>
          <w:b/>
          <w:sz w:val="24"/>
          <w:szCs w:val="24"/>
        </w:rPr>
      </w:pPr>
    </w:p>
    <w:p w14:paraId="1B813980" w14:textId="77777777" w:rsidR="00CE0214" w:rsidRPr="00D63AEC" w:rsidRDefault="00CE0214" w:rsidP="006A2DD9">
      <w:pPr>
        <w:spacing w:before="0"/>
        <w:ind w:left="0" w:right="0"/>
        <w:jc w:val="left"/>
        <w:rPr>
          <w:b/>
          <w:sz w:val="24"/>
          <w:szCs w:val="24"/>
        </w:rPr>
      </w:pPr>
      <w:r w:rsidRPr="00D63AEC">
        <w:rPr>
          <w:b/>
          <w:sz w:val="24"/>
          <w:szCs w:val="24"/>
        </w:rPr>
        <w:t>Category</w:t>
      </w:r>
    </w:p>
    <w:p w14:paraId="18714CE9" w14:textId="77777777" w:rsidR="00375878" w:rsidRDefault="00375878" w:rsidP="005042E2">
      <w:pPr>
        <w:pStyle w:val="ListParagraph"/>
        <w:numPr>
          <w:ilvl w:val="0"/>
          <w:numId w:val="2"/>
        </w:numPr>
        <w:tabs>
          <w:tab w:val="left" w:pos="342"/>
        </w:tabs>
        <w:ind w:left="342" w:right="0" w:hanging="342"/>
        <w:jc w:val="left"/>
        <w:rPr>
          <w:sz w:val="24"/>
          <w:szCs w:val="24"/>
        </w:rPr>
        <w:sectPr w:rsidR="00375878" w:rsidSect="00D63AEC">
          <w:type w:val="continuous"/>
          <w:pgSz w:w="12240" w:h="15840"/>
          <w:pgMar w:top="1440" w:right="1440" w:bottom="1440" w:left="1440" w:header="720" w:footer="720" w:gutter="0"/>
          <w:cols w:space="720"/>
          <w:docGrid w:linePitch="360"/>
        </w:sectPr>
      </w:pPr>
    </w:p>
    <w:p w14:paraId="1B813981" w14:textId="74E88CDF" w:rsidR="005042E2" w:rsidRPr="00D63AEC" w:rsidRDefault="005042E2" w:rsidP="005042E2">
      <w:pPr>
        <w:pStyle w:val="ListParagraph"/>
        <w:numPr>
          <w:ilvl w:val="0"/>
          <w:numId w:val="2"/>
        </w:numPr>
        <w:tabs>
          <w:tab w:val="left" w:pos="342"/>
        </w:tabs>
        <w:ind w:left="342" w:right="0" w:hanging="342"/>
        <w:jc w:val="left"/>
        <w:rPr>
          <w:sz w:val="24"/>
          <w:szCs w:val="24"/>
        </w:rPr>
      </w:pPr>
      <w:r w:rsidRPr="00D63AEC">
        <w:rPr>
          <w:sz w:val="24"/>
          <w:szCs w:val="24"/>
        </w:rPr>
        <w:t>Biography</w:t>
      </w:r>
    </w:p>
    <w:p w14:paraId="1B813982" w14:textId="330D15B1" w:rsidR="005042E2" w:rsidRDefault="00E746F6" w:rsidP="005042E2">
      <w:pPr>
        <w:pStyle w:val="ListParagraph"/>
        <w:numPr>
          <w:ilvl w:val="0"/>
          <w:numId w:val="2"/>
        </w:numPr>
        <w:ind w:left="360" w:right="0"/>
        <w:jc w:val="left"/>
        <w:rPr>
          <w:sz w:val="24"/>
          <w:szCs w:val="24"/>
        </w:rPr>
      </w:pPr>
      <w:r>
        <w:rPr>
          <w:sz w:val="24"/>
          <w:szCs w:val="24"/>
        </w:rPr>
        <w:t>Children’s Book</w:t>
      </w:r>
      <w:r w:rsidR="00375878">
        <w:rPr>
          <w:sz w:val="24"/>
          <w:szCs w:val="24"/>
        </w:rPr>
        <w:t>: Picture Book</w:t>
      </w:r>
    </w:p>
    <w:p w14:paraId="18060124" w14:textId="01F3A756" w:rsidR="00375878" w:rsidRDefault="00375878" w:rsidP="005042E2">
      <w:pPr>
        <w:pStyle w:val="ListParagraph"/>
        <w:numPr>
          <w:ilvl w:val="0"/>
          <w:numId w:val="2"/>
        </w:numPr>
        <w:ind w:left="360" w:right="0"/>
        <w:jc w:val="left"/>
        <w:rPr>
          <w:sz w:val="24"/>
          <w:szCs w:val="24"/>
        </w:rPr>
      </w:pPr>
      <w:r>
        <w:rPr>
          <w:sz w:val="24"/>
          <w:szCs w:val="24"/>
        </w:rPr>
        <w:t>Children’s Book: Young Readers</w:t>
      </w:r>
    </w:p>
    <w:p w14:paraId="7B673AF9" w14:textId="412769A2" w:rsidR="00375878" w:rsidRPr="00D63AEC" w:rsidRDefault="00375878" w:rsidP="005042E2">
      <w:pPr>
        <w:pStyle w:val="ListParagraph"/>
        <w:numPr>
          <w:ilvl w:val="0"/>
          <w:numId w:val="2"/>
        </w:numPr>
        <w:ind w:left="360" w:right="0"/>
        <w:jc w:val="left"/>
        <w:rPr>
          <w:sz w:val="24"/>
          <w:szCs w:val="24"/>
        </w:rPr>
      </w:pPr>
      <w:r>
        <w:rPr>
          <w:sz w:val="24"/>
          <w:szCs w:val="24"/>
        </w:rPr>
        <w:t>Children’s Book: Teens</w:t>
      </w:r>
    </w:p>
    <w:p w14:paraId="1B813983" w14:textId="77777777" w:rsidR="00D63AEC" w:rsidRPr="00D63AEC" w:rsidRDefault="00D63AEC" w:rsidP="00830E32">
      <w:pPr>
        <w:pStyle w:val="ListParagraph"/>
        <w:numPr>
          <w:ilvl w:val="0"/>
          <w:numId w:val="2"/>
        </w:numPr>
        <w:tabs>
          <w:tab w:val="left" w:pos="342"/>
        </w:tabs>
        <w:ind w:left="342" w:right="0" w:hanging="342"/>
        <w:jc w:val="left"/>
        <w:rPr>
          <w:sz w:val="24"/>
          <w:szCs w:val="24"/>
        </w:rPr>
      </w:pPr>
      <w:r w:rsidRPr="00D63AEC">
        <w:rPr>
          <w:sz w:val="24"/>
          <w:szCs w:val="24"/>
        </w:rPr>
        <w:t>General Interest</w:t>
      </w:r>
    </w:p>
    <w:p w14:paraId="1B813984" w14:textId="200C4A1D" w:rsidR="005042E2" w:rsidRDefault="005042E2" w:rsidP="005042E2">
      <w:pPr>
        <w:pStyle w:val="ListParagraph"/>
        <w:numPr>
          <w:ilvl w:val="0"/>
          <w:numId w:val="2"/>
        </w:numPr>
        <w:tabs>
          <w:tab w:val="left" w:pos="342"/>
        </w:tabs>
        <w:ind w:left="342" w:right="0" w:hanging="342"/>
        <w:jc w:val="left"/>
        <w:rPr>
          <w:sz w:val="24"/>
          <w:szCs w:val="24"/>
        </w:rPr>
      </w:pPr>
      <w:r w:rsidRPr="00D63AEC">
        <w:rPr>
          <w:sz w:val="24"/>
          <w:szCs w:val="24"/>
        </w:rPr>
        <w:t>Inspirational</w:t>
      </w:r>
    </w:p>
    <w:p w14:paraId="12840158" w14:textId="12C9E2A0" w:rsidR="00375878" w:rsidRDefault="00375878" w:rsidP="005042E2">
      <w:pPr>
        <w:pStyle w:val="ListParagraph"/>
        <w:numPr>
          <w:ilvl w:val="0"/>
          <w:numId w:val="2"/>
        </w:numPr>
        <w:tabs>
          <w:tab w:val="left" w:pos="342"/>
        </w:tabs>
        <w:ind w:left="342" w:right="0" w:hanging="342"/>
        <w:jc w:val="left"/>
        <w:rPr>
          <w:sz w:val="24"/>
          <w:szCs w:val="24"/>
        </w:rPr>
      </w:pPr>
      <w:r>
        <w:rPr>
          <w:sz w:val="24"/>
          <w:szCs w:val="24"/>
        </w:rPr>
        <w:t>Music: Song of the Year</w:t>
      </w:r>
    </w:p>
    <w:p w14:paraId="0DF61AE1" w14:textId="33EC4C6D" w:rsidR="00D42E0D" w:rsidRPr="00D42E0D" w:rsidRDefault="00D42E0D" w:rsidP="00D42E0D">
      <w:pPr>
        <w:pStyle w:val="ListParagraph"/>
        <w:numPr>
          <w:ilvl w:val="0"/>
          <w:numId w:val="2"/>
        </w:numPr>
        <w:tabs>
          <w:tab w:val="left" w:pos="342"/>
        </w:tabs>
        <w:ind w:left="342" w:right="0" w:hanging="342"/>
        <w:jc w:val="left"/>
        <w:rPr>
          <w:sz w:val="24"/>
          <w:szCs w:val="24"/>
        </w:rPr>
      </w:pPr>
      <w:r>
        <w:rPr>
          <w:sz w:val="24"/>
          <w:szCs w:val="24"/>
        </w:rPr>
        <w:t>Music: Liturgical Music Resource</w:t>
      </w:r>
    </w:p>
    <w:p w14:paraId="1401EE78" w14:textId="5381A806" w:rsidR="00375878" w:rsidRPr="00D63AEC" w:rsidRDefault="00375878" w:rsidP="005042E2">
      <w:pPr>
        <w:pStyle w:val="ListParagraph"/>
        <w:numPr>
          <w:ilvl w:val="0"/>
          <w:numId w:val="2"/>
        </w:numPr>
        <w:tabs>
          <w:tab w:val="left" w:pos="342"/>
        </w:tabs>
        <w:ind w:left="342" w:right="0" w:hanging="342"/>
        <w:jc w:val="left"/>
        <w:rPr>
          <w:sz w:val="24"/>
          <w:szCs w:val="24"/>
        </w:rPr>
      </w:pPr>
      <w:r>
        <w:rPr>
          <w:sz w:val="24"/>
          <w:szCs w:val="24"/>
        </w:rPr>
        <w:t>Music: Composer of the Year</w:t>
      </w:r>
    </w:p>
    <w:p w14:paraId="58093950" w14:textId="10F42BD6" w:rsidR="00375878" w:rsidRDefault="00D63AEC" w:rsidP="00830E32">
      <w:pPr>
        <w:pStyle w:val="ListParagraph"/>
        <w:numPr>
          <w:ilvl w:val="0"/>
          <w:numId w:val="2"/>
        </w:numPr>
        <w:tabs>
          <w:tab w:val="left" w:pos="342"/>
        </w:tabs>
        <w:ind w:left="342" w:right="0" w:hanging="342"/>
        <w:jc w:val="left"/>
        <w:rPr>
          <w:sz w:val="24"/>
          <w:szCs w:val="24"/>
        </w:rPr>
      </w:pPr>
      <w:r w:rsidRPr="00D63AEC">
        <w:rPr>
          <w:sz w:val="24"/>
          <w:szCs w:val="24"/>
        </w:rPr>
        <w:t>Prayer</w:t>
      </w:r>
      <w:r w:rsidR="00282A3B">
        <w:rPr>
          <w:sz w:val="24"/>
          <w:szCs w:val="24"/>
        </w:rPr>
        <w:t>: General</w:t>
      </w:r>
    </w:p>
    <w:p w14:paraId="4A5D1F4F" w14:textId="3216301E" w:rsidR="00282A3B" w:rsidRDefault="00282A3B" w:rsidP="00830E32">
      <w:pPr>
        <w:pStyle w:val="ListParagraph"/>
        <w:numPr>
          <w:ilvl w:val="0"/>
          <w:numId w:val="2"/>
        </w:numPr>
        <w:tabs>
          <w:tab w:val="left" w:pos="342"/>
        </w:tabs>
        <w:ind w:left="342" w:right="0" w:hanging="342"/>
        <w:jc w:val="left"/>
        <w:rPr>
          <w:sz w:val="24"/>
          <w:szCs w:val="24"/>
        </w:rPr>
      </w:pPr>
      <w:r>
        <w:rPr>
          <w:sz w:val="24"/>
          <w:szCs w:val="24"/>
        </w:rPr>
        <w:t>Prayer: Seasonal Resources</w:t>
      </w:r>
    </w:p>
    <w:p w14:paraId="1B813985" w14:textId="2248A5B1" w:rsidR="00D63AEC" w:rsidRDefault="00D63AEC" w:rsidP="00830E32">
      <w:pPr>
        <w:pStyle w:val="ListParagraph"/>
        <w:numPr>
          <w:ilvl w:val="0"/>
          <w:numId w:val="2"/>
        </w:numPr>
        <w:tabs>
          <w:tab w:val="left" w:pos="342"/>
        </w:tabs>
        <w:ind w:left="342" w:right="0" w:hanging="342"/>
        <w:jc w:val="left"/>
        <w:rPr>
          <w:sz w:val="24"/>
          <w:szCs w:val="24"/>
        </w:rPr>
      </w:pPr>
      <w:r w:rsidRPr="00D63AEC">
        <w:rPr>
          <w:sz w:val="24"/>
          <w:szCs w:val="24"/>
        </w:rPr>
        <w:t>Spirituality</w:t>
      </w:r>
    </w:p>
    <w:p w14:paraId="1B813986" w14:textId="77777777" w:rsidR="005450C9" w:rsidRPr="00D63AEC" w:rsidRDefault="005450C9" w:rsidP="00830E32">
      <w:pPr>
        <w:pStyle w:val="ListParagraph"/>
        <w:numPr>
          <w:ilvl w:val="0"/>
          <w:numId w:val="2"/>
        </w:numPr>
        <w:tabs>
          <w:tab w:val="left" w:pos="342"/>
        </w:tabs>
        <w:ind w:left="342" w:right="0" w:hanging="342"/>
        <w:jc w:val="left"/>
        <w:rPr>
          <w:sz w:val="24"/>
          <w:szCs w:val="24"/>
        </w:rPr>
      </w:pPr>
      <w:r>
        <w:rPr>
          <w:sz w:val="24"/>
          <w:szCs w:val="24"/>
        </w:rPr>
        <w:t>Resources for Liturgy</w:t>
      </w:r>
    </w:p>
    <w:p w14:paraId="1B813987" w14:textId="77777777" w:rsidR="005042E2" w:rsidRPr="00D63AEC" w:rsidRDefault="005042E2" w:rsidP="005042E2">
      <w:pPr>
        <w:pStyle w:val="ListParagraph"/>
        <w:numPr>
          <w:ilvl w:val="0"/>
          <w:numId w:val="2"/>
        </w:numPr>
        <w:ind w:left="360" w:right="0"/>
        <w:jc w:val="left"/>
        <w:rPr>
          <w:sz w:val="24"/>
          <w:szCs w:val="24"/>
        </w:rPr>
      </w:pPr>
      <w:r>
        <w:rPr>
          <w:sz w:val="24"/>
          <w:szCs w:val="24"/>
        </w:rPr>
        <w:t>Resources for Ministry</w:t>
      </w:r>
    </w:p>
    <w:p w14:paraId="1B813988" w14:textId="045AB2BF" w:rsidR="00D63AEC" w:rsidRDefault="00D63AEC" w:rsidP="00D63AEC">
      <w:pPr>
        <w:pStyle w:val="ListParagraph"/>
        <w:numPr>
          <w:ilvl w:val="0"/>
          <w:numId w:val="2"/>
        </w:numPr>
        <w:tabs>
          <w:tab w:val="left" w:pos="342"/>
        </w:tabs>
        <w:ind w:left="342" w:right="0" w:hanging="342"/>
        <w:jc w:val="left"/>
        <w:rPr>
          <w:sz w:val="24"/>
          <w:szCs w:val="24"/>
        </w:rPr>
      </w:pPr>
      <w:r w:rsidRPr="00D63AEC">
        <w:rPr>
          <w:sz w:val="24"/>
          <w:szCs w:val="24"/>
        </w:rPr>
        <w:t>Scripture</w:t>
      </w:r>
      <w:r w:rsidR="00282A3B">
        <w:rPr>
          <w:sz w:val="24"/>
          <w:szCs w:val="24"/>
        </w:rPr>
        <w:t>: Scholarly Works</w:t>
      </w:r>
    </w:p>
    <w:p w14:paraId="48DD08E4" w14:textId="6A24CA0F" w:rsidR="00282A3B" w:rsidRPr="00D63AEC" w:rsidRDefault="00282A3B" w:rsidP="00D63AEC">
      <w:pPr>
        <w:pStyle w:val="ListParagraph"/>
        <w:numPr>
          <w:ilvl w:val="0"/>
          <w:numId w:val="2"/>
        </w:numPr>
        <w:tabs>
          <w:tab w:val="left" w:pos="342"/>
        </w:tabs>
        <w:ind w:left="342" w:right="0" w:hanging="342"/>
        <w:jc w:val="left"/>
        <w:rPr>
          <w:sz w:val="24"/>
          <w:szCs w:val="24"/>
        </w:rPr>
      </w:pPr>
      <w:r>
        <w:rPr>
          <w:sz w:val="24"/>
          <w:szCs w:val="24"/>
        </w:rPr>
        <w:t>Scripture: Pastoral Resources</w:t>
      </w:r>
    </w:p>
    <w:p w14:paraId="1B813989" w14:textId="77777777" w:rsidR="005042E2" w:rsidRPr="00D63AEC" w:rsidRDefault="005042E2" w:rsidP="005042E2">
      <w:pPr>
        <w:pStyle w:val="ListParagraph"/>
        <w:numPr>
          <w:ilvl w:val="0"/>
          <w:numId w:val="2"/>
        </w:numPr>
        <w:ind w:left="360" w:right="0"/>
        <w:jc w:val="left"/>
        <w:rPr>
          <w:sz w:val="24"/>
          <w:szCs w:val="24"/>
        </w:rPr>
      </w:pPr>
      <w:r w:rsidRPr="00D63AEC">
        <w:rPr>
          <w:sz w:val="24"/>
          <w:szCs w:val="24"/>
        </w:rPr>
        <w:t>Spanish</w:t>
      </w:r>
    </w:p>
    <w:p w14:paraId="1B81398A" w14:textId="77777777" w:rsidR="00D63AEC" w:rsidRPr="00D63AEC" w:rsidRDefault="00D63AEC" w:rsidP="00830E32">
      <w:pPr>
        <w:pStyle w:val="ListParagraph"/>
        <w:numPr>
          <w:ilvl w:val="0"/>
          <w:numId w:val="2"/>
        </w:numPr>
        <w:ind w:left="360" w:right="0"/>
        <w:jc w:val="left"/>
        <w:rPr>
          <w:sz w:val="24"/>
          <w:szCs w:val="24"/>
        </w:rPr>
      </w:pPr>
      <w:r w:rsidRPr="00D63AEC">
        <w:rPr>
          <w:sz w:val="24"/>
          <w:szCs w:val="24"/>
        </w:rPr>
        <w:t xml:space="preserve">Theology </w:t>
      </w:r>
    </w:p>
    <w:p w14:paraId="1A4C619F" w14:textId="77777777" w:rsidR="00375878" w:rsidRDefault="00375878" w:rsidP="006A2DD9">
      <w:pPr>
        <w:spacing w:before="0"/>
        <w:ind w:left="0" w:right="0"/>
        <w:rPr>
          <w:sz w:val="24"/>
          <w:szCs w:val="24"/>
        </w:rPr>
        <w:sectPr w:rsidR="00375878" w:rsidSect="00375878">
          <w:type w:val="continuous"/>
          <w:pgSz w:w="12240" w:h="15840"/>
          <w:pgMar w:top="1440" w:right="1440" w:bottom="1440" w:left="1440" w:header="720" w:footer="720" w:gutter="0"/>
          <w:cols w:num="2" w:space="720"/>
          <w:docGrid w:linePitch="360"/>
        </w:sectPr>
      </w:pPr>
    </w:p>
    <w:p w14:paraId="1B81398B" w14:textId="4DA050E6" w:rsidR="00CE0214" w:rsidRPr="00D63AEC" w:rsidRDefault="00CE0214" w:rsidP="006A2DD9">
      <w:pPr>
        <w:spacing w:before="0"/>
        <w:ind w:left="0" w:right="0"/>
        <w:rPr>
          <w:sz w:val="24"/>
          <w:szCs w:val="24"/>
        </w:rPr>
      </w:pPr>
    </w:p>
    <w:tbl>
      <w:tblPr>
        <w:tblStyle w:val="TableGrid"/>
        <w:tblW w:w="0" w:type="auto"/>
        <w:tblLook w:val="04A0" w:firstRow="1" w:lastRow="0" w:firstColumn="1" w:lastColumn="0" w:noHBand="0" w:noVBand="1"/>
      </w:tblPr>
      <w:tblGrid>
        <w:gridCol w:w="2627"/>
        <w:gridCol w:w="6723"/>
      </w:tblGrid>
      <w:tr w:rsidR="00D63AEC" w:rsidRPr="00D63AEC" w14:paraId="1B81398E" w14:textId="77777777" w:rsidTr="00DB49B9">
        <w:tc>
          <w:tcPr>
            <w:tcW w:w="2627" w:type="dxa"/>
          </w:tcPr>
          <w:p w14:paraId="1B81398C" w14:textId="4A74EE56" w:rsidR="00D63AEC" w:rsidRPr="00D63AEC" w:rsidRDefault="00D63AEC" w:rsidP="001A5DFF">
            <w:pPr>
              <w:spacing w:after="240"/>
              <w:ind w:left="0" w:right="0"/>
              <w:jc w:val="left"/>
              <w:rPr>
                <w:sz w:val="24"/>
                <w:szCs w:val="24"/>
              </w:rPr>
            </w:pPr>
            <w:r w:rsidRPr="00D63AEC">
              <w:rPr>
                <w:b/>
                <w:sz w:val="24"/>
                <w:szCs w:val="24"/>
              </w:rPr>
              <w:t>Title</w:t>
            </w:r>
            <w:r w:rsidRPr="00D63AEC">
              <w:rPr>
                <w:sz w:val="24"/>
                <w:szCs w:val="24"/>
              </w:rPr>
              <w:t xml:space="preserve">: </w:t>
            </w:r>
          </w:p>
        </w:tc>
        <w:tc>
          <w:tcPr>
            <w:tcW w:w="6723" w:type="dxa"/>
          </w:tcPr>
          <w:p w14:paraId="1B81398D" w14:textId="77777777" w:rsidR="00D63AEC" w:rsidRPr="00D63AEC" w:rsidRDefault="00D63AEC" w:rsidP="001A5DFF">
            <w:pPr>
              <w:spacing w:after="240"/>
              <w:ind w:left="0" w:right="0"/>
              <w:jc w:val="left"/>
              <w:rPr>
                <w:b/>
                <w:sz w:val="24"/>
                <w:szCs w:val="24"/>
              </w:rPr>
            </w:pPr>
          </w:p>
        </w:tc>
      </w:tr>
      <w:tr w:rsidR="00D63AEC" w:rsidRPr="00D63AEC" w14:paraId="1B813991" w14:textId="77777777" w:rsidTr="00DB49B9">
        <w:tc>
          <w:tcPr>
            <w:tcW w:w="2627" w:type="dxa"/>
          </w:tcPr>
          <w:p w14:paraId="1B81398F" w14:textId="1EB2F61B" w:rsidR="00D63AEC" w:rsidRPr="00D63AEC" w:rsidRDefault="00D63AEC" w:rsidP="001A5DFF">
            <w:pPr>
              <w:spacing w:after="240"/>
              <w:ind w:left="0" w:right="0"/>
              <w:jc w:val="left"/>
              <w:rPr>
                <w:sz w:val="24"/>
                <w:szCs w:val="24"/>
              </w:rPr>
            </w:pPr>
            <w:r w:rsidRPr="00D63AEC">
              <w:rPr>
                <w:b/>
                <w:sz w:val="24"/>
                <w:szCs w:val="24"/>
              </w:rPr>
              <w:t>Author(s)</w:t>
            </w:r>
            <w:r w:rsidR="00375878">
              <w:rPr>
                <w:b/>
                <w:sz w:val="24"/>
                <w:szCs w:val="24"/>
              </w:rPr>
              <w:t>/Composer(s)</w:t>
            </w:r>
            <w:r w:rsidRPr="00D63AEC">
              <w:rPr>
                <w:sz w:val="24"/>
                <w:szCs w:val="24"/>
              </w:rPr>
              <w:t xml:space="preserve">: </w:t>
            </w:r>
          </w:p>
        </w:tc>
        <w:tc>
          <w:tcPr>
            <w:tcW w:w="6723" w:type="dxa"/>
          </w:tcPr>
          <w:p w14:paraId="1B813990" w14:textId="77777777" w:rsidR="00D63AEC" w:rsidRPr="00D63AEC" w:rsidRDefault="00D63AEC" w:rsidP="001A5DFF">
            <w:pPr>
              <w:spacing w:after="240"/>
              <w:ind w:left="0" w:right="0"/>
              <w:jc w:val="left"/>
              <w:rPr>
                <w:b/>
                <w:sz w:val="24"/>
                <w:szCs w:val="24"/>
              </w:rPr>
            </w:pPr>
          </w:p>
        </w:tc>
      </w:tr>
      <w:tr w:rsidR="00D63AEC" w:rsidRPr="00D63AEC" w14:paraId="1B813994" w14:textId="77777777" w:rsidTr="00DB49B9">
        <w:tc>
          <w:tcPr>
            <w:tcW w:w="2627" w:type="dxa"/>
          </w:tcPr>
          <w:p w14:paraId="1B813992" w14:textId="77777777" w:rsidR="00D63AEC" w:rsidRPr="00D63AEC" w:rsidRDefault="00D63AEC" w:rsidP="001A5DFF">
            <w:pPr>
              <w:spacing w:after="240"/>
              <w:ind w:left="0" w:right="0"/>
              <w:jc w:val="left"/>
              <w:rPr>
                <w:sz w:val="24"/>
                <w:szCs w:val="24"/>
              </w:rPr>
            </w:pPr>
            <w:r w:rsidRPr="00D63AEC">
              <w:rPr>
                <w:b/>
                <w:sz w:val="24"/>
                <w:szCs w:val="24"/>
              </w:rPr>
              <w:t>Publisher</w:t>
            </w:r>
            <w:r w:rsidRPr="00D63AEC">
              <w:rPr>
                <w:sz w:val="24"/>
                <w:szCs w:val="24"/>
              </w:rPr>
              <w:t xml:space="preserve">: </w:t>
            </w:r>
          </w:p>
        </w:tc>
        <w:tc>
          <w:tcPr>
            <w:tcW w:w="6723" w:type="dxa"/>
          </w:tcPr>
          <w:p w14:paraId="1B813993" w14:textId="77777777" w:rsidR="00D63AEC" w:rsidRPr="00D63AEC" w:rsidRDefault="00D63AEC" w:rsidP="001A5DFF">
            <w:pPr>
              <w:spacing w:after="240"/>
              <w:ind w:left="0" w:right="0"/>
              <w:jc w:val="left"/>
              <w:rPr>
                <w:b/>
                <w:sz w:val="24"/>
                <w:szCs w:val="24"/>
              </w:rPr>
            </w:pPr>
          </w:p>
        </w:tc>
      </w:tr>
    </w:tbl>
    <w:p w14:paraId="1B813998" w14:textId="77777777" w:rsidR="00CE0214" w:rsidRDefault="00CE0214" w:rsidP="006A2DD9">
      <w:pPr>
        <w:spacing w:before="0"/>
        <w:ind w:left="0" w:right="0"/>
        <w:jc w:val="left"/>
      </w:pPr>
    </w:p>
    <w:p w14:paraId="1B813999" w14:textId="77777777" w:rsidR="00830E32" w:rsidRDefault="00830E32" w:rsidP="006A2DD9">
      <w:pPr>
        <w:spacing w:before="0"/>
        <w:ind w:left="0" w:right="0"/>
        <w:jc w:val="left"/>
      </w:pPr>
    </w:p>
    <w:p w14:paraId="1B81399A" w14:textId="77777777" w:rsidR="00830E32" w:rsidRDefault="00830E32" w:rsidP="006A2DD9">
      <w:pPr>
        <w:spacing w:before="0"/>
        <w:ind w:left="0" w:right="0"/>
        <w:jc w:val="left"/>
      </w:pPr>
    </w:p>
    <w:p w14:paraId="1B81399B" w14:textId="0736413B" w:rsidR="00830E32" w:rsidRDefault="00DB49B9" w:rsidP="00DB49B9">
      <w:pPr>
        <w:tabs>
          <w:tab w:val="left" w:pos="4140"/>
        </w:tabs>
        <w:spacing w:before="0"/>
        <w:ind w:left="0" w:right="0"/>
        <w:jc w:val="left"/>
      </w:pPr>
      <w:r>
        <w:tab/>
      </w:r>
    </w:p>
    <w:p w14:paraId="1B81399C" w14:textId="77777777" w:rsidR="00226ABB" w:rsidRPr="00226ABB" w:rsidRDefault="00226ABB" w:rsidP="00D63AEC">
      <w:pPr>
        <w:pStyle w:val="Header"/>
        <w:ind w:left="0" w:right="0"/>
        <w:rPr>
          <w:sz w:val="20"/>
        </w:rPr>
      </w:pPr>
    </w:p>
    <w:sectPr w:rsidR="00226ABB" w:rsidRPr="00226ABB" w:rsidSect="00D63AE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F4025" w14:textId="77777777" w:rsidR="00700B4E" w:rsidRDefault="00700B4E" w:rsidP="00CE0214">
      <w:pPr>
        <w:spacing w:before="0"/>
      </w:pPr>
      <w:r>
        <w:separator/>
      </w:r>
    </w:p>
  </w:endnote>
  <w:endnote w:type="continuationSeparator" w:id="0">
    <w:p w14:paraId="2FA55AF1" w14:textId="77777777" w:rsidR="00700B4E" w:rsidRDefault="00700B4E" w:rsidP="00CE021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139A4" w14:textId="77777777" w:rsidR="00CE0214" w:rsidRPr="00CE0214" w:rsidRDefault="00CE0214">
    <w:pPr>
      <w:pStyle w:val="Footer"/>
      <w:rPr>
        <w:sz w:val="20"/>
      </w:rPr>
    </w:pPr>
    <w:r w:rsidRPr="00CE0214">
      <w:rPr>
        <w:sz w:val="20"/>
      </w:rPr>
      <w:t>Association of Catholic Publishers  •  4725 Dorsey Hall Drive, Suite A, PMB #709</w:t>
    </w:r>
    <w:r w:rsidR="00EE4236">
      <w:rPr>
        <w:sz w:val="20"/>
      </w:rPr>
      <w:t xml:space="preserve">  </w:t>
    </w:r>
    <w:r w:rsidR="00EE4236">
      <w:rPr>
        <w:rFonts w:cstheme="minorHAnsi"/>
        <w:sz w:val="20"/>
      </w:rPr>
      <w:t>•</w:t>
    </w:r>
    <w:r w:rsidR="00EE4236">
      <w:rPr>
        <w:sz w:val="20"/>
      </w:rPr>
      <w:t xml:space="preserve">  Ellicott City, MD 21042</w:t>
    </w:r>
    <w:r w:rsidRPr="00CE0214">
      <w:rPr>
        <w:sz w:val="20"/>
      </w:rPr>
      <w:t xml:space="preserve">  Phone 410-988-2926  •  Fax 410-571-4946  • </w:t>
    </w:r>
    <w:r w:rsidR="00EE4236">
      <w:rPr>
        <w:sz w:val="20"/>
      </w:rPr>
      <w:t>www.CatholicPublishers.org</w:t>
    </w:r>
    <w:r w:rsidRPr="00CE0214">
      <w:rPr>
        <w:sz w:val="20"/>
      </w:rPr>
      <w:t xml:space="preserve"> </w:t>
    </w:r>
    <w:r w:rsidR="00EE4236" w:rsidRPr="00CE0214">
      <w:rPr>
        <w:sz w:val="20"/>
      </w:rPr>
      <w:t xml:space="preserve"> •</w:t>
    </w:r>
    <w:r w:rsidR="00EE4236">
      <w:rPr>
        <w:sz w:val="20"/>
      </w:rPr>
      <w:t xml:space="preserve">  tbrown@catholicpublishers</w:t>
    </w:r>
    <w:r w:rsidRPr="00CE0214">
      <w:rPr>
        <w:sz w:val="20"/>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F11E0" w14:textId="77777777" w:rsidR="00700B4E" w:rsidRDefault="00700B4E" w:rsidP="00CE0214">
      <w:pPr>
        <w:spacing w:before="0"/>
      </w:pPr>
      <w:r>
        <w:separator/>
      </w:r>
    </w:p>
  </w:footnote>
  <w:footnote w:type="continuationSeparator" w:id="0">
    <w:p w14:paraId="65D93B3C" w14:textId="77777777" w:rsidR="00700B4E" w:rsidRDefault="00700B4E" w:rsidP="00CE021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139A3" w14:textId="77777777" w:rsidR="006A2DD9" w:rsidRPr="002577C0" w:rsidRDefault="006A2DD9" w:rsidP="006A2DD9">
    <w:pPr>
      <w:pStyle w:val="Header"/>
      <w:ind w:left="0"/>
      <w:jc w:val="both"/>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7498E"/>
    <w:multiLevelType w:val="hybridMultilevel"/>
    <w:tmpl w:val="0F3CEC46"/>
    <w:lvl w:ilvl="0" w:tplc="70606CD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D07DF5"/>
    <w:multiLevelType w:val="hybridMultilevel"/>
    <w:tmpl w:val="EB223C2A"/>
    <w:lvl w:ilvl="0" w:tplc="41B676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DB7EC2"/>
    <w:multiLevelType w:val="hybridMultilevel"/>
    <w:tmpl w:val="7EF87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BC2C34"/>
    <w:multiLevelType w:val="hybridMultilevel"/>
    <w:tmpl w:val="0F30E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6103173">
    <w:abstractNumId w:val="0"/>
  </w:num>
  <w:num w:numId="2" w16cid:durableId="204872387">
    <w:abstractNumId w:val="1"/>
  </w:num>
  <w:num w:numId="3" w16cid:durableId="1274478637">
    <w:abstractNumId w:val="3"/>
  </w:num>
  <w:num w:numId="4" w16cid:durableId="388694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31A"/>
    <w:rsid w:val="00001FE8"/>
    <w:rsid w:val="00057EC2"/>
    <w:rsid w:val="000926AD"/>
    <w:rsid w:val="000A0ED5"/>
    <w:rsid w:val="000B2CB8"/>
    <w:rsid w:val="000D2AA5"/>
    <w:rsid w:val="000F228F"/>
    <w:rsid w:val="00107B70"/>
    <w:rsid w:val="00124E49"/>
    <w:rsid w:val="001259AB"/>
    <w:rsid w:val="00137BBB"/>
    <w:rsid w:val="00160B91"/>
    <w:rsid w:val="00186A57"/>
    <w:rsid w:val="001A090E"/>
    <w:rsid w:val="001A465E"/>
    <w:rsid w:val="001B7C14"/>
    <w:rsid w:val="00210AB3"/>
    <w:rsid w:val="00226ABB"/>
    <w:rsid w:val="00241A5E"/>
    <w:rsid w:val="0026470B"/>
    <w:rsid w:val="00276F7E"/>
    <w:rsid w:val="00282A3B"/>
    <w:rsid w:val="00293CBE"/>
    <w:rsid w:val="002E5635"/>
    <w:rsid w:val="002F3AEC"/>
    <w:rsid w:val="0033426D"/>
    <w:rsid w:val="00363B5F"/>
    <w:rsid w:val="00375878"/>
    <w:rsid w:val="003C63D2"/>
    <w:rsid w:val="003E624A"/>
    <w:rsid w:val="004072B3"/>
    <w:rsid w:val="00411AC4"/>
    <w:rsid w:val="00423441"/>
    <w:rsid w:val="004401BC"/>
    <w:rsid w:val="00446B2C"/>
    <w:rsid w:val="004611BB"/>
    <w:rsid w:val="0047502C"/>
    <w:rsid w:val="00475800"/>
    <w:rsid w:val="004B443B"/>
    <w:rsid w:val="004D4AF8"/>
    <w:rsid w:val="004E033A"/>
    <w:rsid w:val="004E0D5B"/>
    <w:rsid w:val="004F36FD"/>
    <w:rsid w:val="005042E2"/>
    <w:rsid w:val="005168D2"/>
    <w:rsid w:val="00543F41"/>
    <w:rsid w:val="005450C9"/>
    <w:rsid w:val="00545D07"/>
    <w:rsid w:val="00553078"/>
    <w:rsid w:val="0056353F"/>
    <w:rsid w:val="00574E2D"/>
    <w:rsid w:val="00576A0E"/>
    <w:rsid w:val="005A0FDC"/>
    <w:rsid w:val="005A6651"/>
    <w:rsid w:val="005B659E"/>
    <w:rsid w:val="005E323A"/>
    <w:rsid w:val="0066587D"/>
    <w:rsid w:val="00676869"/>
    <w:rsid w:val="00681465"/>
    <w:rsid w:val="006A2DD9"/>
    <w:rsid w:val="00700B4E"/>
    <w:rsid w:val="007100E7"/>
    <w:rsid w:val="00713BDD"/>
    <w:rsid w:val="007202E5"/>
    <w:rsid w:val="00733A58"/>
    <w:rsid w:val="007349BF"/>
    <w:rsid w:val="00736666"/>
    <w:rsid w:val="00775662"/>
    <w:rsid w:val="007961C4"/>
    <w:rsid w:val="007B36CD"/>
    <w:rsid w:val="007E57F8"/>
    <w:rsid w:val="008270DC"/>
    <w:rsid w:val="00830E32"/>
    <w:rsid w:val="008321C4"/>
    <w:rsid w:val="00833293"/>
    <w:rsid w:val="00843B43"/>
    <w:rsid w:val="00855141"/>
    <w:rsid w:val="008B261A"/>
    <w:rsid w:val="008B321C"/>
    <w:rsid w:val="008D1B10"/>
    <w:rsid w:val="008F39CD"/>
    <w:rsid w:val="008F5A97"/>
    <w:rsid w:val="00933FF0"/>
    <w:rsid w:val="00972115"/>
    <w:rsid w:val="009860D6"/>
    <w:rsid w:val="0098792D"/>
    <w:rsid w:val="00A6012C"/>
    <w:rsid w:val="00A92967"/>
    <w:rsid w:val="00AC0F84"/>
    <w:rsid w:val="00AF5199"/>
    <w:rsid w:val="00B05066"/>
    <w:rsid w:val="00B34A23"/>
    <w:rsid w:val="00B46A5E"/>
    <w:rsid w:val="00B71CC8"/>
    <w:rsid w:val="00B85A8C"/>
    <w:rsid w:val="00BB777E"/>
    <w:rsid w:val="00BC60A1"/>
    <w:rsid w:val="00BD711F"/>
    <w:rsid w:val="00BE4204"/>
    <w:rsid w:val="00BF723D"/>
    <w:rsid w:val="00C22B53"/>
    <w:rsid w:val="00C3267C"/>
    <w:rsid w:val="00C33FEB"/>
    <w:rsid w:val="00C367F0"/>
    <w:rsid w:val="00C4387B"/>
    <w:rsid w:val="00CB1CF7"/>
    <w:rsid w:val="00CE0214"/>
    <w:rsid w:val="00D11DA7"/>
    <w:rsid w:val="00D2431A"/>
    <w:rsid w:val="00D42E0D"/>
    <w:rsid w:val="00D44055"/>
    <w:rsid w:val="00D63AEC"/>
    <w:rsid w:val="00D73EFC"/>
    <w:rsid w:val="00DA2E0D"/>
    <w:rsid w:val="00DB0E24"/>
    <w:rsid w:val="00DB49B9"/>
    <w:rsid w:val="00DC06A4"/>
    <w:rsid w:val="00E04E5A"/>
    <w:rsid w:val="00E61544"/>
    <w:rsid w:val="00E63C52"/>
    <w:rsid w:val="00E746F6"/>
    <w:rsid w:val="00E759C8"/>
    <w:rsid w:val="00EB47AD"/>
    <w:rsid w:val="00EC09C8"/>
    <w:rsid w:val="00EC0E62"/>
    <w:rsid w:val="00EC6859"/>
    <w:rsid w:val="00ED08DE"/>
    <w:rsid w:val="00EE4236"/>
    <w:rsid w:val="00F121AA"/>
    <w:rsid w:val="00F446DE"/>
    <w:rsid w:val="00F554EB"/>
    <w:rsid w:val="00F93254"/>
    <w:rsid w:val="00FC2FF2"/>
    <w:rsid w:val="00FE03BF"/>
    <w:rsid w:val="00FE1E4E"/>
    <w:rsid w:val="00FF1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13934"/>
  <w15:docId w15:val="{4FF3F91B-0D78-4351-ABEF-6EC1D1656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ind w:left="130" w:right="13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8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431A"/>
    <w:pPr>
      <w:tabs>
        <w:tab w:val="center" w:pos="4680"/>
        <w:tab w:val="right" w:pos="9360"/>
      </w:tabs>
      <w:spacing w:before="0"/>
    </w:pPr>
  </w:style>
  <w:style w:type="character" w:customStyle="1" w:styleId="HeaderChar">
    <w:name w:val="Header Char"/>
    <w:basedOn w:val="DefaultParagraphFont"/>
    <w:link w:val="Header"/>
    <w:uiPriority w:val="99"/>
    <w:rsid w:val="00D2431A"/>
  </w:style>
  <w:style w:type="paragraph" w:styleId="ListParagraph">
    <w:name w:val="List Paragraph"/>
    <w:basedOn w:val="Normal"/>
    <w:uiPriority w:val="34"/>
    <w:qFormat/>
    <w:rsid w:val="00CE0214"/>
    <w:pPr>
      <w:ind w:left="720"/>
      <w:contextualSpacing/>
    </w:pPr>
  </w:style>
  <w:style w:type="paragraph" w:styleId="Footer">
    <w:name w:val="footer"/>
    <w:basedOn w:val="Normal"/>
    <w:link w:val="FooterChar"/>
    <w:uiPriority w:val="99"/>
    <w:semiHidden/>
    <w:unhideWhenUsed/>
    <w:rsid w:val="00CE0214"/>
    <w:pPr>
      <w:tabs>
        <w:tab w:val="center" w:pos="4680"/>
        <w:tab w:val="right" w:pos="9360"/>
      </w:tabs>
      <w:spacing w:before="0"/>
    </w:pPr>
  </w:style>
  <w:style w:type="character" w:customStyle="1" w:styleId="FooterChar">
    <w:name w:val="Footer Char"/>
    <w:basedOn w:val="DefaultParagraphFont"/>
    <w:link w:val="Footer"/>
    <w:uiPriority w:val="99"/>
    <w:semiHidden/>
    <w:rsid w:val="00CE0214"/>
  </w:style>
  <w:style w:type="character" w:styleId="Hyperlink">
    <w:name w:val="Hyperlink"/>
    <w:basedOn w:val="DefaultParagraphFont"/>
    <w:uiPriority w:val="99"/>
    <w:unhideWhenUsed/>
    <w:rsid w:val="00CE0214"/>
    <w:rPr>
      <w:color w:val="0000FF" w:themeColor="hyperlink"/>
      <w:u w:val="single"/>
    </w:rPr>
  </w:style>
  <w:style w:type="paragraph" w:styleId="BalloonText">
    <w:name w:val="Balloon Text"/>
    <w:basedOn w:val="Normal"/>
    <w:link w:val="BalloonTextChar"/>
    <w:uiPriority w:val="99"/>
    <w:semiHidden/>
    <w:unhideWhenUsed/>
    <w:rsid w:val="001259A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9AB"/>
    <w:rPr>
      <w:rFonts w:ascii="Tahoma" w:hAnsi="Tahoma" w:cs="Tahoma"/>
      <w:sz w:val="16"/>
      <w:szCs w:val="16"/>
    </w:rPr>
  </w:style>
  <w:style w:type="table" w:styleId="TableGrid">
    <w:name w:val="Table Grid"/>
    <w:basedOn w:val="TableNormal"/>
    <w:uiPriority w:val="59"/>
    <w:rsid w:val="00830E32"/>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03BF"/>
    <w:rPr>
      <w:sz w:val="16"/>
      <w:szCs w:val="16"/>
    </w:rPr>
  </w:style>
  <w:style w:type="paragraph" w:styleId="CommentText">
    <w:name w:val="annotation text"/>
    <w:basedOn w:val="Normal"/>
    <w:link w:val="CommentTextChar"/>
    <w:uiPriority w:val="99"/>
    <w:semiHidden/>
    <w:unhideWhenUsed/>
    <w:rsid w:val="00FE03BF"/>
    <w:rPr>
      <w:sz w:val="20"/>
      <w:szCs w:val="20"/>
    </w:rPr>
  </w:style>
  <w:style w:type="character" w:customStyle="1" w:styleId="CommentTextChar">
    <w:name w:val="Comment Text Char"/>
    <w:basedOn w:val="DefaultParagraphFont"/>
    <w:link w:val="CommentText"/>
    <w:uiPriority w:val="99"/>
    <w:semiHidden/>
    <w:rsid w:val="00FE03BF"/>
    <w:rPr>
      <w:sz w:val="20"/>
      <w:szCs w:val="20"/>
    </w:rPr>
  </w:style>
  <w:style w:type="paragraph" w:styleId="CommentSubject">
    <w:name w:val="annotation subject"/>
    <w:basedOn w:val="CommentText"/>
    <w:next w:val="CommentText"/>
    <w:link w:val="CommentSubjectChar"/>
    <w:uiPriority w:val="99"/>
    <w:semiHidden/>
    <w:unhideWhenUsed/>
    <w:rsid w:val="00FE03BF"/>
    <w:rPr>
      <w:b/>
      <w:bCs/>
    </w:rPr>
  </w:style>
  <w:style w:type="character" w:customStyle="1" w:styleId="CommentSubjectChar">
    <w:name w:val="Comment Subject Char"/>
    <w:basedOn w:val="CommentTextChar"/>
    <w:link w:val="CommentSubject"/>
    <w:uiPriority w:val="99"/>
    <w:semiHidden/>
    <w:rsid w:val="00FE03BF"/>
    <w:rPr>
      <w:b/>
      <w:bCs/>
      <w:sz w:val="20"/>
      <w:szCs w:val="20"/>
    </w:rPr>
  </w:style>
  <w:style w:type="character" w:styleId="FollowedHyperlink">
    <w:name w:val="FollowedHyperlink"/>
    <w:basedOn w:val="DefaultParagraphFont"/>
    <w:uiPriority w:val="99"/>
    <w:semiHidden/>
    <w:unhideWhenUsed/>
    <w:rsid w:val="00B34A23"/>
    <w:rPr>
      <w:color w:val="800080" w:themeColor="followedHyperlink"/>
      <w:u w:val="single"/>
    </w:rPr>
  </w:style>
  <w:style w:type="character" w:styleId="UnresolvedMention">
    <w:name w:val="Unresolved Mention"/>
    <w:basedOn w:val="DefaultParagraphFont"/>
    <w:uiPriority w:val="99"/>
    <w:semiHidden/>
    <w:unhideWhenUsed/>
    <w:rsid w:val="004D4AF8"/>
    <w:rPr>
      <w:color w:val="808080"/>
      <w:shd w:val="clear" w:color="auto" w:fill="E6E6E6"/>
    </w:rPr>
  </w:style>
  <w:style w:type="paragraph" w:styleId="NormalWeb">
    <w:name w:val="Normal (Web)"/>
    <w:basedOn w:val="Normal"/>
    <w:uiPriority w:val="99"/>
    <w:semiHidden/>
    <w:unhideWhenUsed/>
    <w:rsid w:val="00375878"/>
    <w:pPr>
      <w:spacing w:before="100" w:beforeAutospacing="1" w:after="100" w:afterAutospacing="1"/>
      <w:ind w:left="0" w:right="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643354">
      <w:bodyDiv w:val="1"/>
      <w:marLeft w:val="0"/>
      <w:marRight w:val="0"/>
      <w:marTop w:val="0"/>
      <w:marBottom w:val="0"/>
      <w:divBdr>
        <w:top w:val="none" w:sz="0" w:space="0" w:color="auto"/>
        <w:left w:val="none" w:sz="0" w:space="0" w:color="auto"/>
        <w:bottom w:val="none" w:sz="0" w:space="0" w:color="auto"/>
        <w:right w:val="none" w:sz="0" w:space="0" w:color="auto"/>
      </w:divBdr>
    </w:div>
    <w:div w:id="243105180">
      <w:bodyDiv w:val="1"/>
      <w:marLeft w:val="0"/>
      <w:marRight w:val="0"/>
      <w:marTop w:val="0"/>
      <w:marBottom w:val="0"/>
      <w:divBdr>
        <w:top w:val="none" w:sz="0" w:space="0" w:color="auto"/>
        <w:left w:val="none" w:sz="0" w:space="0" w:color="auto"/>
        <w:bottom w:val="none" w:sz="0" w:space="0" w:color="auto"/>
        <w:right w:val="none" w:sz="0" w:space="0" w:color="auto"/>
      </w:divBdr>
    </w:div>
    <w:div w:id="339938373">
      <w:bodyDiv w:val="1"/>
      <w:marLeft w:val="0"/>
      <w:marRight w:val="0"/>
      <w:marTop w:val="0"/>
      <w:marBottom w:val="0"/>
      <w:divBdr>
        <w:top w:val="none" w:sz="0" w:space="0" w:color="auto"/>
        <w:left w:val="none" w:sz="0" w:space="0" w:color="auto"/>
        <w:bottom w:val="none" w:sz="0" w:space="0" w:color="auto"/>
        <w:right w:val="none" w:sz="0" w:space="0" w:color="auto"/>
      </w:divBdr>
    </w:div>
    <w:div w:id="458570856">
      <w:bodyDiv w:val="1"/>
      <w:marLeft w:val="0"/>
      <w:marRight w:val="0"/>
      <w:marTop w:val="0"/>
      <w:marBottom w:val="0"/>
      <w:divBdr>
        <w:top w:val="none" w:sz="0" w:space="0" w:color="auto"/>
        <w:left w:val="none" w:sz="0" w:space="0" w:color="auto"/>
        <w:bottom w:val="none" w:sz="0" w:space="0" w:color="auto"/>
        <w:right w:val="none" w:sz="0" w:space="0" w:color="auto"/>
      </w:divBdr>
    </w:div>
    <w:div w:id="1073505954">
      <w:bodyDiv w:val="1"/>
      <w:marLeft w:val="0"/>
      <w:marRight w:val="0"/>
      <w:marTop w:val="0"/>
      <w:marBottom w:val="0"/>
      <w:divBdr>
        <w:top w:val="none" w:sz="0" w:space="0" w:color="auto"/>
        <w:left w:val="none" w:sz="0" w:space="0" w:color="auto"/>
        <w:bottom w:val="none" w:sz="0" w:space="0" w:color="auto"/>
        <w:right w:val="none" w:sz="0" w:space="0" w:color="auto"/>
      </w:divBdr>
    </w:div>
    <w:div w:id="1108309183">
      <w:bodyDiv w:val="1"/>
      <w:marLeft w:val="0"/>
      <w:marRight w:val="0"/>
      <w:marTop w:val="0"/>
      <w:marBottom w:val="0"/>
      <w:divBdr>
        <w:top w:val="none" w:sz="0" w:space="0" w:color="auto"/>
        <w:left w:val="none" w:sz="0" w:space="0" w:color="auto"/>
        <w:bottom w:val="none" w:sz="0" w:space="0" w:color="auto"/>
        <w:right w:val="none" w:sz="0" w:space="0" w:color="auto"/>
      </w:divBdr>
    </w:div>
    <w:div w:id="1127165633">
      <w:bodyDiv w:val="1"/>
      <w:marLeft w:val="0"/>
      <w:marRight w:val="0"/>
      <w:marTop w:val="0"/>
      <w:marBottom w:val="0"/>
      <w:divBdr>
        <w:top w:val="none" w:sz="0" w:space="0" w:color="auto"/>
        <w:left w:val="none" w:sz="0" w:space="0" w:color="auto"/>
        <w:bottom w:val="none" w:sz="0" w:space="0" w:color="auto"/>
        <w:right w:val="none" w:sz="0" w:space="0" w:color="auto"/>
      </w:divBdr>
    </w:div>
    <w:div w:id="1311784766">
      <w:bodyDiv w:val="1"/>
      <w:marLeft w:val="0"/>
      <w:marRight w:val="0"/>
      <w:marTop w:val="0"/>
      <w:marBottom w:val="0"/>
      <w:divBdr>
        <w:top w:val="none" w:sz="0" w:space="0" w:color="auto"/>
        <w:left w:val="none" w:sz="0" w:space="0" w:color="auto"/>
        <w:bottom w:val="none" w:sz="0" w:space="0" w:color="auto"/>
        <w:right w:val="none" w:sz="0" w:space="0" w:color="auto"/>
      </w:divBdr>
    </w:div>
    <w:div w:id="1338194907">
      <w:bodyDiv w:val="1"/>
      <w:marLeft w:val="0"/>
      <w:marRight w:val="0"/>
      <w:marTop w:val="0"/>
      <w:marBottom w:val="0"/>
      <w:divBdr>
        <w:top w:val="none" w:sz="0" w:space="0" w:color="auto"/>
        <w:left w:val="none" w:sz="0" w:space="0" w:color="auto"/>
        <w:bottom w:val="none" w:sz="0" w:space="0" w:color="auto"/>
        <w:right w:val="none" w:sz="0" w:space="0" w:color="auto"/>
      </w:divBdr>
    </w:div>
    <w:div w:id="1437095430">
      <w:bodyDiv w:val="1"/>
      <w:marLeft w:val="0"/>
      <w:marRight w:val="0"/>
      <w:marTop w:val="0"/>
      <w:marBottom w:val="0"/>
      <w:divBdr>
        <w:top w:val="none" w:sz="0" w:space="0" w:color="auto"/>
        <w:left w:val="none" w:sz="0" w:space="0" w:color="auto"/>
        <w:bottom w:val="none" w:sz="0" w:space="0" w:color="auto"/>
        <w:right w:val="none" w:sz="0" w:space="0" w:color="auto"/>
      </w:divBdr>
    </w:div>
    <w:div w:id="1732382796">
      <w:bodyDiv w:val="1"/>
      <w:marLeft w:val="0"/>
      <w:marRight w:val="0"/>
      <w:marTop w:val="0"/>
      <w:marBottom w:val="0"/>
      <w:divBdr>
        <w:top w:val="none" w:sz="0" w:space="0" w:color="auto"/>
        <w:left w:val="none" w:sz="0" w:space="0" w:color="auto"/>
        <w:bottom w:val="none" w:sz="0" w:space="0" w:color="auto"/>
        <w:right w:val="none" w:sz="0" w:space="0" w:color="auto"/>
      </w:divBdr>
    </w:div>
    <w:div w:id="181294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tholicpublishers.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brown@catholicpublisher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rveymonkey.com/r/D293P2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34ABDFF583DF42BE57E58C5FABDC02" ma:contentTypeVersion="13" ma:contentTypeDescription="Create a new document." ma:contentTypeScope="" ma:versionID="02dd84dbce93e4a9bfecbe0d0db56960">
  <xsd:schema xmlns:xsd="http://www.w3.org/2001/XMLSchema" xmlns:xs="http://www.w3.org/2001/XMLSchema" xmlns:p="http://schemas.microsoft.com/office/2006/metadata/properties" xmlns:ns3="46e5aba0-a974-4dac-a3c4-1d879f6325a6" xmlns:ns4="b2264a40-85a4-4b84-b35c-ccfdabf79b88" targetNamespace="http://schemas.microsoft.com/office/2006/metadata/properties" ma:root="true" ma:fieldsID="e6fcd982062b6d31e9b0488ac83cd3b0" ns3:_="" ns4:_="">
    <xsd:import namespace="46e5aba0-a974-4dac-a3c4-1d879f6325a6"/>
    <xsd:import namespace="b2264a40-85a4-4b84-b35c-ccfdabf79b8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5aba0-a974-4dac-a3c4-1d879f6325a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264a40-85a4-4b84-b35c-ccfdabf79b88"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23BD60-55F3-4BF7-93D2-4CE70519D10E}">
  <ds:schemaRefs>
    <ds:schemaRef ds:uri="http://schemas.microsoft.com/sharepoint/v3/contenttype/forms"/>
  </ds:schemaRefs>
</ds:datastoreItem>
</file>

<file path=customXml/itemProps2.xml><?xml version="1.0" encoding="utf-8"?>
<ds:datastoreItem xmlns:ds="http://schemas.openxmlformats.org/officeDocument/2006/customXml" ds:itemID="{6244B3C9-6D22-4A70-B376-70F57B004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5aba0-a974-4dac-a3c4-1d879f6325a6"/>
    <ds:schemaRef ds:uri="b2264a40-85a4-4b84-b35c-ccfdabf79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61469D-A589-4B4B-8DE8-CF47FD5BEA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1564</Words>
  <Characters>8918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Therese Brown</dc:creator>
  <cp:lastModifiedBy>Therese Brown</cp:lastModifiedBy>
  <cp:revision>4</cp:revision>
  <cp:lastPrinted>2012-11-15T16:57:00Z</cp:lastPrinted>
  <dcterms:created xsi:type="dcterms:W3CDTF">2025-07-09T18:08:00Z</dcterms:created>
  <dcterms:modified xsi:type="dcterms:W3CDTF">2025-07-09T18:28:00Z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0x0101000234ABDFF583DF42BE57E58C5FABDC02</vt:lpwstr>
  </property>
</Properties>
</file>