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919F2" w14:textId="77777777" w:rsidR="00197EA5" w:rsidRPr="000D5436" w:rsidRDefault="00197EA5" w:rsidP="009C2120">
      <w:pPr>
        <w:jc w:val="center"/>
        <w:rPr>
          <w:rFonts w:asciiTheme="minorHAnsi" w:hAnsiTheme="minorHAnsi" w:cs="Calibri"/>
          <w:b/>
        </w:rPr>
      </w:pPr>
      <w:r w:rsidRPr="000D5436">
        <w:rPr>
          <w:rFonts w:asciiTheme="minorHAnsi" w:hAnsiTheme="minorHAnsi" w:cs="Calibri"/>
          <w:b/>
        </w:rPr>
        <w:t>CRITICALLY APPRAISED TOPIC T</w:t>
      </w:r>
      <w:r w:rsidR="009C2120" w:rsidRPr="000D5436">
        <w:rPr>
          <w:rFonts w:asciiTheme="minorHAnsi" w:hAnsiTheme="minorHAnsi" w:cs="Calibri"/>
          <w:b/>
        </w:rPr>
        <w:t>ITLE</w:t>
      </w:r>
    </w:p>
    <w:p w14:paraId="27A50B31" w14:textId="77777777" w:rsidR="0045169B" w:rsidRPr="000D5436" w:rsidRDefault="0045169B" w:rsidP="00197EA5">
      <w:pPr>
        <w:jc w:val="center"/>
        <w:rPr>
          <w:rFonts w:asciiTheme="minorHAnsi" w:hAnsiTheme="minorHAnsi" w:cs="Calibri"/>
          <w:b/>
          <w:sz w:val="20"/>
          <w:szCs w:val="20"/>
        </w:rPr>
      </w:pPr>
      <w:r w:rsidRPr="000D5436">
        <w:rPr>
          <w:rFonts w:asciiTheme="minorHAnsi" w:hAnsiTheme="minorHAnsi" w:cs="Calibri"/>
          <w:b/>
          <w:sz w:val="20"/>
          <w:szCs w:val="20"/>
        </w:rPr>
        <w:t>Author Name, Credential; Author Affiliation; Corresponding author email</w:t>
      </w:r>
    </w:p>
    <w:p w14:paraId="01AB2C13" w14:textId="77777777" w:rsidR="0045169B" w:rsidRPr="000D5436" w:rsidRDefault="0045169B" w:rsidP="00197EA5">
      <w:pPr>
        <w:jc w:val="center"/>
        <w:rPr>
          <w:rFonts w:asciiTheme="minorHAnsi" w:hAnsiTheme="minorHAnsi" w:cs="Calibri"/>
          <w:b/>
          <w:sz w:val="20"/>
          <w:szCs w:val="20"/>
        </w:rPr>
      </w:pPr>
      <w:r w:rsidRPr="000D5436">
        <w:rPr>
          <w:rFonts w:asciiTheme="minorHAnsi" w:hAnsiTheme="minorHAnsi" w:cs="Calibri"/>
          <w:b/>
          <w:sz w:val="20"/>
          <w:szCs w:val="20"/>
        </w:rPr>
        <w:t>Creation Date</w:t>
      </w:r>
      <w:r w:rsidR="00A10CE2" w:rsidRPr="000D5436">
        <w:rPr>
          <w:rFonts w:asciiTheme="minorHAnsi" w:hAnsiTheme="minorHAnsi" w:cs="Calibri"/>
          <w:b/>
          <w:sz w:val="20"/>
          <w:szCs w:val="20"/>
        </w:rPr>
        <w:t>; Date for Reassessment</w:t>
      </w:r>
    </w:p>
    <w:p w14:paraId="1EC67D24" w14:textId="1ACB9DCE" w:rsidR="00197EA5" w:rsidRPr="000D5436" w:rsidRDefault="00197EA5" w:rsidP="00197EA5">
      <w:pPr>
        <w:jc w:val="center"/>
        <w:rPr>
          <w:rFonts w:asciiTheme="minorHAnsi" w:hAnsiTheme="minorHAnsi"/>
          <w:i/>
          <w:color w:val="808080"/>
          <w:sz w:val="20"/>
          <w:szCs w:val="20"/>
        </w:rPr>
      </w:pPr>
      <w:r w:rsidRPr="000D5436">
        <w:rPr>
          <w:rFonts w:asciiTheme="minorHAnsi" w:hAnsiTheme="minorHAnsi"/>
          <w:i/>
          <w:color w:val="808080"/>
          <w:sz w:val="20"/>
          <w:szCs w:val="20"/>
        </w:rPr>
        <w:t>(Remove comments in italics in final draft.  Fill out all sections.</w:t>
      </w:r>
      <w:r w:rsidR="0045169B" w:rsidRPr="000D5436">
        <w:rPr>
          <w:rFonts w:asciiTheme="minorHAnsi" w:hAnsiTheme="minorHAnsi"/>
          <w:i/>
          <w:color w:val="808080"/>
          <w:sz w:val="20"/>
          <w:szCs w:val="20"/>
        </w:rPr>
        <w:t xml:space="preserve"> Aim to fit </w:t>
      </w:r>
      <w:r w:rsidR="00183973" w:rsidRPr="000D5436">
        <w:rPr>
          <w:rFonts w:asciiTheme="minorHAnsi" w:hAnsiTheme="minorHAnsi"/>
          <w:i/>
          <w:color w:val="808080"/>
          <w:sz w:val="20"/>
          <w:szCs w:val="20"/>
        </w:rPr>
        <w:t>Clinical Question through Clinical Message</w:t>
      </w:r>
      <w:r w:rsidR="00A10CE2" w:rsidRPr="000D5436">
        <w:rPr>
          <w:rFonts w:asciiTheme="minorHAnsi" w:hAnsiTheme="minorHAnsi"/>
          <w:i/>
          <w:color w:val="808080"/>
          <w:sz w:val="20"/>
          <w:szCs w:val="20"/>
        </w:rPr>
        <w:t xml:space="preserve"> </w:t>
      </w:r>
      <w:r w:rsidR="0045169B" w:rsidRPr="000D5436">
        <w:rPr>
          <w:rFonts w:asciiTheme="minorHAnsi" w:hAnsiTheme="minorHAnsi"/>
          <w:i/>
          <w:color w:val="808080"/>
          <w:sz w:val="20"/>
          <w:szCs w:val="20"/>
        </w:rPr>
        <w:t>on 1</w:t>
      </w:r>
      <w:r w:rsidR="0021591F" w:rsidRPr="000D5436">
        <w:rPr>
          <w:rFonts w:asciiTheme="minorHAnsi" w:hAnsiTheme="minorHAnsi"/>
          <w:i/>
          <w:color w:val="808080"/>
          <w:sz w:val="20"/>
          <w:szCs w:val="20"/>
        </w:rPr>
        <w:t xml:space="preserve"> page</w:t>
      </w:r>
      <w:r w:rsidR="0045169B" w:rsidRPr="000D5436">
        <w:rPr>
          <w:rFonts w:asciiTheme="minorHAnsi" w:hAnsiTheme="minorHAnsi"/>
          <w:i/>
          <w:color w:val="808080"/>
          <w:sz w:val="20"/>
          <w:szCs w:val="20"/>
        </w:rPr>
        <w:t>.</w:t>
      </w:r>
      <w:r w:rsidR="0021591F" w:rsidRPr="000D5436">
        <w:rPr>
          <w:rFonts w:asciiTheme="minorHAnsi" w:hAnsiTheme="minorHAnsi"/>
          <w:i/>
          <w:color w:val="808080"/>
          <w:sz w:val="20"/>
          <w:szCs w:val="20"/>
        </w:rPr>
        <w:t xml:space="preserve"> Use 12-pt Times New Roman or Calibri font for the Clinical Question through Clinical Message sections. Use ¼- ½” margins. In-text citation should be in JPO style.  See </w:t>
      </w:r>
      <w:r w:rsidR="004E42BD">
        <w:fldChar w:fldCharType="begin"/>
      </w:r>
      <w:r w:rsidR="009E5693">
        <w:instrText>HYPERLINK "http://edmgr.ovid.com/j-p-o/accounts/ifauth.htm"</w:instrText>
      </w:r>
      <w:r w:rsidR="004E42BD">
        <w:fldChar w:fldCharType="separate"/>
      </w:r>
      <w:r w:rsidR="009E5693">
        <w:rPr>
          <w:rStyle w:val="Hyperlink"/>
          <w:rFonts w:asciiTheme="minorHAnsi" w:hAnsiTheme="minorHAnsi"/>
          <w:i/>
          <w:sz w:val="20"/>
          <w:szCs w:val="20"/>
        </w:rPr>
        <w:t>http://edmgr.ovid.com/j-p-o/accounts/ifauth.htm</w:t>
      </w:r>
      <w:r w:rsidR="004E42BD">
        <w:rPr>
          <w:rStyle w:val="Hyperlink"/>
          <w:rFonts w:asciiTheme="minorHAnsi" w:hAnsiTheme="minorHAnsi"/>
          <w:i/>
          <w:sz w:val="20"/>
          <w:szCs w:val="20"/>
        </w:rPr>
        <w:fldChar w:fldCharType="end"/>
      </w:r>
      <w:r w:rsidRPr="000D5436">
        <w:rPr>
          <w:rFonts w:asciiTheme="minorHAnsi" w:hAnsiTheme="minorHAnsi"/>
          <w:i/>
          <w:color w:val="808080"/>
          <w:sz w:val="20"/>
          <w:szCs w:val="20"/>
        </w:rPr>
        <w:t>)</w:t>
      </w:r>
      <w:r w:rsidR="0021591F" w:rsidRPr="000D5436">
        <w:rPr>
          <w:rFonts w:asciiTheme="minorHAnsi" w:hAnsiTheme="minorHAnsi"/>
          <w:i/>
          <w:color w:val="808080"/>
          <w:sz w:val="20"/>
          <w:szCs w:val="20"/>
        </w:rPr>
        <w:t>.</w:t>
      </w:r>
    </w:p>
    <w:p w14:paraId="1A824971" w14:textId="77777777" w:rsidR="00197EA5" w:rsidRPr="000D5436" w:rsidRDefault="00197EA5" w:rsidP="0021591F">
      <w:pPr>
        <w:rPr>
          <w:rFonts w:asciiTheme="minorHAnsi" w:hAnsiTheme="minorHAnsi"/>
          <w:i/>
          <w:color w:val="0000FF"/>
          <w:sz w:val="20"/>
          <w:szCs w:val="20"/>
        </w:rPr>
      </w:pPr>
    </w:p>
    <w:p w14:paraId="13482761" w14:textId="77777777" w:rsidR="00197EA5" w:rsidRPr="000D5436" w:rsidRDefault="00197EA5" w:rsidP="00197EA5">
      <w:pPr>
        <w:rPr>
          <w:rFonts w:asciiTheme="minorHAnsi" w:hAnsiTheme="minorHAnsi"/>
          <w:i/>
          <w:color w:val="808080"/>
        </w:rPr>
      </w:pPr>
      <w:r w:rsidRPr="000D5436">
        <w:rPr>
          <w:rFonts w:asciiTheme="minorHAnsi" w:hAnsiTheme="minorHAnsi" w:cs="Calibri"/>
          <w:b/>
        </w:rPr>
        <w:t xml:space="preserve">Clinical Question: </w:t>
      </w:r>
      <w:r w:rsidRPr="000D5436">
        <w:rPr>
          <w:rFonts w:asciiTheme="minorHAnsi" w:hAnsiTheme="minorHAnsi"/>
          <w:i/>
          <w:color w:val="808080"/>
        </w:rPr>
        <w:t xml:space="preserve">Develop a clinical question that is focused, answerable, and complete.  Be sure to include elements that describe the patient (P), intervention (I), comparison (C), and outcome (O).  </w:t>
      </w:r>
    </w:p>
    <w:p w14:paraId="521B77F9" w14:textId="77777777" w:rsidR="00197EA5" w:rsidRPr="000D5436" w:rsidRDefault="00197EA5" w:rsidP="00197EA5">
      <w:pPr>
        <w:rPr>
          <w:rFonts w:asciiTheme="minorHAnsi" w:hAnsiTheme="minorHAnsi" w:cs="Calibri"/>
          <w:b/>
        </w:rPr>
      </w:pPr>
    </w:p>
    <w:p w14:paraId="02D66D18" w14:textId="77777777" w:rsidR="00197EA5" w:rsidRPr="000D5436" w:rsidRDefault="00197EA5" w:rsidP="00197EA5">
      <w:pPr>
        <w:rPr>
          <w:rFonts w:asciiTheme="minorHAnsi" w:hAnsiTheme="minorHAnsi" w:cs="Calibri"/>
        </w:rPr>
      </w:pPr>
      <w:r w:rsidRPr="000D5436">
        <w:rPr>
          <w:rFonts w:asciiTheme="minorHAnsi" w:hAnsiTheme="minorHAnsi" w:cs="Calibri"/>
          <w:b/>
        </w:rPr>
        <w:t xml:space="preserve">Background: </w:t>
      </w:r>
      <w:r w:rsidRPr="000D5436">
        <w:rPr>
          <w:rFonts w:asciiTheme="minorHAnsi" w:hAnsiTheme="minorHAnsi"/>
          <w:i/>
          <w:color w:val="808080"/>
        </w:rPr>
        <w:t>Provide a brief background on the topic related to the clinical question using citations as appropriate.</w:t>
      </w:r>
      <w:r w:rsidRPr="000D5436">
        <w:rPr>
          <w:rFonts w:asciiTheme="minorHAnsi" w:hAnsiTheme="minorHAnsi" w:cs="Calibri"/>
        </w:rPr>
        <w:t xml:space="preserve">  </w:t>
      </w:r>
      <w:r w:rsidRPr="000D5436">
        <w:rPr>
          <w:rFonts w:asciiTheme="minorHAnsi" w:hAnsiTheme="minorHAnsi"/>
          <w:i/>
          <w:color w:val="808080"/>
        </w:rPr>
        <w:t xml:space="preserve">These citations will often be in addition to the 2-5 studies used to answer the clinical question. </w:t>
      </w:r>
    </w:p>
    <w:p w14:paraId="7723D8D4" w14:textId="77777777" w:rsidR="00197EA5" w:rsidRPr="000D5436" w:rsidRDefault="00197EA5" w:rsidP="00197EA5">
      <w:pPr>
        <w:rPr>
          <w:rFonts w:asciiTheme="minorHAnsi" w:hAnsiTheme="minorHAnsi" w:cs="Calibri"/>
        </w:rPr>
      </w:pPr>
    </w:p>
    <w:p w14:paraId="3542362E" w14:textId="77777777" w:rsidR="00A10CE2" w:rsidRPr="000D5436" w:rsidRDefault="00197EA5" w:rsidP="00197EA5">
      <w:pPr>
        <w:rPr>
          <w:rFonts w:asciiTheme="minorHAnsi" w:hAnsiTheme="minorHAnsi" w:cs="Calibri"/>
          <w:i/>
          <w:color w:val="A6A6A6"/>
        </w:rPr>
      </w:pPr>
      <w:r w:rsidRPr="000D5436">
        <w:rPr>
          <w:rFonts w:asciiTheme="minorHAnsi" w:hAnsiTheme="minorHAnsi" w:cs="Calibri"/>
          <w:b/>
        </w:rPr>
        <w:t xml:space="preserve">Search Strategy: </w:t>
      </w:r>
    </w:p>
    <w:p w14:paraId="4825422D" w14:textId="77777777" w:rsidR="00197EA5" w:rsidRPr="000D5436" w:rsidRDefault="00197EA5" w:rsidP="00A10CE2">
      <w:pPr>
        <w:rPr>
          <w:rFonts w:asciiTheme="minorHAnsi" w:hAnsiTheme="minorHAnsi"/>
          <w:b/>
        </w:rPr>
      </w:pPr>
      <w:r w:rsidRPr="000D5436">
        <w:rPr>
          <w:rFonts w:asciiTheme="minorHAnsi" w:hAnsiTheme="minorHAnsi" w:cs="Calibri"/>
          <w:b/>
        </w:rPr>
        <w:t xml:space="preserve">Databases Searched: </w:t>
      </w:r>
      <w:r w:rsidRPr="000D5436">
        <w:rPr>
          <w:rFonts w:asciiTheme="minorHAnsi" w:hAnsiTheme="minorHAnsi"/>
          <w:i/>
          <w:color w:val="808080"/>
        </w:rPr>
        <w:t>A minimum of two databases should be</w:t>
      </w:r>
      <w:r w:rsidR="0045169B" w:rsidRPr="000D5436">
        <w:rPr>
          <w:rFonts w:asciiTheme="minorHAnsi" w:hAnsiTheme="minorHAnsi"/>
          <w:i/>
          <w:color w:val="808080"/>
        </w:rPr>
        <w:t xml:space="preserve"> searched, one of which must be either CINAHL or </w:t>
      </w:r>
      <w:hyperlink r:id="rId8" w:history="1">
        <w:r w:rsidR="0045169B" w:rsidRPr="000D5436">
          <w:rPr>
            <w:rStyle w:val="Hyperlink"/>
            <w:rFonts w:asciiTheme="minorHAnsi" w:hAnsiTheme="minorHAnsi"/>
            <w:i/>
          </w:rPr>
          <w:t>www.oandp.org</w:t>
        </w:r>
      </w:hyperlink>
      <w:r w:rsidR="0045169B" w:rsidRPr="000D5436">
        <w:rPr>
          <w:rFonts w:asciiTheme="minorHAnsi" w:hAnsiTheme="minorHAnsi"/>
          <w:i/>
          <w:color w:val="808080"/>
        </w:rPr>
        <w:t xml:space="preserve"> in order to capture JPO articles </w:t>
      </w:r>
    </w:p>
    <w:p w14:paraId="58688C6B" w14:textId="77777777" w:rsidR="00197EA5" w:rsidRPr="000D5436" w:rsidRDefault="00197EA5" w:rsidP="00197EA5">
      <w:pPr>
        <w:rPr>
          <w:rFonts w:asciiTheme="minorHAnsi" w:hAnsiTheme="minorHAnsi"/>
          <w:i/>
          <w:color w:val="808080"/>
        </w:rPr>
      </w:pPr>
      <w:r w:rsidRPr="000D5436">
        <w:rPr>
          <w:rFonts w:asciiTheme="minorHAnsi" w:hAnsiTheme="minorHAnsi" w:cs="Calibri"/>
          <w:b/>
        </w:rPr>
        <w:t xml:space="preserve">Search Terms: </w:t>
      </w:r>
      <w:r w:rsidRPr="000D5436">
        <w:rPr>
          <w:rFonts w:asciiTheme="minorHAnsi" w:hAnsiTheme="minorHAnsi"/>
          <w:i/>
          <w:color w:val="808080"/>
        </w:rPr>
        <w:t>The search terms should be clear enough to enable reviewers and readers to replicate your search.</w:t>
      </w:r>
    </w:p>
    <w:p w14:paraId="3DDFB711" w14:textId="77777777" w:rsidR="00197EA5" w:rsidRPr="000D5436" w:rsidRDefault="00197EA5" w:rsidP="00197EA5">
      <w:pPr>
        <w:rPr>
          <w:rFonts w:asciiTheme="minorHAnsi" w:hAnsiTheme="minorHAnsi" w:cs="Calibri"/>
          <w:b/>
        </w:rPr>
      </w:pPr>
      <w:r w:rsidRPr="000D5436">
        <w:rPr>
          <w:rFonts w:asciiTheme="minorHAnsi" w:hAnsiTheme="minorHAnsi"/>
          <w:b/>
        </w:rPr>
        <w:t>Inclusion</w:t>
      </w:r>
      <w:r w:rsidRPr="000D5436">
        <w:rPr>
          <w:rFonts w:asciiTheme="minorHAnsi" w:hAnsiTheme="minorHAnsi" w:cs="Calibri"/>
          <w:b/>
        </w:rPr>
        <w:t xml:space="preserve">/Exclusion Criteria: </w:t>
      </w:r>
      <w:r w:rsidRPr="000D5436">
        <w:rPr>
          <w:rFonts w:asciiTheme="minorHAnsi" w:hAnsiTheme="minorHAnsi"/>
          <w:i/>
          <w:color w:val="808080"/>
        </w:rPr>
        <w:t>For example, date range, language, or topic-specific eligibility criteria</w:t>
      </w:r>
      <w:r w:rsidRPr="000D5436">
        <w:rPr>
          <w:rFonts w:asciiTheme="minorHAnsi" w:hAnsiTheme="minorHAnsi"/>
          <w:i/>
          <w:color w:val="808080"/>
          <w:sz w:val="20"/>
          <w:szCs w:val="20"/>
        </w:rPr>
        <w:t>.</w:t>
      </w:r>
      <w:r w:rsidRPr="000D5436">
        <w:rPr>
          <w:rFonts w:asciiTheme="minorHAnsi" w:hAnsiTheme="minorHAnsi" w:cs="Calibri"/>
          <w:b/>
        </w:rPr>
        <w:t xml:space="preserve"> </w:t>
      </w:r>
    </w:p>
    <w:p w14:paraId="4A7EEAFB" w14:textId="77777777" w:rsidR="00197EA5" w:rsidRPr="000D5436" w:rsidRDefault="00197EA5" w:rsidP="00197EA5">
      <w:pPr>
        <w:rPr>
          <w:rFonts w:asciiTheme="minorHAnsi" w:hAnsiTheme="minorHAnsi" w:cs="Calibri"/>
          <w:b/>
        </w:rPr>
      </w:pPr>
      <w:r w:rsidRPr="000D5436">
        <w:rPr>
          <w:rFonts w:asciiTheme="minorHAnsi" w:hAnsiTheme="minorHAnsi" w:cs="Calibri"/>
          <w:b/>
        </w:rPr>
        <w:tab/>
      </w:r>
    </w:p>
    <w:p w14:paraId="020976EE" w14:textId="77777777" w:rsidR="00197EA5" w:rsidRPr="000D5436" w:rsidRDefault="00197EA5" w:rsidP="00197EA5">
      <w:pPr>
        <w:rPr>
          <w:rFonts w:asciiTheme="minorHAnsi" w:hAnsiTheme="minorHAnsi"/>
          <w:i/>
          <w:color w:val="0000FF"/>
          <w:sz w:val="16"/>
          <w:szCs w:val="16"/>
        </w:rPr>
      </w:pPr>
      <w:r w:rsidRPr="000D5436">
        <w:rPr>
          <w:rFonts w:asciiTheme="minorHAnsi" w:hAnsiTheme="minorHAnsi" w:cs="Calibri"/>
          <w:b/>
        </w:rPr>
        <w:t>Synthesis of Results</w:t>
      </w:r>
      <w:r w:rsidRPr="000D5436">
        <w:rPr>
          <w:rFonts w:asciiTheme="minorHAnsi" w:hAnsiTheme="minorHAnsi" w:cs="Calibri"/>
        </w:rPr>
        <w:t xml:space="preserve">:  </w:t>
      </w:r>
      <w:r w:rsidRPr="000D5436">
        <w:rPr>
          <w:rFonts w:asciiTheme="minorHAnsi" w:hAnsiTheme="minorHAnsi"/>
          <w:i/>
          <w:color w:val="808080"/>
        </w:rPr>
        <w:t>Summarize your review and appraisal of the evidence.  Cleary and succinctly describe key findings and limitations.  Details will be included in the Evidence Table.</w:t>
      </w:r>
      <w:r w:rsidRPr="000D5436">
        <w:rPr>
          <w:rFonts w:asciiTheme="minorHAnsi" w:hAnsiTheme="minorHAnsi"/>
          <w:i/>
          <w:color w:val="0000FF"/>
          <w:sz w:val="16"/>
          <w:szCs w:val="16"/>
        </w:rPr>
        <w:t xml:space="preserve"> </w:t>
      </w:r>
    </w:p>
    <w:p w14:paraId="40243079" w14:textId="77777777" w:rsidR="00197EA5" w:rsidRPr="000D5436" w:rsidRDefault="00197EA5" w:rsidP="00197EA5">
      <w:pPr>
        <w:rPr>
          <w:rFonts w:asciiTheme="minorHAnsi" w:hAnsiTheme="minorHAnsi"/>
          <w:i/>
          <w:color w:val="0000FF"/>
          <w:sz w:val="16"/>
          <w:szCs w:val="16"/>
        </w:rPr>
      </w:pPr>
    </w:p>
    <w:p w14:paraId="47646BA6" w14:textId="77777777" w:rsidR="00197EA5" w:rsidRPr="000D5436" w:rsidRDefault="00197EA5" w:rsidP="00197EA5">
      <w:pPr>
        <w:rPr>
          <w:rFonts w:asciiTheme="minorHAnsi" w:hAnsiTheme="minorHAnsi"/>
          <w:i/>
          <w:color w:val="808080"/>
          <w:sz w:val="20"/>
          <w:szCs w:val="20"/>
        </w:rPr>
      </w:pPr>
      <w:r w:rsidRPr="000D5436">
        <w:rPr>
          <w:rFonts w:asciiTheme="minorHAnsi" w:hAnsiTheme="minorHAnsi" w:cs="Calibri"/>
          <w:b/>
        </w:rPr>
        <w:t xml:space="preserve">Clinical Message: </w:t>
      </w:r>
      <w:r w:rsidRPr="000D5436">
        <w:rPr>
          <w:rFonts w:asciiTheme="minorHAnsi" w:hAnsiTheme="minorHAnsi"/>
          <w:i/>
          <w:color w:val="808080"/>
        </w:rPr>
        <w:t>Develop an answer to the focused clinical question based on your review of the evidence. The clinical message should be stated in a way to encourage clinical implementation. Acknowledge key limitations of the evidence that may affect use of these findings.</w:t>
      </w:r>
    </w:p>
    <w:p w14:paraId="72829A0A" w14:textId="77777777" w:rsidR="00197EA5" w:rsidRDefault="00197EA5" w:rsidP="00197EA5">
      <w:pPr>
        <w:rPr>
          <w:i/>
          <w:color w:val="0000FF"/>
          <w:sz w:val="16"/>
          <w:szCs w:val="16"/>
        </w:rPr>
      </w:pPr>
    </w:p>
    <w:p w14:paraId="175C7090" w14:textId="77777777" w:rsidR="00E73DC6" w:rsidRPr="000D5436" w:rsidRDefault="00183973" w:rsidP="00E73DC6">
      <w:pPr>
        <w:rPr>
          <w:rFonts w:asciiTheme="minorHAnsi" w:hAnsiTheme="minorHAnsi" w:cs="Calibri"/>
          <w:b/>
        </w:rPr>
        <w:sectPr w:rsidR="00E73DC6" w:rsidRPr="000D5436" w:rsidSect="00101631">
          <w:headerReference w:type="default" r:id="rId9"/>
          <w:footerReference w:type="default" r:id="rId10"/>
          <w:pgSz w:w="12240" w:h="15840"/>
          <w:pgMar w:top="720" w:right="720" w:bottom="720" w:left="720" w:header="720" w:footer="720" w:gutter="0"/>
          <w:cols w:space="720"/>
          <w:docGrid w:linePitch="360"/>
        </w:sectPr>
      </w:pPr>
      <w:r>
        <w:rPr>
          <w:rFonts w:ascii="Calibri" w:hAnsi="Calibri" w:cs="Calibri"/>
          <w:b/>
        </w:rPr>
        <w:br w:type="page"/>
      </w:r>
      <w:r w:rsidR="00197EA5" w:rsidRPr="000D5436">
        <w:rPr>
          <w:rFonts w:asciiTheme="minorHAnsi" w:hAnsiTheme="minorHAnsi" w:cs="Calibri"/>
          <w:b/>
        </w:rPr>
        <w:lastRenderedPageBreak/>
        <w:t xml:space="preserve">References: </w:t>
      </w:r>
      <w:r w:rsidR="00197EA5" w:rsidRPr="000D5436">
        <w:rPr>
          <w:rFonts w:asciiTheme="minorHAnsi" w:hAnsiTheme="minorHAnsi"/>
          <w:i/>
          <w:color w:val="808080"/>
        </w:rPr>
        <w:t xml:space="preserve">For most topics, </w:t>
      </w:r>
      <w:r w:rsidR="00610DE4" w:rsidRPr="000D5436">
        <w:rPr>
          <w:rFonts w:asciiTheme="minorHAnsi" w:hAnsiTheme="minorHAnsi"/>
          <w:i/>
          <w:color w:val="808080"/>
        </w:rPr>
        <w:t>3</w:t>
      </w:r>
      <w:r w:rsidR="00197EA5" w:rsidRPr="000D5436">
        <w:rPr>
          <w:rFonts w:asciiTheme="minorHAnsi" w:hAnsiTheme="minorHAnsi"/>
          <w:i/>
          <w:color w:val="808080"/>
        </w:rPr>
        <w:t xml:space="preserve">-5 studies should be referenced that address the clinical question. Additional articles may be cited that support information provided in the background.  Citation should include title, author, journal, publication date, volume, issue, and page numbers in JPO style.  See </w:t>
      </w:r>
      <w:hyperlink r:id="rId11" w:history="1">
        <w:r w:rsidR="00197EA5" w:rsidRPr="000D5436">
          <w:rPr>
            <w:rStyle w:val="Hyperlink"/>
            <w:rFonts w:asciiTheme="minorHAnsi" w:hAnsiTheme="minorHAnsi"/>
            <w:i/>
          </w:rPr>
          <w:t>www.oandp.org/jpo/authorinfo/INSTRUCTIONS_FOR_AUTHORS.pdf</w:t>
        </w:r>
      </w:hyperlink>
    </w:p>
    <w:p w14:paraId="505712C3" w14:textId="77777777" w:rsidR="009A7752" w:rsidRDefault="009A7752" w:rsidP="00197EA5">
      <w:pPr>
        <w:jc w:val="center"/>
        <w:rPr>
          <w:rFonts w:ascii="Calibri" w:hAnsi="Calibri" w:cs="Calibri"/>
          <w:b/>
        </w:rPr>
      </w:pPr>
      <w:r>
        <w:rPr>
          <w:rFonts w:ascii="Calibri" w:hAnsi="Calibri" w:cs="Calibri"/>
          <w:b/>
        </w:rPr>
        <w:lastRenderedPageBreak/>
        <w:t xml:space="preserve">Evidence Table </w:t>
      </w:r>
    </w:p>
    <w:p w14:paraId="3777A380" w14:textId="73529E5D" w:rsidR="009A7752" w:rsidRPr="006C74FB" w:rsidRDefault="009A7752" w:rsidP="009A7752">
      <w:pPr>
        <w:jc w:val="center"/>
        <w:rPr>
          <w:rFonts w:asciiTheme="minorHAnsi" w:hAnsiTheme="minorHAnsi"/>
          <w:i/>
          <w:color w:val="808080"/>
        </w:rPr>
      </w:pPr>
      <w:r w:rsidRPr="006C74FB">
        <w:rPr>
          <w:rFonts w:asciiTheme="minorHAnsi" w:hAnsiTheme="minorHAnsi"/>
          <w:i/>
          <w:color w:val="808080"/>
        </w:rPr>
        <w:t>Create an evidence table using information from each article you have appraised. You may add/remove rows and columns (or indicate as “not applicable”).</w:t>
      </w:r>
      <w:r w:rsidR="006C74FB">
        <w:rPr>
          <w:rFonts w:asciiTheme="minorHAnsi" w:hAnsiTheme="minorHAnsi"/>
          <w:i/>
          <w:color w:val="808080"/>
        </w:rPr>
        <w:t xml:space="preserve"> Use Calibri or Times New Roman, 10-pt. font in the Evidence Table. You can set the orientation to “landscape” for the Evidence Table if </w:t>
      </w:r>
      <w:r w:rsidR="00E3615D">
        <w:rPr>
          <w:rFonts w:asciiTheme="minorHAnsi" w:hAnsiTheme="minorHAnsi"/>
          <w:i/>
          <w:color w:val="808080"/>
        </w:rPr>
        <w:t>that would assist the visual presentation of information (create a new section for the Evidence Table to maintain a “portrait” orientation for the narrative body of the CAT and the references</w:t>
      </w:r>
      <w:r w:rsidR="00B30C55">
        <w:rPr>
          <w:rFonts w:asciiTheme="minorHAnsi" w:hAnsiTheme="minorHAnsi"/>
          <w:i/>
          <w:color w:val="808080"/>
        </w:rPr>
        <w:t>)</w:t>
      </w:r>
      <w:r w:rsidR="00E3615D">
        <w:rPr>
          <w:rFonts w:asciiTheme="minorHAnsi" w:hAnsiTheme="minorHAnsi"/>
          <w:i/>
          <w:color w:val="808080"/>
        </w:rPr>
        <w:t>.</w:t>
      </w:r>
      <w:r w:rsidR="006C74FB">
        <w:rPr>
          <w:rFonts w:asciiTheme="minorHAnsi" w:hAnsiTheme="minorHAnsi"/>
          <w:i/>
          <w:color w:val="808080"/>
        </w:rPr>
        <w:t xml:space="preserve"> </w:t>
      </w:r>
      <w:r w:rsidR="00E3615D">
        <w:rPr>
          <w:rFonts w:asciiTheme="minorHAnsi" w:hAnsiTheme="minorHAnsi"/>
          <w:i/>
          <w:color w:val="808080"/>
        </w:rPr>
        <w:t>The Evidence Table can extend to multiple pages if needed</w:t>
      </w:r>
      <w:r w:rsidR="00B30C55">
        <w:rPr>
          <w:rFonts w:asciiTheme="minorHAnsi" w:hAnsiTheme="minorHAnsi"/>
          <w:i/>
          <w:color w:val="808080"/>
        </w:rPr>
        <w:t>- use the “repeat headers” feature to repeat header rows on each page</w:t>
      </w:r>
      <w:r w:rsidR="00E3615D">
        <w:rPr>
          <w:rFonts w:asciiTheme="minorHAnsi" w:hAnsiTheme="minorHAnsi"/>
          <w:i/>
          <w:color w:val="808080"/>
        </w:rPr>
        <w:t>.</w:t>
      </w:r>
    </w:p>
    <w:p w14:paraId="03C8251E" w14:textId="77777777" w:rsidR="009A7752" w:rsidRPr="007D0C4B" w:rsidRDefault="009A7752" w:rsidP="009A7752">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980"/>
        <w:gridCol w:w="1735"/>
        <w:gridCol w:w="1857"/>
        <w:gridCol w:w="1858"/>
        <w:gridCol w:w="1858"/>
      </w:tblGrid>
      <w:tr w:rsidR="009A7752" w:rsidRPr="006C74FB" w14:paraId="03A8D4E7" w14:textId="77777777" w:rsidTr="00B30C55">
        <w:trPr>
          <w:tblHeader/>
        </w:trPr>
        <w:tc>
          <w:tcPr>
            <w:tcW w:w="1728" w:type="dxa"/>
            <w:tcBorders>
              <w:bottom w:val="single" w:sz="4" w:space="0" w:color="auto"/>
            </w:tcBorders>
            <w:shd w:val="clear" w:color="auto" w:fill="E6E6E6"/>
          </w:tcPr>
          <w:p w14:paraId="3044AB8B" w14:textId="77777777" w:rsidR="009A7752" w:rsidRPr="006C74FB" w:rsidRDefault="009A7752" w:rsidP="008C478D">
            <w:pPr>
              <w:spacing w:before="120" w:after="120"/>
              <w:jc w:val="center"/>
              <w:rPr>
                <w:rFonts w:asciiTheme="minorHAnsi" w:hAnsiTheme="minorHAnsi"/>
                <w:b/>
                <w:sz w:val="20"/>
                <w:szCs w:val="20"/>
              </w:rPr>
            </w:pPr>
          </w:p>
        </w:tc>
        <w:tc>
          <w:tcPr>
            <w:tcW w:w="1980" w:type="dxa"/>
            <w:shd w:val="clear" w:color="auto" w:fill="E6E6E6"/>
            <w:vAlign w:val="center"/>
          </w:tcPr>
          <w:p w14:paraId="5575BD73" w14:textId="77777777" w:rsidR="00183973" w:rsidRPr="006C74FB" w:rsidRDefault="00183973" w:rsidP="00610DE4">
            <w:pPr>
              <w:jc w:val="center"/>
              <w:rPr>
                <w:rFonts w:asciiTheme="minorHAnsi" w:hAnsiTheme="minorHAnsi"/>
                <w:i/>
                <w:color w:val="808080"/>
                <w:sz w:val="20"/>
                <w:szCs w:val="20"/>
              </w:rPr>
            </w:pPr>
            <w:r w:rsidRPr="006C74FB">
              <w:rPr>
                <w:rFonts w:asciiTheme="minorHAnsi" w:hAnsiTheme="minorHAnsi"/>
                <w:i/>
                <w:color w:val="808080"/>
                <w:sz w:val="20"/>
                <w:szCs w:val="20"/>
              </w:rPr>
              <w:t>Explanation:</w:t>
            </w:r>
          </w:p>
          <w:p w14:paraId="20F1C955" w14:textId="05C33CA1" w:rsidR="009A7752" w:rsidRPr="006C74FB" w:rsidRDefault="009A7752" w:rsidP="00610DE4">
            <w:pPr>
              <w:jc w:val="center"/>
              <w:rPr>
                <w:rFonts w:asciiTheme="minorHAnsi" w:hAnsiTheme="minorHAnsi"/>
                <w:b/>
                <w:sz w:val="20"/>
                <w:szCs w:val="20"/>
                <w:vertAlign w:val="superscript"/>
              </w:rPr>
            </w:pPr>
            <w:r w:rsidRPr="006C74FB">
              <w:rPr>
                <w:rFonts w:asciiTheme="minorHAnsi" w:hAnsiTheme="minorHAnsi"/>
                <w:i/>
                <w:color w:val="808080"/>
                <w:sz w:val="20"/>
                <w:szCs w:val="20"/>
              </w:rPr>
              <w:t xml:space="preserve">1st Author and </w:t>
            </w:r>
            <w:proofErr w:type="spellStart"/>
            <w:r w:rsidRPr="006C74FB">
              <w:rPr>
                <w:rFonts w:asciiTheme="minorHAnsi" w:hAnsiTheme="minorHAnsi"/>
                <w:i/>
                <w:color w:val="808080"/>
                <w:sz w:val="20"/>
                <w:szCs w:val="20"/>
              </w:rPr>
              <w:t>Yea</w:t>
            </w:r>
            <w:r w:rsidR="00E3615D">
              <w:rPr>
                <w:rFonts w:asciiTheme="minorHAnsi" w:hAnsiTheme="minorHAnsi"/>
                <w:i/>
                <w:color w:val="808080"/>
                <w:sz w:val="20"/>
                <w:szCs w:val="20"/>
              </w:rPr>
              <w:t>r</w:t>
            </w:r>
            <w:r w:rsidR="00610DE4" w:rsidRPr="006C74FB">
              <w:rPr>
                <w:rFonts w:asciiTheme="minorHAnsi" w:hAnsiTheme="minorHAnsi"/>
                <w:color w:val="808080"/>
                <w:sz w:val="20"/>
                <w:szCs w:val="20"/>
                <w:vertAlign w:val="superscript"/>
              </w:rPr>
              <w:t>reference</w:t>
            </w:r>
            <w:proofErr w:type="spellEnd"/>
            <w:r w:rsidR="00610DE4" w:rsidRPr="006C74FB">
              <w:rPr>
                <w:rFonts w:asciiTheme="minorHAnsi" w:hAnsiTheme="minorHAnsi"/>
                <w:color w:val="808080"/>
                <w:sz w:val="20"/>
                <w:szCs w:val="20"/>
                <w:vertAlign w:val="superscript"/>
              </w:rPr>
              <w:t xml:space="preserve"> number</w:t>
            </w:r>
          </w:p>
        </w:tc>
        <w:tc>
          <w:tcPr>
            <w:tcW w:w="1735" w:type="dxa"/>
            <w:shd w:val="clear" w:color="auto" w:fill="E6E6E6"/>
            <w:vAlign w:val="center"/>
          </w:tcPr>
          <w:p w14:paraId="76C59293" w14:textId="77777777" w:rsidR="009A7752" w:rsidRPr="006C74FB" w:rsidRDefault="009A7752" w:rsidP="00ED1946">
            <w:pPr>
              <w:spacing w:before="120" w:after="120"/>
              <w:rPr>
                <w:rFonts w:asciiTheme="minorHAnsi" w:hAnsiTheme="minorHAnsi"/>
                <w:i/>
                <w:color w:val="808080"/>
                <w:sz w:val="20"/>
                <w:szCs w:val="20"/>
                <w:vertAlign w:val="superscript"/>
              </w:rPr>
            </w:pPr>
            <w:r w:rsidRPr="006C74FB">
              <w:rPr>
                <w:rFonts w:asciiTheme="minorHAnsi" w:hAnsiTheme="minorHAnsi"/>
                <w:i/>
                <w:color w:val="808080"/>
                <w:sz w:val="20"/>
                <w:szCs w:val="20"/>
              </w:rPr>
              <w:t xml:space="preserve"> </w:t>
            </w:r>
            <w:r w:rsidRPr="006C74FB">
              <w:rPr>
                <w:rFonts w:asciiTheme="minorHAnsi" w:hAnsiTheme="minorHAnsi"/>
                <w:i/>
                <w:sz w:val="20"/>
                <w:szCs w:val="20"/>
              </w:rPr>
              <w:t>Weinstein, 2013</w:t>
            </w:r>
            <w:r w:rsidR="00ED1946" w:rsidRPr="006C74FB">
              <w:rPr>
                <w:rFonts w:asciiTheme="minorHAnsi" w:hAnsiTheme="minorHAnsi"/>
                <w:i/>
                <w:sz w:val="20"/>
                <w:szCs w:val="20"/>
                <w:vertAlign w:val="superscript"/>
              </w:rPr>
              <w:t>1</w:t>
            </w:r>
          </w:p>
        </w:tc>
        <w:tc>
          <w:tcPr>
            <w:tcW w:w="1857" w:type="dxa"/>
            <w:shd w:val="clear" w:color="auto" w:fill="E6E6E6"/>
            <w:vAlign w:val="center"/>
          </w:tcPr>
          <w:p w14:paraId="1495034C" w14:textId="77777777" w:rsidR="009A7752" w:rsidRPr="006C74FB" w:rsidRDefault="009A7752" w:rsidP="00610DE4">
            <w:pPr>
              <w:jc w:val="center"/>
              <w:rPr>
                <w:rFonts w:asciiTheme="minorHAnsi" w:hAnsiTheme="minorHAnsi"/>
                <w:b/>
                <w:sz w:val="20"/>
                <w:szCs w:val="20"/>
              </w:rPr>
            </w:pPr>
            <w:r w:rsidRPr="006C74FB">
              <w:rPr>
                <w:rFonts w:asciiTheme="minorHAnsi" w:hAnsiTheme="minorHAnsi"/>
                <w:i/>
                <w:color w:val="808080"/>
                <w:sz w:val="20"/>
                <w:szCs w:val="20"/>
              </w:rPr>
              <w:t>Author</w:t>
            </w:r>
            <w:r w:rsidR="00183973" w:rsidRPr="006C74FB">
              <w:rPr>
                <w:rFonts w:asciiTheme="minorHAnsi" w:hAnsiTheme="minorHAnsi"/>
                <w:i/>
                <w:color w:val="808080"/>
                <w:sz w:val="20"/>
                <w:szCs w:val="20"/>
              </w:rPr>
              <w:t>, Year</w:t>
            </w:r>
          </w:p>
        </w:tc>
        <w:tc>
          <w:tcPr>
            <w:tcW w:w="1858" w:type="dxa"/>
            <w:shd w:val="clear" w:color="auto" w:fill="E6E6E6"/>
            <w:vAlign w:val="center"/>
          </w:tcPr>
          <w:p w14:paraId="33AC31AF" w14:textId="77777777" w:rsidR="009A7752" w:rsidRPr="006C74FB" w:rsidRDefault="009A7752" w:rsidP="00610DE4">
            <w:pPr>
              <w:jc w:val="center"/>
              <w:rPr>
                <w:rFonts w:asciiTheme="minorHAnsi" w:hAnsiTheme="minorHAnsi"/>
                <w:b/>
                <w:sz w:val="20"/>
                <w:szCs w:val="20"/>
              </w:rPr>
            </w:pPr>
            <w:r w:rsidRPr="006C74FB">
              <w:rPr>
                <w:rFonts w:asciiTheme="minorHAnsi" w:hAnsiTheme="minorHAnsi"/>
                <w:i/>
                <w:color w:val="808080"/>
                <w:sz w:val="20"/>
                <w:szCs w:val="20"/>
              </w:rPr>
              <w:t>Author</w:t>
            </w:r>
            <w:r w:rsidR="00183973" w:rsidRPr="006C74FB">
              <w:rPr>
                <w:rFonts w:asciiTheme="minorHAnsi" w:hAnsiTheme="minorHAnsi"/>
                <w:i/>
                <w:color w:val="808080"/>
                <w:sz w:val="20"/>
                <w:szCs w:val="20"/>
              </w:rPr>
              <w:t>,</w:t>
            </w:r>
            <w:r w:rsidRPr="006C74FB">
              <w:rPr>
                <w:rFonts w:asciiTheme="minorHAnsi" w:hAnsiTheme="minorHAnsi"/>
                <w:i/>
                <w:color w:val="808080"/>
                <w:sz w:val="20"/>
                <w:szCs w:val="20"/>
              </w:rPr>
              <w:t xml:space="preserve"> Year</w:t>
            </w:r>
          </w:p>
        </w:tc>
        <w:tc>
          <w:tcPr>
            <w:tcW w:w="1858" w:type="dxa"/>
            <w:shd w:val="clear" w:color="auto" w:fill="E6E6E6"/>
            <w:vAlign w:val="center"/>
          </w:tcPr>
          <w:p w14:paraId="6FFACD74" w14:textId="77777777" w:rsidR="009A7752" w:rsidRPr="006C74FB" w:rsidRDefault="009A7752" w:rsidP="00610DE4">
            <w:pPr>
              <w:jc w:val="center"/>
              <w:rPr>
                <w:rFonts w:asciiTheme="minorHAnsi" w:hAnsiTheme="minorHAnsi"/>
                <w:b/>
                <w:sz w:val="20"/>
                <w:szCs w:val="20"/>
              </w:rPr>
            </w:pPr>
            <w:r w:rsidRPr="006C74FB">
              <w:rPr>
                <w:rFonts w:asciiTheme="minorHAnsi" w:hAnsiTheme="minorHAnsi"/>
                <w:i/>
                <w:color w:val="808080"/>
                <w:sz w:val="20"/>
                <w:szCs w:val="20"/>
              </w:rPr>
              <w:t>Author</w:t>
            </w:r>
            <w:r w:rsidR="00183973" w:rsidRPr="006C74FB">
              <w:rPr>
                <w:rFonts w:asciiTheme="minorHAnsi" w:hAnsiTheme="minorHAnsi"/>
                <w:i/>
                <w:color w:val="808080"/>
                <w:sz w:val="20"/>
                <w:szCs w:val="20"/>
              </w:rPr>
              <w:t>,</w:t>
            </w:r>
            <w:r w:rsidRPr="006C74FB">
              <w:rPr>
                <w:rFonts w:asciiTheme="minorHAnsi" w:hAnsiTheme="minorHAnsi"/>
                <w:i/>
                <w:color w:val="808080"/>
                <w:sz w:val="20"/>
                <w:szCs w:val="20"/>
              </w:rPr>
              <w:t xml:space="preserve"> Year</w:t>
            </w:r>
          </w:p>
        </w:tc>
      </w:tr>
      <w:tr w:rsidR="009A7752" w:rsidRPr="006C74FB" w14:paraId="4A4AFC64" w14:textId="77777777" w:rsidTr="0006529A">
        <w:trPr>
          <w:trHeight w:val="1502"/>
        </w:trPr>
        <w:tc>
          <w:tcPr>
            <w:tcW w:w="1728" w:type="dxa"/>
            <w:shd w:val="clear" w:color="auto" w:fill="E6E6E6"/>
          </w:tcPr>
          <w:p w14:paraId="7EFC5BD6" w14:textId="77777777" w:rsidR="009A7752" w:rsidRPr="006C74FB" w:rsidRDefault="009A7752" w:rsidP="008C478D">
            <w:pPr>
              <w:spacing w:before="120" w:after="120"/>
              <w:rPr>
                <w:rFonts w:asciiTheme="minorHAnsi" w:hAnsiTheme="minorHAnsi"/>
                <w:b/>
                <w:sz w:val="20"/>
                <w:szCs w:val="20"/>
              </w:rPr>
            </w:pPr>
            <w:r w:rsidRPr="006C74FB">
              <w:rPr>
                <w:rFonts w:asciiTheme="minorHAnsi" w:hAnsiTheme="minorHAnsi"/>
                <w:b/>
                <w:sz w:val="20"/>
                <w:szCs w:val="20"/>
              </w:rPr>
              <w:t>Population</w:t>
            </w:r>
          </w:p>
        </w:tc>
        <w:tc>
          <w:tcPr>
            <w:tcW w:w="1980" w:type="dxa"/>
            <w:shd w:val="clear" w:color="auto" w:fill="auto"/>
          </w:tcPr>
          <w:p w14:paraId="325C0A3E" w14:textId="77777777" w:rsidR="009A7752" w:rsidRPr="006C74FB" w:rsidRDefault="009A7752" w:rsidP="008C478D">
            <w:pPr>
              <w:spacing w:before="120" w:after="120"/>
              <w:rPr>
                <w:rFonts w:asciiTheme="minorHAnsi" w:hAnsiTheme="minorHAnsi"/>
                <w:sz w:val="20"/>
                <w:szCs w:val="20"/>
              </w:rPr>
            </w:pPr>
            <w:r w:rsidRPr="006C74FB">
              <w:rPr>
                <w:rFonts w:asciiTheme="minorHAnsi" w:hAnsiTheme="minorHAnsi"/>
                <w:i/>
                <w:color w:val="808080"/>
                <w:sz w:val="20"/>
                <w:szCs w:val="20"/>
              </w:rPr>
              <w:t>Describe relevant characteristics of the subject populati</w:t>
            </w:r>
            <w:r w:rsidR="00F578E7" w:rsidRPr="006C74FB">
              <w:rPr>
                <w:rFonts w:asciiTheme="minorHAnsi" w:hAnsiTheme="minorHAnsi"/>
                <w:i/>
                <w:color w:val="808080"/>
                <w:sz w:val="20"/>
                <w:szCs w:val="20"/>
              </w:rPr>
              <w:t>on (e.g., sample size, age, sex, clinical characteristics)</w:t>
            </w:r>
          </w:p>
        </w:tc>
        <w:tc>
          <w:tcPr>
            <w:tcW w:w="1735" w:type="dxa"/>
            <w:shd w:val="clear" w:color="auto" w:fill="auto"/>
          </w:tcPr>
          <w:p w14:paraId="1001BCC6" w14:textId="77777777" w:rsidR="009A7752" w:rsidRPr="006C74FB" w:rsidRDefault="009A7752" w:rsidP="008C478D">
            <w:pPr>
              <w:spacing w:before="120" w:after="120"/>
              <w:rPr>
                <w:rFonts w:asciiTheme="minorHAnsi" w:hAnsiTheme="minorHAnsi"/>
                <w:i/>
                <w:color w:val="808080"/>
                <w:sz w:val="20"/>
                <w:szCs w:val="20"/>
              </w:rPr>
            </w:pPr>
            <w:r w:rsidRPr="006C74FB">
              <w:rPr>
                <w:rFonts w:asciiTheme="minorHAnsi" w:hAnsiTheme="minorHAnsi"/>
                <w:i/>
                <w:sz w:val="20"/>
                <w:szCs w:val="20"/>
              </w:rPr>
              <w:t>242 skeletally immature patients with AIS, age 10-15, Cobb angle 20-40 degrees</w:t>
            </w:r>
          </w:p>
        </w:tc>
        <w:tc>
          <w:tcPr>
            <w:tcW w:w="1857" w:type="dxa"/>
            <w:shd w:val="clear" w:color="auto" w:fill="auto"/>
          </w:tcPr>
          <w:p w14:paraId="2DB3C003" w14:textId="77777777" w:rsidR="009A7752" w:rsidRPr="006C74FB" w:rsidRDefault="009A7752" w:rsidP="008C478D">
            <w:pPr>
              <w:spacing w:before="120" w:after="120"/>
              <w:rPr>
                <w:rFonts w:asciiTheme="minorHAnsi" w:hAnsiTheme="minorHAnsi"/>
                <w:sz w:val="20"/>
                <w:szCs w:val="20"/>
              </w:rPr>
            </w:pPr>
          </w:p>
        </w:tc>
        <w:tc>
          <w:tcPr>
            <w:tcW w:w="1858" w:type="dxa"/>
          </w:tcPr>
          <w:p w14:paraId="63DA02E3" w14:textId="77777777" w:rsidR="009A7752" w:rsidRPr="006C74FB" w:rsidRDefault="009A7752" w:rsidP="008C478D">
            <w:pPr>
              <w:spacing w:before="120" w:after="120"/>
              <w:rPr>
                <w:rFonts w:asciiTheme="minorHAnsi" w:hAnsiTheme="minorHAnsi"/>
                <w:sz w:val="20"/>
                <w:szCs w:val="20"/>
              </w:rPr>
            </w:pPr>
          </w:p>
        </w:tc>
        <w:tc>
          <w:tcPr>
            <w:tcW w:w="1858" w:type="dxa"/>
          </w:tcPr>
          <w:p w14:paraId="3DADA977" w14:textId="77777777" w:rsidR="009A7752" w:rsidRPr="006C74FB" w:rsidRDefault="009A7752" w:rsidP="008C478D">
            <w:pPr>
              <w:spacing w:before="120" w:after="120"/>
              <w:jc w:val="center"/>
              <w:rPr>
                <w:rFonts w:asciiTheme="minorHAnsi" w:hAnsiTheme="minorHAnsi"/>
                <w:sz w:val="20"/>
                <w:szCs w:val="20"/>
              </w:rPr>
            </w:pPr>
          </w:p>
        </w:tc>
      </w:tr>
      <w:tr w:rsidR="009A7752" w:rsidRPr="006C74FB" w14:paraId="60F0ED2E" w14:textId="77777777" w:rsidTr="0006529A">
        <w:trPr>
          <w:trHeight w:val="1133"/>
        </w:trPr>
        <w:tc>
          <w:tcPr>
            <w:tcW w:w="1728" w:type="dxa"/>
            <w:shd w:val="clear" w:color="auto" w:fill="E6E6E6"/>
          </w:tcPr>
          <w:p w14:paraId="39C17114" w14:textId="77777777" w:rsidR="009A7752" w:rsidRPr="006C74FB" w:rsidRDefault="009A7752" w:rsidP="008C478D">
            <w:pPr>
              <w:spacing w:before="120" w:after="120"/>
              <w:rPr>
                <w:rFonts w:asciiTheme="minorHAnsi" w:hAnsiTheme="minorHAnsi"/>
                <w:b/>
                <w:sz w:val="20"/>
                <w:szCs w:val="20"/>
              </w:rPr>
            </w:pPr>
            <w:r w:rsidRPr="006C74FB">
              <w:rPr>
                <w:rFonts w:asciiTheme="minorHAnsi" w:hAnsiTheme="minorHAnsi"/>
                <w:b/>
                <w:sz w:val="20"/>
                <w:szCs w:val="20"/>
              </w:rPr>
              <w:t>Study Design</w:t>
            </w:r>
          </w:p>
        </w:tc>
        <w:tc>
          <w:tcPr>
            <w:tcW w:w="1980" w:type="dxa"/>
            <w:shd w:val="clear" w:color="auto" w:fill="auto"/>
          </w:tcPr>
          <w:p w14:paraId="4D1BE38E" w14:textId="77777777" w:rsidR="009A7752" w:rsidRPr="006C74FB" w:rsidRDefault="00183973" w:rsidP="008C478D">
            <w:pPr>
              <w:spacing w:before="120" w:after="120"/>
              <w:rPr>
                <w:rFonts w:asciiTheme="minorHAnsi" w:hAnsiTheme="minorHAnsi"/>
                <w:sz w:val="20"/>
                <w:szCs w:val="20"/>
              </w:rPr>
            </w:pPr>
            <w:r w:rsidRPr="006C74FB">
              <w:rPr>
                <w:rFonts w:asciiTheme="minorHAnsi" w:hAnsiTheme="minorHAnsi"/>
                <w:i/>
                <w:color w:val="808080"/>
                <w:sz w:val="20"/>
                <w:szCs w:val="20"/>
              </w:rPr>
              <w:t>e.g.,</w:t>
            </w:r>
            <w:r w:rsidR="009A7752" w:rsidRPr="006C74FB">
              <w:rPr>
                <w:rFonts w:asciiTheme="minorHAnsi" w:hAnsiTheme="minorHAnsi"/>
                <w:i/>
                <w:color w:val="808080"/>
                <w:sz w:val="20"/>
                <w:szCs w:val="20"/>
              </w:rPr>
              <w:t xml:space="preserve"> case report, crossover, prospective randomized</w:t>
            </w:r>
          </w:p>
        </w:tc>
        <w:tc>
          <w:tcPr>
            <w:tcW w:w="1735" w:type="dxa"/>
            <w:shd w:val="clear" w:color="auto" w:fill="auto"/>
          </w:tcPr>
          <w:p w14:paraId="41F5AFE1" w14:textId="77777777" w:rsidR="009A7752" w:rsidRPr="006C74FB" w:rsidRDefault="009A7752" w:rsidP="008C478D">
            <w:pPr>
              <w:spacing w:before="120" w:after="120"/>
              <w:rPr>
                <w:rFonts w:asciiTheme="minorHAnsi" w:hAnsiTheme="minorHAnsi"/>
                <w:i/>
                <w:color w:val="808080"/>
                <w:sz w:val="20"/>
                <w:szCs w:val="20"/>
              </w:rPr>
            </w:pPr>
            <w:r w:rsidRPr="006C74FB">
              <w:rPr>
                <w:rFonts w:asciiTheme="minorHAnsi" w:hAnsiTheme="minorHAnsi"/>
                <w:i/>
                <w:sz w:val="20"/>
                <w:szCs w:val="20"/>
              </w:rPr>
              <w:t>Prospective multi-site trial with randomized and preference arms</w:t>
            </w:r>
          </w:p>
        </w:tc>
        <w:tc>
          <w:tcPr>
            <w:tcW w:w="1857" w:type="dxa"/>
            <w:shd w:val="clear" w:color="auto" w:fill="auto"/>
          </w:tcPr>
          <w:p w14:paraId="096916CB" w14:textId="77777777" w:rsidR="009A7752" w:rsidRPr="006C74FB" w:rsidRDefault="009A7752" w:rsidP="008C478D">
            <w:pPr>
              <w:spacing w:before="120" w:after="120"/>
              <w:rPr>
                <w:rFonts w:asciiTheme="minorHAnsi" w:hAnsiTheme="minorHAnsi"/>
                <w:sz w:val="20"/>
                <w:szCs w:val="20"/>
              </w:rPr>
            </w:pPr>
          </w:p>
        </w:tc>
        <w:tc>
          <w:tcPr>
            <w:tcW w:w="1858" w:type="dxa"/>
          </w:tcPr>
          <w:p w14:paraId="1F9C2B3C" w14:textId="77777777" w:rsidR="009A7752" w:rsidRPr="006C74FB" w:rsidRDefault="009A7752" w:rsidP="008C478D">
            <w:pPr>
              <w:spacing w:before="120" w:after="120"/>
              <w:rPr>
                <w:rFonts w:asciiTheme="minorHAnsi" w:hAnsiTheme="minorHAnsi"/>
                <w:sz w:val="20"/>
                <w:szCs w:val="20"/>
              </w:rPr>
            </w:pPr>
          </w:p>
        </w:tc>
        <w:tc>
          <w:tcPr>
            <w:tcW w:w="1858" w:type="dxa"/>
          </w:tcPr>
          <w:p w14:paraId="45336D32" w14:textId="77777777" w:rsidR="009A7752" w:rsidRPr="006C74FB" w:rsidRDefault="009A7752" w:rsidP="008C478D">
            <w:pPr>
              <w:spacing w:before="120" w:after="120"/>
              <w:jc w:val="center"/>
              <w:rPr>
                <w:rFonts w:asciiTheme="minorHAnsi" w:hAnsiTheme="minorHAnsi"/>
                <w:sz w:val="20"/>
                <w:szCs w:val="20"/>
              </w:rPr>
            </w:pPr>
          </w:p>
        </w:tc>
      </w:tr>
      <w:tr w:rsidR="009A7752" w:rsidRPr="006C74FB" w14:paraId="5D73CE68" w14:textId="77777777" w:rsidTr="0006529A">
        <w:trPr>
          <w:trHeight w:val="1313"/>
        </w:trPr>
        <w:tc>
          <w:tcPr>
            <w:tcW w:w="1728" w:type="dxa"/>
            <w:shd w:val="clear" w:color="auto" w:fill="E6E6E6"/>
          </w:tcPr>
          <w:p w14:paraId="15C7EBA2" w14:textId="77777777" w:rsidR="009A7752" w:rsidRPr="006C74FB" w:rsidRDefault="009A7752" w:rsidP="008C478D">
            <w:pPr>
              <w:spacing w:before="120" w:after="120"/>
              <w:rPr>
                <w:rFonts w:asciiTheme="minorHAnsi" w:hAnsiTheme="minorHAnsi"/>
                <w:b/>
                <w:sz w:val="20"/>
                <w:szCs w:val="20"/>
              </w:rPr>
            </w:pPr>
            <w:r w:rsidRPr="006C74FB">
              <w:rPr>
                <w:rFonts w:asciiTheme="minorHAnsi" w:hAnsiTheme="minorHAnsi"/>
                <w:b/>
                <w:sz w:val="20"/>
                <w:szCs w:val="20"/>
              </w:rPr>
              <w:t>Intervention</w:t>
            </w:r>
          </w:p>
        </w:tc>
        <w:tc>
          <w:tcPr>
            <w:tcW w:w="1980" w:type="dxa"/>
            <w:shd w:val="clear" w:color="auto" w:fill="auto"/>
          </w:tcPr>
          <w:p w14:paraId="31A76B3D" w14:textId="77777777" w:rsidR="009A7752" w:rsidRPr="006C74FB" w:rsidRDefault="00183973" w:rsidP="008C478D">
            <w:pPr>
              <w:spacing w:before="120" w:after="120"/>
              <w:rPr>
                <w:rFonts w:asciiTheme="minorHAnsi" w:hAnsiTheme="minorHAnsi"/>
                <w:i/>
                <w:sz w:val="20"/>
                <w:szCs w:val="20"/>
              </w:rPr>
            </w:pPr>
            <w:r w:rsidRPr="006C74FB">
              <w:rPr>
                <w:rFonts w:asciiTheme="minorHAnsi" w:hAnsiTheme="minorHAnsi"/>
                <w:i/>
                <w:color w:val="808080"/>
                <w:sz w:val="20"/>
                <w:szCs w:val="20"/>
              </w:rPr>
              <w:t>Main clinical strategy or technique (often an orthotic or prosthetic approach) of interes</w:t>
            </w:r>
            <w:r w:rsidR="00541318" w:rsidRPr="006C74FB">
              <w:rPr>
                <w:rFonts w:asciiTheme="minorHAnsi" w:hAnsiTheme="minorHAnsi"/>
                <w:i/>
                <w:color w:val="808080"/>
                <w:sz w:val="20"/>
                <w:szCs w:val="20"/>
              </w:rPr>
              <w:t>t</w:t>
            </w:r>
          </w:p>
        </w:tc>
        <w:tc>
          <w:tcPr>
            <w:tcW w:w="1735" w:type="dxa"/>
            <w:shd w:val="clear" w:color="auto" w:fill="auto"/>
          </w:tcPr>
          <w:p w14:paraId="7EC9BE46" w14:textId="77777777" w:rsidR="009A7752" w:rsidRPr="006C74FB" w:rsidRDefault="009A7752" w:rsidP="008C478D">
            <w:pPr>
              <w:spacing w:before="120" w:after="120"/>
              <w:rPr>
                <w:rFonts w:asciiTheme="minorHAnsi" w:hAnsiTheme="minorHAnsi"/>
                <w:i/>
                <w:color w:val="808080"/>
                <w:sz w:val="20"/>
                <w:szCs w:val="20"/>
              </w:rPr>
            </w:pPr>
            <w:r w:rsidRPr="006C74FB">
              <w:rPr>
                <w:rFonts w:asciiTheme="minorHAnsi" w:hAnsiTheme="minorHAnsi"/>
                <w:i/>
                <w:sz w:val="20"/>
                <w:szCs w:val="20"/>
              </w:rPr>
              <w:t>TLSO with prescribed wear time 18 hours per day</w:t>
            </w:r>
          </w:p>
        </w:tc>
        <w:tc>
          <w:tcPr>
            <w:tcW w:w="1857" w:type="dxa"/>
            <w:shd w:val="clear" w:color="auto" w:fill="auto"/>
          </w:tcPr>
          <w:p w14:paraId="1C958FB3" w14:textId="77777777" w:rsidR="009A7752" w:rsidRPr="006C74FB" w:rsidRDefault="009A7752" w:rsidP="008C478D">
            <w:pPr>
              <w:spacing w:before="120" w:after="120"/>
              <w:rPr>
                <w:rFonts w:asciiTheme="minorHAnsi" w:hAnsiTheme="minorHAnsi"/>
                <w:sz w:val="20"/>
                <w:szCs w:val="20"/>
              </w:rPr>
            </w:pPr>
          </w:p>
        </w:tc>
        <w:tc>
          <w:tcPr>
            <w:tcW w:w="1858" w:type="dxa"/>
          </w:tcPr>
          <w:p w14:paraId="30B67AB4" w14:textId="77777777" w:rsidR="009A7752" w:rsidRPr="006C74FB" w:rsidRDefault="009A7752" w:rsidP="008C478D">
            <w:pPr>
              <w:spacing w:before="120" w:after="120"/>
              <w:rPr>
                <w:rFonts w:asciiTheme="minorHAnsi" w:hAnsiTheme="minorHAnsi"/>
                <w:sz w:val="20"/>
                <w:szCs w:val="20"/>
              </w:rPr>
            </w:pPr>
          </w:p>
        </w:tc>
        <w:tc>
          <w:tcPr>
            <w:tcW w:w="1858" w:type="dxa"/>
          </w:tcPr>
          <w:p w14:paraId="638E1977" w14:textId="77777777" w:rsidR="009A7752" w:rsidRPr="006C74FB" w:rsidRDefault="009A7752" w:rsidP="008C478D">
            <w:pPr>
              <w:spacing w:before="120" w:after="120"/>
              <w:jc w:val="center"/>
              <w:rPr>
                <w:rFonts w:asciiTheme="minorHAnsi" w:hAnsiTheme="minorHAnsi"/>
                <w:sz w:val="20"/>
                <w:szCs w:val="20"/>
              </w:rPr>
            </w:pPr>
          </w:p>
        </w:tc>
      </w:tr>
      <w:tr w:rsidR="009A7752" w:rsidRPr="006C74FB" w14:paraId="1F640846" w14:textId="77777777" w:rsidTr="00610DE4">
        <w:tc>
          <w:tcPr>
            <w:tcW w:w="1728" w:type="dxa"/>
            <w:shd w:val="clear" w:color="auto" w:fill="E6E6E6"/>
          </w:tcPr>
          <w:p w14:paraId="3EC2665D" w14:textId="77777777" w:rsidR="009A7752" w:rsidRPr="006C74FB" w:rsidRDefault="009A7752" w:rsidP="008C478D">
            <w:pPr>
              <w:spacing w:before="120" w:after="120"/>
              <w:rPr>
                <w:rFonts w:asciiTheme="minorHAnsi" w:hAnsiTheme="minorHAnsi"/>
                <w:b/>
                <w:sz w:val="20"/>
                <w:szCs w:val="20"/>
              </w:rPr>
            </w:pPr>
            <w:r w:rsidRPr="006C74FB">
              <w:rPr>
                <w:rFonts w:asciiTheme="minorHAnsi" w:hAnsiTheme="minorHAnsi"/>
                <w:b/>
                <w:sz w:val="20"/>
                <w:szCs w:val="20"/>
              </w:rPr>
              <w:t>Comparison</w:t>
            </w:r>
          </w:p>
        </w:tc>
        <w:tc>
          <w:tcPr>
            <w:tcW w:w="1980" w:type="dxa"/>
            <w:shd w:val="clear" w:color="auto" w:fill="auto"/>
          </w:tcPr>
          <w:p w14:paraId="42DDDDEB" w14:textId="77777777" w:rsidR="009A7752" w:rsidRPr="006C74FB" w:rsidRDefault="00183973" w:rsidP="008C478D">
            <w:pPr>
              <w:spacing w:before="120" w:after="120"/>
              <w:rPr>
                <w:rFonts w:asciiTheme="minorHAnsi" w:hAnsiTheme="minorHAnsi"/>
                <w:i/>
                <w:sz w:val="20"/>
                <w:szCs w:val="20"/>
              </w:rPr>
            </w:pPr>
            <w:r w:rsidRPr="006C74FB">
              <w:rPr>
                <w:rFonts w:asciiTheme="minorHAnsi" w:hAnsiTheme="minorHAnsi"/>
                <w:i/>
                <w:color w:val="808080"/>
                <w:sz w:val="20"/>
                <w:szCs w:val="20"/>
              </w:rPr>
              <w:t>The alternative or control clinical strategy or technique being compared to the intervention</w:t>
            </w:r>
          </w:p>
        </w:tc>
        <w:tc>
          <w:tcPr>
            <w:tcW w:w="1735" w:type="dxa"/>
            <w:shd w:val="clear" w:color="auto" w:fill="auto"/>
          </w:tcPr>
          <w:p w14:paraId="54975BEF" w14:textId="77777777" w:rsidR="009A7752" w:rsidRPr="006C74FB" w:rsidRDefault="009A7752" w:rsidP="00183973">
            <w:pPr>
              <w:spacing w:before="120" w:after="120"/>
              <w:rPr>
                <w:rFonts w:asciiTheme="minorHAnsi" w:hAnsiTheme="minorHAnsi"/>
                <w:i/>
                <w:color w:val="808080"/>
                <w:sz w:val="20"/>
                <w:szCs w:val="20"/>
              </w:rPr>
            </w:pPr>
            <w:r w:rsidRPr="006C74FB">
              <w:rPr>
                <w:rFonts w:asciiTheme="minorHAnsi" w:hAnsiTheme="minorHAnsi"/>
                <w:i/>
                <w:sz w:val="20"/>
                <w:szCs w:val="20"/>
              </w:rPr>
              <w:t xml:space="preserve">Observation </w:t>
            </w:r>
            <w:r w:rsidR="00183973" w:rsidRPr="006C74FB">
              <w:rPr>
                <w:rFonts w:asciiTheme="minorHAnsi" w:hAnsiTheme="minorHAnsi"/>
                <w:i/>
                <w:sz w:val="20"/>
                <w:szCs w:val="20"/>
              </w:rPr>
              <w:t>without orthotic intervention</w:t>
            </w:r>
          </w:p>
        </w:tc>
        <w:tc>
          <w:tcPr>
            <w:tcW w:w="1857" w:type="dxa"/>
            <w:shd w:val="clear" w:color="auto" w:fill="auto"/>
          </w:tcPr>
          <w:p w14:paraId="4DAEB850" w14:textId="77777777" w:rsidR="009A7752" w:rsidRPr="006C74FB" w:rsidRDefault="009A7752" w:rsidP="008C478D">
            <w:pPr>
              <w:spacing w:before="120" w:after="120"/>
              <w:rPr>
                <w:rFonts w:asciiTheme="minorHAnsi" w:hAnsiTheme="minorHAnsi"/>
                <w:sz w:val="20"/>
                <w:szCs w:val="20"/>
              </w:rPr>
            </w:pPr>
          </w:p>
        </w:tc>
        <w:tc>
          <w:tcPr>
            <w:tcW w:w="1858" w:type="dxa"/>
          </w:tcPr>
          <w:p w14:paraId="42E1C2C2" w14:textId="77777777" w:rsidR="009A7752" w:rsidRPr="006C74FB" w:rsidRDefault="009A7752" w:rsidP="008C478D">
            <w:pPr>
              <w:spacing w:before="120" w:after="120"/>
              <w:rPr>
                <w:rFonts w:asciiTheme="minorHAnsi" w:hAnsiTheme="minorHAnsi"/>
                <w:sz w:val="20"/>
                <w:szCs w:val="20"/>
              </w:rPr>
            </w:pPr>
          </w:p>
        </w:tc>
        <w:tc>
          <w:tcPr>
            <w:tcW w:w="1858" w:type="dxa"/>
          </w:tcPr>
          <w:p w14:paraId="69F96351" w14:textId="77777777" w:rsidR="009A7752" w:rsidRPr="006C74FB" w:rsidRDefault="009A7752" w:rsidP="008C478D">
            <w:pPr>
              <w:spacing w:before="120" w:after="120"/>
              <w:jc w:val="center"/>
              <w:rPr>
                <w:rFonts w:asciiTheme="minorHAnsi" w:hAnsiTheme="minorHAnsi"/>
                <w:sz w:val="20"/>
                <w:szCs w:val="20"/>
              </w:rPr>
            </w:pPr>
          </w:p>
        </w:tc>
      </w:tr>
      <w:tr w:rsidR="009A7752" w:rsidRPr="006C74FB" w14:paraId="716D411A" w14:textId="77777777" w:rsidTr="00610DE4">
        <w:tc>
          <w:tcPr>
            <w:tcW w:w="1728" w:type="dxa"/>
            <w:shd w:val="clear" w:color="auto" w:fill="E6E6E6"/>
          </w:tcPr>
          <w:p w14:paraId="5B9E23D8" w14:textId="77777777" w:rsidR="009A7752" w:rsidRPr="006C74FB" w:rsidRDefault="009A7752" w:rsidP="008C478D">
            <w:pPr>
              <w:spacing w:before="120" w:after="120"/>
              <w:rPr>
                <w:rFonts w:asciiTheme="minorHAnsi" w:hAnsiTheme="minorHAnsi"/>
                <w:b/>
                <w:sz w:val="20"/>
                <w:szCs w:val="20"/>
              </w:rPr>
            </w:pPr>
            <w:r w:rsidRPr="006C74FB">
              <w:rPr>
                <w:rFonts w:asciiTheme="minorHAnsi" w:hAnsiTheme="minorHAnsi"/>
                <w:b/>
                <w:sz w:val="20"/>
                <w:szCs w:val="20"/>
              </w:rPr>
              <w:t>Methodology</w:t>
            </w:r>
          </w:p>
        </w:tc>
        <w:tc>
          <w:tcPr>
            <w:tcW w:w="1980" w:type="dxa"/>
            <w:shd w:val="clear" w:color="auto" w:fill="auto"/>
          </w:tcPr>
          <w:p w14:paraId="5CD1FB12" w14:textId="77777777" w:rsidR="009A7752" w:rsidRPr="006C74FB" w:rsidRDefault="00541318" w:rsidP="008C478D">
            <w:pPr>
              <w:spacing w:before="120" w:after="120"/>
              <w:rPr>
                <w:rFonts w:asciiTheme="minorHAnsi" w:hAnsiTheme="minorHAnsi"/>
                <w:i/>
                <w:color w:val="808080"/>
                <w:sz w:val="20"/>
                <w:szCs w:val="20"/>
              </w:rPr>
            </w:pPr>
            <w:r w:rsidRPr="006C74FB">
              <w:rPr>
                <w:rFonts w:asciiTheme="minorHAnsi" w:hAnsiTheme="minorHAnsi"/>
                <w:i/>
                <w:color w:val="808080"/>
                <w:sz w:val="20"/>
                <w:szCs w:val="20"/>
              </w:rPr>
              <w:t>Brief description of the research approach</w:t>
            </w:r>
          </w:p>
        </w:tc>
        <w:tc>
          <w:tcPr>
            <w:tcW w:w="1735" w:type="dxa"/>
            <w:shd w:val="clear" w:color="auto" w:fill="auto"/>
          </w:tcPr>
          <w:p w14:paraId="7E99C710" w14:textId="77777777" w:rsidR="009A7752" w:rsidRPr="006C74FB" w:rsidRDefault="009A7752" w:rsidP="008C478D">
            <w:pPr>
              <w:spacing w:before="120" w:after="120"/>
              <w:rPr>
                <w:rFonts w:asciiTheme="minorHAnsi" w:hAnsiTheme="minorHAnsi"/>
                <w:i/>
                <w:color w:val="808080"/>
                <w:sz w:val="20"/>
                <w:szCs w:val="20"/>
              </w:rPr>
            </w:pPr>
            <w:r w:rsidRPr="006C74FB">
              <w:rPr>
                <w:rFonts w:asciiTheme="minorHAnsi" w:hAnsiTheme="minorHAnsi"/>
                <w:i/>
                <w:sz w:val="20"/>
                <w:szCs w:val="20"/>
              </w:rPr>
              <w:t>Curve assessed via standing x-ray every 6 months until skeletal maturity</w:t>
            </w:r>
          </w:p>
        </w:tc>
        <w:tc>
          <w:tcPr>
            <w:tcW w:w="1857" w:type="dxa"/>
            <w:shd w:val="clear" w:color="auto" w:fill="auto"/>
          </w:tcPr>
          <w:p w14:paraId="6C76B5BC" w14:textId="77777777" w:rsidR="009A7752" w:rsidRPr="006C74FB" w:rsidRDefault="009A7752" w:rsidP="008C478D">
            <w:pPr>
              <w:spacing w:before="120" w:after="120"/>
              <w:rPr>
                <w:rFonts w:asciiTheme="minorHAnsi" w:hAnsiTheme="minorHAnsi"/>
                <w:sz w:val="20"/>
                <w:szCs w:val="20"/>
              </w:rPr>
            </w:pPr>
          </w:p>
        </w:tc>
        <w:tc>
          <w:tcPr>
            <w:tcW w:w="1858" w:type="dxa"/>
          </w:tcPr>
          <w:p w14:paraId="2126D021" w14:textId="77777777" w:rsidR="009A7752" w:rsidRPr="006C74FB" w:rsidRDefault="009A7752" w:rsidP="008C478D">
            <w:pPr>
              <w:spacing w:before="120" w:after="120"/>
              <w:rPr>
                <w:rFonts w:asciiTheme="minorHAnsi" w:hAnsiTheme="minorHAnsi"/>
                <w:sz w:val="20"/>
                <w:szCs w:val="20"/>
              </w:rPr>
            </w:pPr>
          </w:p>
        </w:tc>
        <w:tc>
          <w:tcPr>
            <w:tcW w:w="1858" w:type="dxa"/>
          </w:tcPr>
          <w:p w14:paraId="690B4BF1" w14:textId="77777777" w:rsidR="009A7752" w:rsidRPr="006C74FB" w:rsidRDefault="009A7752" w:rsidP="008C478D">
            <w:pPr>
              <w:spacing w:before="120" w:after="120"/>
              <w:jc w:val="center"/>
              <w:rPr>
                <w:rFonts w:asciiTheme="minorHAnsi" w:hAnsiTheme="minorHAnsi"/>
                <w:sz w:val="20"/>
                <w:szCs w:val="20"/>
              </w:rPr>
            </w:pPr>
          </w:p>
        </w:tc>
      </w:tr>
      <w:tr w:rsidR="009A7752" w:rsidRPr="006C74FB" w14:paraId="47D65A85" w14:textId="77777777" w:rsidTr="0006529A">
        <w:trPr>
          <w:trHeight w:val="620"/>
        </w:trPr>
        <w:tc>
          <w:tcPr>
            <w:tcW w:w="1728" w:type="dxa"/>
            <w:shd w:val="clear" w:color="auto" w:fill="E6E6E6"/>
          </w:tcPr>
          <w:p w14:paraId="07677983" w14:textId="77777777" w:rsidR="009A7752" w:rsidRPr="006C74FB" w:rsidRDefault="009A7752" w:rsidP="008C478D">
            <w:pPr>
              <w:spacing w:before="120" w:after="120"/>
              <w:rPr>
                <w:rFonts w:asciiTheme="minorHAnsi" w:hAnsiTheme="minorHAnsi"/>
                <w:b/>
                <w:sz w:val="20"/>
                <w:szCs w:val="20"/>
              </w:rPr>
            </w:pPr>
            <w:r w:rsidRPr="006C74FB">
              <w:rPr>
                <w:rFonts w:asciiTheme="minorHAnsi" w:hAnsiTheme="minorHAnsi"/>
                <w:b/>
                <w:sz w:val="20"/>
                <w:szCs w:val="20"/>
              </w:rPr>
              <w:t>Outcomes</w:t>
            </w:r>
          </w:p>
        </w:tc>
        <w:tc>
          <w:tcPr>
            <w:tcW w:w="1980" w:type="dxa"/>
            <w:shd w:val="clear" w:color="auto" w:fill="auto"/>
          </w:tcPr>
          <w:p w14:paraId="27AD3BD5" w14:textId="77777777" w:rsidR="009A7752" w:rsidRPr="006C74FB" w:rsidRDefault="009A7752" w:rsidP="008C478D">
            <w:pPr>
              <w:spacing w:before="120" w:after="120"/>
              <w:rPr>
                <w:rFonts w:asciiTheme="minorHAnsi" w:hAnsiTheme="minorHAnsi"/>
                <w:sz w:val="20"/>
                <w:szCs w:val="20"/>
              </w:rPr>
            </w:pPr>
            <w:r w:rsidRPr="006C74FB">
              <w:rPr>
                <w:rFonts w:asciiTheme="minorHAnsi" w:hAnsiTheme="minorHAnsi"/>
                <w:i/>
                <w:color w:val="808080"/>
                <w:sz w:val="20"/>
                <w:szCs w:val="20"/>
              </w:rPr>
              <w:t>Outcomes measures assessed</w:t>
            </w:r>
            <w:r w:rsidRPr="006C74FB">
              <w:rPr>
                <w:rFonts w:asciiTheme="minorHAnsi" w:hAnsiTheme="minorHAnsi"/>
                <w:sz w:val="20"/>
                <w:szCs w:val="20"/>
              </w:rPr>
              <w:t xml:space="preserve"> </w:t>
            </w:r>
          </w:p>
        </w:tc>
        <w:tc>
          <w:tcPr>
            <w:tcW w:w="1735" w:type="dxa"/>
            <w:shd w:val="clear" w:color="auto" w:fill="auto"/>
          </w:tcPr>
          <w:p w14:paraId="3BDD186C" w14:textId="77777777" w:rsidR="009A7752" w:rsidRPr="006C74FB" w:rsidRDefault="009A7752" w:rsidP="008C478D">
            <w:pPr>
              <w:spacing w:before="120" w:after="120"/>
              <w:rPr>
                <w:rFonts w:asciiTheme="minorHAnsi" w:hAnsiTheme="minorHAnsi"/>
                <w:sz w:val="20"/>
                <w:szCs w:val="20"/>
              </w:rPr>
            </w:pPr>
            <w:r w:rsidRPr="006C74FB">
              <w:rPr>
                <w:rFonts w:asciiTheme="minorHAnsi" w:hAnsiTheme="minorHAnsi"/>
                <w:i/>
                <w:sz w:val="20"/>
                <w:szCs w:val="20"/>
              </w:rPr>
              <w:t>Cobb Angle</w:t>
            </w:r>
          </w:p>
        </w:tc>
        <w:tc>
          <w:tcPr>
            <w:tcW w:w="1857" w:type="dxa"/>
            <w:shd w:val="clear" w:color="auto" w:fill="auto"/>
          </w:tcPr>
          <w:p w14:paraId="2BFEA9FF" w14:textId="77777777" w:rsidR="009A7752" w:rsidRPr="006C74FB" w:rsidRDefault="009A7752" w:rsidP="008C478D">
            <w:pPr>
              <w:spacing w:before="120" w:after="120"/>
              <w:rPr>
                <w:rFonts w:asciiTheme="minorHAnsi" w:hAnsiTheme="minorHAnsi"/>
                <w:sz w:val="20"/>
                <w:szCs w:val="20"/>
              </w:rPr>
            </w:pPr>
          </w:p>
        </w:tc>
        <w:tc>
          <w:tcPr>
            <w:tcW w:w="1858" w:type="dxa"/>
          </w:tcPr>
          <w:p w14:paraId="63CC6F68" w14:textId="77777777" w:rsidR="009A7752" w:rsidRPr="006C74FB" w:rsidRDefault="009A7752" w:rsidP="008C478D">
            <w:pPr>
              <w:spacing w:before="120" w:after="120"/>
              <w:rPr>
                <w:rFonts w:asciiTheme="minorHAnsi" w:hAnsiTheme="minorHAnsi"/>
                <w:sz w:val="20"/>
                <w:szCs w:val="20"/>
              </w:rPr>
            </w:pPr>
          </w:p>
        </w:tc>
        <w:tc>
          <w:tcPr>
            <w:tcW w:w="1858" w:type="dxa"/>
          </w:tcPr>
          <w:p w14:paraId="34DAC578" w14:textId="77777777" w:rsidR="009A7752" w:rsidRPr="006C74FB" w:rsidRDefault="009A7752" w:rsidP="008C478D">
            <w:pPr>
              <w:spacing w:before="120" w:after="120"/>
              <w:jc w:val="center"/>
              <w:rPr>
                <w:rFonts w:asciiTheme="minorHAnsi" w:hAnsiTheme="minorHAnsi"/>
                <w:sz w:val="20"/>
                <w:szCs w:val="20"/>
              </w:rPr>
            </w:pPr>
          </w:p>
        </w:tc>
      </w:tr>
      <w:tr w:rsidR="009A7752" w:rsidRPr="006C74FB" w14:paraId="47E66EBD" w14:textId="77777777" w:rsidTr="0006529A">
        <w:trPr>
          <w:trHeight w:val="2249"/>
        </w:trPr>
        <w:tc>
          <w:tcPr>
            <w:tcW w:w="1728" w:type="dxa"/>
            <w:shd w:val="clear" w:color="auto" w:fill="E6E6E6"/>
          </w:tcPr>
          <w:p w14:paraId="055B7690" w14:textId="77777777" w:rsidR="009A7752" w:rsidRPr="006C74FB" w:rsidRDefault="009A7752" w:rsidP="008C478D">
            <w:pPr>
              <w:spacing w:before="120" w:after="120"/>
              <w:rPr>
                <w:rFonts w:asciiTheme="minorHAnsi" w:hAnsiTheme="minorHAnsi"/>
                <w:b/>
                <w:sz w:val="20"/>
                <w:szCs w:val="20"/>
              </w:rPr>
            </w:pPr>
            <w:r w:rsidRPr="006C74FB">
              <w:rPr>
                <w:rFonts w:asciiTheme="minorHAnsi" w:hAnsiTheme="minorHAnsi"/>
                <w:b/>
                <w:sz w:val="20"/>
                <w:szCs w:val="20"/>
              </w:rPr>
              <w:t>Key Findings</w:t>
            </w:r>
          </w:p>
        </w:tc>
        <w:tc>
          <w:tcPr>
            <w:tcW w:w="1980" w:type="dxa"/>
            <w:shd w:val="clear" w:color="auto" w:fill="auto"/>
          </w:tcPr>
          <w:p w14:paraId="20E0286A" w14:textId="77777777" w:rsidR="009A7752" w:rsidRPr="006C74FB" w:rsidRDefault="009A7752" w:rsidP="008C478D">
            <w:pPr>
              <w:spacing w:before="120" w:after="120"/>
              <w:rPr>
                <w:rFonts w:asciiTheme="minorHAnsi" w:hAnsiTheme="minorHAnsi"/>
                <w:sz w:val="20"/>
                <w:szCs w:val="20"/>
              </w:rPr>
            </w:pPr>
            <w:r w:rsidRPr="006C74FB">
              <w:rPr>
                <w:rFonts w:asciiTheme="minorHAnsi" w:hAnsiTheme="minorHAnsi"/>
                <w:i/>
                <w:color w:val="808080"/>
                <w:sz w:val="20"/>
                <w:szCs w:val="20"/>
              </w:rPr>
              <w:t>Summary of results</w:t>
            </w:r>
          </w:p>
        </w:tc>
        <w:tc>
          <w:tcPr>
            <w:tcW w:w="1735" w:type="dxa"/>
            <w:shd w:val="clear" w:color="auto" w:fill="auto"/>
          </w:tcPr>
          <w:p w14:paraId="527B2387" w14:textId="77777777" w:rsidR="009A7752" w:rsidRPr="006C74FB" w:rsidRDefault="009A7752" w:rsidP="008C478D">
            <w:pPr>
              <w:spacing w:before="120" w:after="120"/>
              <w:rPr>
                <w:rFonts w:asciiTheme="minorHAnsi" w:hAnsiTheme="minorHAnsi"/>
                <w:sz w:val="20"/>
                <w:szCs w:val="20"/>
              </w:rPr>
            </w:pPr>
            <w:r w:rsidRPr="006C74FB">
              <w:rPr>
                <w:rFonts w:asciiTheme="minorHAnsi" w:hAnsiTheme="minorHAnsi"/>
                <w:i/>
                <w:sz w:val="20"/>
                <w:szCs w:val="20"/>
              </w:rPr>
              <w:t xml:space="preserve">Bracing group had 72% treatment success compared to 48% in observation.  Subjects who wore their brace &gt;12.9 hours per day had </w:t>
            </w:r>
            <w:r w:rsidRPr="006C74FB">
              <w:rPr>
                <w:rFonts w:asciiTheme="minorHAnsi" w:hAnsiTheme="minorHAnsi"/>
                <w:i/>
                <w:sz w:val="20"/>
                <w:szCs w:val="20"/>
              </w:rPr>
              <w:lastRenderedPageBreak/>
              <w:t>90% success</w:t>
            </w:r>
          </w:p>
        </w:tc>
        <w:tc>
          <w:tcPr>
            <w:tcW w:w="1857" w:type="dxa"/>
            <w:shd w:val="clear" w:color="auto" w:fill="auto"/>
          </w:tcPr>
          <w:p w14:paraId="590ED4A6" w14:textId="77777777" w:rsidR="009A7752" w:rsidRPr="006C74FB" w:rsidRDefault="009A7752" w:rsidP="008C478D">
            <w:pPr>
              <w:spacing w:before="120" w:after="120"/>
              <w:rPr>
                <w:rFonts w:asciiTheme="minorHAnsi" w:hAnsiTheme="minorHAnsi"/>
                <w:sz w:val="20"/>
                <w:szCs w:val="20"/>
              </w:rPr>
            </w:pPr>
          </w:p>
        </w:tc>
        <w:tc>
          <w:tcPr>
            <w:tcW w:w="1858" w:type="dxa"/>
          </w:tcPr>
          <w:p w14:paraId="2900BFA5" w14:textId="77777777" w:rsidR="009A7752" w:rsidRPr="006C74FB" w:rsidRDefault="009A7752" w:rsidP="008C478D">
            <w:pPr>
              <w:spacing w:before="120" w:after="120"/>
              <w:rPr>
                <w:rFonts w:asciiTheme="minorHAnsi" w:hAnsiTheme="minorHAnsi"/>
                <w:sz w:val="20"/>
                <w:szCs w:val="20"/>
              </w:rPr>
            </w:pPr>
          </w:p>
        </w:tc>
        <w:tc>
          <w:tcPr>
            <w:tcW w:w="1858" w:type="dxa"/>
          </w:tcPr>
          <w:p w14:paraId="1CC4E087" w14:textId="77777777" w:rsidR="009A7752" w:rsidRPr="006C74FB" w:rsidRDefault="009A7752" w:rsidP="008C478D">
            <w:pPr>
              <w:spacing w:before="120" w:after="120"/>
              <w:jc w:val="center"/>
              <w:rPr>
                <w:rFonts w:asciiTheme="minorHAnsi" w:hAnsiTheme="minorHAnsi"/>
                <w:sz w:val="20"/>
                <w:szCs w:val="20"/>
              </w:rPr>
            </w:pPr>
          </w:p>
        </w:tc>
      </w:tr>
      <w:tr w:rsidR="009A7752" w:rsidRPr="006C74FB" w14:paraId="7C84F59E" w14:textId="77777777" w:rsidTr="00610DE4">
        <w:tc>
          <w:tcPr>
            <w:tcW w:w="1728" w:type="dxa"/>
            <w:shd w:val="clear" w:color="auto" w:fill="E6E6E6"/>
          </w:tcPr>
          <w:p w14:paraId="6E331E60" w14:textId="77777777" w:rsidR="009A7752" w:rsidRPr="006C74FB" w:rsidRDefault="009A7752" w:rsidP="008C478D">
            <w:pPr>
              <w:spacing w:before="120" w:after="120"/>
              <w:rPr>
                <w:rFonts w:asciiTheme="minorHAnsi" w:hAnsiTheme="minorHAnsi"/>
                <w:b/>
                <w:sz w:val="20"/>
                <w:szCs w:val="20"/>
              </w:rPr>
            </w:pPr>
            <w:r w:rsidRPr="006C74FB">
              <w:rPr>
                <w:rFonts w:asciiTheme="minorHAnsi" w:hAnsiTheme="minorHAnsi"/>
                <w:b/>
                <w:sz w:val="20"/>
                <w:szCs w:val="20"/>
              </w:rPr>
              <w:t>Study Limitations</w:t>
            </w:r>
          </w:p>
        </w:tc>
        <w:tc>
          <w:tcPr>
            <w:tcW w:w="1980" w:type="dxa"/>
            <w:shd w:val="clear" w:color="auto" w:fill="auto"/>
          </w:tcPr>
          <w:p w14:paraId="3A214149" w14:textId="77777777" w:rsidR="009A7752" w:rsidRPr="006C74FB" w:rsidRDefault="00541318" w:rsidP="008C478D">
            <w:pPr>
              <w:spacing w:before="120" w:after="120"/>
              <w:rPr>
                <w:rFonts w:asciiTheme="minorHAnsi" w:hAnsiTheme="minorHAnsi"/>
                <w:i/>
                <w:sz w:val="20"/>
                <w:szCs w:val="20"/>
              </w:rPr>
            </w:pPr>
            <w:r w:rsidRPr="006C74FB">
              <w:rPr>
                <w:rFonts w:asciiTheme="minorHAnsi" w:hAnsiTheme="minorHAnsi"/>
                <w:i/>
                <w:color w:val="808080"/>
                <w:sz w:val="20"/>
                <w:szCs w:val="20"/>
              </w:rPr>
              <w:t>Potential threats to validity or other methodological decisions that may limit use of findings in a clinical setting</w:t>
            </w:r>
          </w:p>
        </w:tc>
        <w:tc>
          <w:tcPr>
            <w:tcW w:w="1735" w:type="dxa"/>
            <w:shd w:val="clear" w:color="auto" w:fill="auto"/>
          </w:tcPr>
          <w:p w14:paraId="28D26377" w14:textId="77777777" w:rsidR="009A7752" w:rsidRPr="006C74FB" w:rsidRDefault="009A7752" w:rsidP="008C478D">
            <w:pPr>
              <w:spacing w:before="120" w:after="120"/>
              <w:rPr>
                <w:rFonts w:asciiTheme="minorHAnsi" w:hAnsiTheme="minorHAnsi"/>
                <w:sz w:val="20"/>
                <w:szCs w:val="20"/>
              </w:rPr>
            </w:pPr>
            <w:r w:rsidRPr="006C74FB">
              <w:rPr>
                <w:rFonts w:asciiTheme="minorHAnsi" w:hAnsiTheme="minorHAnsi"/>
                <w:i/>
                <w:sz w:val="20"/>
                <w:szCs w:val="20"/>
              </w:rPr>
              <w:t>Did not control for brace design</w:t>
            </w:r>
          </w:p>
        </w:tc>
        <w:tc>
          <w:tcPr>
            <w:tcW w:w="1857" w:type="dxa"/>
            <w:shd w:val="clear" w:color="auto" w:fill="auto"/>
          </w:tcPr>
          <w:p w14:paraId="2A3E8CD2" w14:textId="77777777" w:rsidR="009A7752" w:rsidRPr="006C74FB" w:rsidRDefault="009A7752" w:rsidP="008C478D">
            <w:pPr>
              <w:spacing w:before="120" w:after="120"/>
              <w:rPr>
                <w:rFonts w:asciiTheme="minorHAnsi" w:hAnsiTheme="minorHAnsi"/>
                <w:sz w:val="20"/>
                <w:szCs w:val="20"/>
              </w:rPr>
            </w:pPr>
          </w:p>
        </w:tc>
        <w:tc>
          <w:tcPr>
            <w:tcW w:w="1858" w:type="dxa"/>
          </w:tcPr>
          <w:p w14:paraId="3CAD1DCB" w14:textId="77777777" w:rsidR="009A7752" w:rsidRPr="006C74FB" w:rsidRDefault="009A7752" w:rsidP="008C478D">
            <w:pPr>
              <w:spacing w:before="120" w:after="120"/>
              <w:rPr>
                <w:rFonts w:asciiTheme="minorHAnsi" w:hAnsiTheme="minorHAnsi"/>
                <w:sz w:val="20"/>
                <w:szCs w:val="20"/>
              </w:rPr>
            </w:pPr>
          </w:p>
        </w:tc>
        <w:tc>
          <w:tcPr>
            <w:tcW w:w="1858" w:type="dxa"/>
          </w:tcPr>
          <w:p w14:paraId="585CD5DA" w14:textId="77777777" w:rsidR="009A7752" w:rsidRPr="006C74FB" w:rsidRDefault="009A7752" w:rsidP="008C478D">
            <w:pPr>
              <w:spacing w:before="120" w:after="120"/>
              <w:jc w:val="center"/>
              <w:rPr>
                <w:rFonts w:asciiTheme="minorHAnsi" w:hAnsiTheme="minorHAnsi"/>
                <w:sz w:val="20"/>
                <w:szCs w:val="20"/>
              </w:rPr>
            </w:pPr>
          </w:p>
        </w:tc>
      </w:tr>
    </w:tbl>
    <w:p w14:paraId="5CEC5C1D" w14:textId="77777777" w:rsidR="00803D6F" w:rsidRPr="008F139E" w:rsidRDefault="00803D6F" w:rsidP="00610DE4">
      <w:pPr>
        <w:spacing w:before="120" w:after="120" w:line="276" w:lineRule="auto"/>
        <w:rPr>
          <w:rFonts w:ascii="Calibri" w:hAnsi="Calibri" w:cs="Calibri"/>
        </w:rPr>
      </w:pPr>
    </w:p>
    <w:sectPr w:rsidR="00803D6F" w:rsidRPr="008F139E" w:rsidSect="00ED1946">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9BD9D" w14:textId="77777777" w:rsidR="004E42BD" w:rsidRDefault="004E42BD" w:rsidP="00E9426E">
      <w:r>
        <w:separator/>
      </w:r>
    </w:p>
  </w:endnote>
  <w:endnote w:type="continuationSeparator" w:id="0">
    <w:p w14:paraId="79E93620" w14:textId="77777777" w:rsidR="004E42BD" w:rsidRDefault="004E42BD" w:rsidP="00E9426E">
      <w:r>
        <w:continuationSeparator/>
      </w:r>
    </w:p>
  </w:endnote>
  <w:endnote w:type="continuationNotice" w:id="1">
    <w:p w14:paraId="41015B51" w14:textId="77777777" w:rsidR="004E42BD" w:rsidRDefault="004E42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ED446" w14:textId="6E338D9C" w:rsidR="006C74FB" w:rsidRPr="0006529A" w:rsidRDefault="006C74FB">
    <w:pPr>
      <w:pStyle w:val="Footer"/>
      <w:rPr>
        <w:sz w:val="20"/>
        <w:szCs w:val="20"/>
      </w:rPr>
    </w:pPr>
    <w:r w:rsidRPr="0006529A">
      <w:rPr>
        <w:sz w:val="20"/>
        <w:szCs w:val="20"/>
        <w:lang w:val="en-US"/>
      </w:rPr>
      <w:t xml:space="preserve">Last edited: </w:t>
    </w:r>
    <w:r w:rsidRPr="0006529A">
      <w:rPr>
        <w:sz w:val="20"/>
        <w:szCs w:val="20"/>
        <w:lang w:val="en-US"/>
      </w:rPr>
      <w:fldChar w:fldCharType="begin"/>
    </w:r>
    <w:r w:rsidRPr="0006529A">
      <w:rPr>
        <w:sz w:val="20"/>
        <w:szCs w:val="20"/>
        <w:lang w:val="en-US"/>
      </w:rPr>
      <w:instrText xml:space="preserve"> DATE \@ "M/d/yyyy" </w:instrText>
    </w:r>
    <w:r w:rsidRPr="0006529A">
      <w:rPr>
        <w:sz w:val="20"/>
        <w:szCs w:val="20"/>
        <w:lang w:val="en-US"/>
      </w:rPr>
      <w:fldChar w:fldCharType="separate"/>
    </w:r>
    <w:r w:rsidR="009E5693">
      <w:rPr>
        <w:noProof/>
        <w:sz w:val="20"/>
        <w:szCs w:val="20"/>
        <w:lang w:val="en-US"/>
      </w:rPr>
      <w:t>12/22/2020</w:t>
    </w:r>
    <w:r w:rsidRPr="0006529A">
      <w:rPr>
        <w:sz w:val="20"/>
        <w:szCs w:val="20"/>
        <w:lang w:val="en-US"/>
      </w:rPr>
      <w:fldChar w:fldCharType="end"/>
    </w:r>
  </w:p>
  <w:p w14:paraId="6342422A" w14:textId="77777777" w:rsidR="006C74FB" w:rsidRDefault="006C74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FB329" w14:textId="77777777" w:rsidR="004E42BD" w:rsidRDefault="004E42BD" w:rsidP="00E9426E">
      <w:r>
        <w:separator/>
      </w:r>
    </w:p>
  </w:footnote>
  <w:footnote w:type="continuationSeparator" w:id="0">
    <w:p w14:paraId="4DF177D6" w14:textId="77777777" w:rsidR="004E42BD" w:rsidRDefault="004E42BD" w:rsidP="00E9426E">
      <w:r>
        <w:continuationSeparator/>
      </w:r>
    </w:p>
  </w:footnote>
  <w:footnote w:type="continuationNotice" w:id="1">
    <w:p w14:paraId="65663832" w14:textId="77777777" w:rsidR="004E42BD" w:rsidRDefault="004E42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A5014" w14:textId="77777777" w:rsidR="006C74FB" w:rsidRPr="00907748" w:rsidRDefault="006C74FB">
    <w:pPr>
      <w:pStyle w:val="Header"/>
      <w:rPr>
        <w:rFonts w:ascii="Calibri" w:hAnsi="Calibri"/>
      </w:rPr>
    </w:pPr>
    <w:r w:rsidRPr="00007031">
      <w:rPr>
        <w:rFonts w:ascii="Calibri" w:hAnsi="Calibri"/>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17D75" w14:textId="77777777" w:rsidR="006C74FB" w:rsidRPr="00ED1946" w:rsidRDefault="006C74FB" w:rsidP="00ED19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43EEE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53112D"/>
    <w:multiLevelType w:val="hybridMultilevel"/>
    <w:tmpl w:val="5198A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64F98"/>
    <w:multiLevelType w:val="hybridMultilevel"/>
    <w:tmpl w:val="37FC2E3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FD0F4C"/>
    <w:multiLevelType w:val="hybridMultilevel"/>
    <w:tmpl w:val="5FE42A88"/>
    <w:lvl w:ilvl="0" w:tplc="F5F07D3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8FC30C0"/>
    <w:multiLevelType w:val="hybridMultilevel"/>
    <w:tmpl w:val="F76EC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BE12C4"/>
    <w:multiLevelType w:val="hybridMultilevel"/>
    <w:tmpl w:val="230E5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F7863E8"/>
    <w:multiLevelType w:val="hybridMultilevel"/>
    <w:tmpl w:val="448634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1"/>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oNotTrackMoves/>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01631"/>
    <w:rsid w:val="00007031"/>
    <w:rsid w:val="00035BC1"/>
    <w:rsid w:val="00045F8B"/>
    <w:rsid w:val="0006529A"/>
    <w:rsid w:val="000844D0"/>
    <w:rsid w:val="0009041F"/>
    <w:rsid w:val="00094203"/>
    <w:rsid w:val="000C183E"/>
    <w:rsid w:val="000D02B9"/>
    <w:rsid w:val="000D16A3"/>
    <w:rsid w:val="000D5436"/>
    <w:rsid w:val="00101631"/>
    <w:rsid w:val="001148CE"/>
    <w:rsid w:val="00177DBD"/>
    <w:rsid w:val="00183973"/>
    <w:rsid w:val="00197EA5"/>
    <w:rsid w:val="001C424D"/>
    <w:rsid w:val="001D31F6"/>
    <w:rsid w:val="001F67AD"/>
    <w:rsid w:val="0021591F"/>
    <w:rsid w:val="00216ACC"/>
    <w:rsid w:val="002227CB"/>
    <w:rsid w:val="002421BA"/>
    <w:rsid w:val="002758CB"/>
    <w:rsid w:val="002C51E4"/>
    <w:rsid w:val="002D178C"/>
    <w:rsid w:val="002E04FD"/>
    <w:rsid w:val="002E216C"/>
    <w:rsid w:val="002F69BE"/>
    <w:rsid w:val="003074A5"/>
    <w:rsid w:val="003110A6"/>
    <w:rsid w:val="00330802"/>
    <w:rsid w:val="003361CA"/>
    <w:rsid w:val="0034351C"/>
    <w:rsid w:val="00386A37"/>
    <w:rsid w:val="003A6788"/>
    <w:rsid w:val="00404AA3"/>
    <w:rsid w:val="0041758A"/>
    <w:rsid w:val="00430FCD"/>
    <w:rsid w:val="004506D9"/>
    <w:rsid w:val="0045169B"/>
    <w:rsid w:val="004B712D"/>
    <w:rsid w:val="004C2D89"/>
    <w:rsid w:val="004E42BD"/>
    <w:rsid w:val="00541318"/>
    <w:rsid w:val="0059279A"/>
    <w:rsid w:val="00610DE4"/>
    <w:rsid w:val="00617521"/>
    <w:rsid w:val="00622856"/>
    <w:rsid w:val="0064553B"/>
    <w:rsid w:val="00686254"/>
    <w:rsid w:val="00696FE5"/>
    <w:rsid w:val="006B2BE2"/>
    <w:rsid w:val="006C3770"/>
    <w:rsid w:val="006C74FB"/>
    <w:rsid w:val="0070219C"/>
    <w:rsid w:val="00716FEB"/>
    <w:rsid w:val="00780217"/>
    <w:rsid w:val="007818CD"/>
    <w:rsid w:val="007B7BBF"/>
    <w:rsid w:val="007C5EA5"/>
    <w:rsid w:val="007E4BA4"/>
    <w:rsid w:val="007E5E11"/>
    <w:rsid w:val="00803D6F"/>
    <w:rsid w:val="0083018F"/>
    <w:rsid w:val="00831965"/>
    <w:rsid w:val="008761F0"/>
    <w:rsid w:val="00892256"/>
    <w:rsid w:val="00896E98"/>
    <w:rsid w:val="008C478D"/>
    <w:rsid w:val="00907748"/>
    <w:rsid w:val="0093547B"/>
    <w:rsid w:val="009722ED"/>
    <w:rsid w:val="00990E06"/>
    <w:rsid w:val="00994DBB"/>
    <w:rsid w:val="00995AF9"/>
    <w:rsid w:val="009A7752"/>
    <w:rsid w:val="009B6E48"/>
    <w:rsid w:val="009C2120"/>
    <w:rsid w:val="009E5693"/>
    <w:rsid w:val="00A01F23"/>
    <w:rsid w:val="00A10CE2"/>
    <w:rsid w:val="00A440C8"/>
    <w:rsid w:val="00A63091"/>
    <w:rsid w:val="00AA78EE"/>
    <w:rsid w:val="00AE69E9"/>
    <w:rsid w:val="00B17F02"/>
    <w:rsid w:val="00B30374"/>
    <w:rsid w:val="00B30C55"/>
    <w:rsid w:val="00B51AB8"/>
    <w:rsid w:val="00B72D92"/>
    <w:rsid w:val="00BE5868"/>
    <w:rsid w:val="00BF24CF"/>
    <w:rsid w:val="00C07403"/>
    <w:rsid w:val="00C46D93"/>
    <w:rsid w:val="00CB39A0"/>
    <w:rsid w:val="00CD7148"/>
    <w:rsid w:val="00CE10CF"/>
    <w:rsid w:val="00D574D6"/>
    <w:rsid w:val="00D865EA"/>
    <w:rsid w:val="00D93047"/>
    <w:rsid w:val="00DD3C72"/>
    <w:rsid w:val="00DF608B"/>
    <w:rsid w:val="00E306EC"/>
    <w:rsid w:val="00E3615D"/>
    <w:rsid w:val="00E54BE0"/>
    <w:rsid w:val="00E73DC6"/>
    <w:rsid w:val="00E9426E"/>
    <w:rsid w:val="00EB25A4"/>
    <w:rsid w:val="00EB6E54"/>
    <w:rsid w:val="00EC6909"/>
    <w:rsid w:val="00ED1946"/>
    <w:rsid w:val="00EF14ED"/>
    <w:rsid w:val="00F0175B"/>
    <w:rsid w:val="00F05649"/>
    <w:rsid w:val="00F42E7A"/>
    <w:rsid w:val="00F578E7"/>
    <w:rsid w:val="00FB3A0D"/>
    <w:rsid w:val="00FB4733"/>
    <w:rsid w:val="00FD1626"/>
    <w:rsid w:val="00FE0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E0AC25"/>
  <w15:docId w15:val="{13519E77-8725-DC4A-ADA3-365B2E17F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A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01631"/>
    <w:rPr>
      <w:color w:val="0000FF"/>
      <w:u w:val="single"/>
    </w:rPr>
  </w:style>
  <w:style w:type="paragraph" w:styleId="NormalWeb">
    <w:name w:val="Normal (Web)"/>
    <w:basedOn w:val="Normal"/>
    <w:uiPriority w:val="99"/>
    <w:rsid w:val="00101631"/>
    <w:pPr>
      <w:spacing w:before="100" w:beforeAutospacing="1" w:after="100" w:afterAutospacing="1"/>
    </w:pPr>
  </w:style>
  <w:style w:type="character" w:styleId="CommentReference">
    <w:name w:val="annotation reference"/>
    <w:semiHidden/>
    <w:rsid w:val="00101631"/>
    <w:rPr>
      <w:sz w:val="16"/>
      <w:szCs w:val="16"/>
    </w:rPr>
  </w:style>
  <w:style w:type="paragraph" w:styleId="CommentText">
    <w:name w:val="annotation text"/>
    <w:basedOn w:val="Normal"/>
    <w:link w:val="CommentTextChar"/>
    <w:semiHidden/>
    <w:rsid w:val="00101631"/>
    <w:rPr>
      <w:sz w:val="20"/>
      <w:szCs w:val="20"/>
      <w:lang w:val="x-none" w:eastAsia="x-none"/>
    </w:rPr>
  </w:style>
  <w:style w:type="character" w:customStyle="1" w:styleId="CommentTextChar">
    <w:name w:val="Comment Text Char"/>
    <w:link w:val="CommentText"/>
    <w:semiHidden/>
    <w:rsid w:val="00101631"/>
    <w:rPr>
      <w:rFonts w:ascii="Times New Roman" w:eastAsia="Times New Roman" w:hAnsi="Times New Roman" w:cs="Times New Roman"/>
      <w:sz w:val="20"/>
      <w:szCs w:val="20"/>
    </w:rPr>
  </w:style>
  <w:style w:type="paragraph" w:customStyle="1" w:styleId="ColorfulList-Accent11">
    <w:name w:val="Colorful List - Accent 11"/>
    <w:basedOn w:val="Normal"/>
    <w:uiPriority w:val="34"/>
    <w:qFormat/>
    <w:rsid w:val="00101631"/>
    <w:pPr>
      <w:ind w:left="720"/>
      <w:contextualSpacing/>
    </w:pPr>
  </w:style>
  <w:style w:type="paragraph" w:styleId="BalloonText">
    <w:name w:val="Balloon Text"/>
    <w:basedOn w:val="Normal"/>
    <w:link w:val="BalloonTextChar"/>
    <w:uiPriority w:val="99"/>
    <w:semiHidden/>
    <w:unhideWhenUsed/>
    <w:rsid w:val="00101631"/>
    <w:rPr>
      <w:rFonts w:ascii="Tahoma" w:hAnsi="Tahoma"/>
      <w:sz w:val="16"/>
      <w:szCs w:val="16"/>
      <w:lang w:val="x-none" w:eastAsia="x-none"/>
    </w:rPr>
  </w:style>
  <w:style w:type="character" w:customStyle="1" w:styleId="BalloonTextChar">
    <w:name w:val="Balloon Text Char"/>
    <w:link w:val="BalloonText"/>
    <w:uiPriority w:val="99"/>
    <w:semiHidden/>
    <w:rsid w:val="00101631"/>
    <w:rPr>
      <w:rFonts w:ascii="Tahoma" w:eastAsia="Times New Roman" w:hAnsi="Tahoma" w:cs="Tahoma"/>
      <w:sz w:val="16"/>
      <w:szCs w:val="16"/>
    </w:rPr>
  </w:style>
  <w:style w:type="paragraph" w:styleId="Header">
    <w:name w:val="header"/>
    <w:basedOn w:val="Normal"/>
    <w:link w:val="HeaderChar"/>
    <w:uiPriority w:val="99"/>
    <w:unhideWhenUsed/>
    <w:rsid w:val="00E9426E"/>
    <w:pPr>
      <w:tabs>
        <w:tab w:val="center" w:pos="4680"/>
        <w:tab w:val="right" w:pos="9360"/>
      </w:tabs>
    </w:pPr>
    <w:rPr>
      <w:lang w:val="x-none" w:eastAsia="x-none"/>
    </w:rPr>
  </w:style>
  <w:style w:type="character" w:customStyle="1" w:styleId="HeaderChar">
    <w:name w:val="Header Char"/>
    <w:link w:val="Header"/>
    <w:uiPriority w:val="99"/>
    <w:rsid w:val="00E9426E"/>
    <w:rPr>
      <w:rFonts w:ascii="Times New Roman" w:eastAsia="Times New Roman" w:hAnsi="Times New Roman"/>
      <w:sz w:val="24"/>
      <w:szCs w:val="24"/>
    </w:rPr>
  </w:style>
  <w:style w:type="paragraph" w:styleId="Footer">
    <w:name w:val="footer"/>
    <w:basedOn w:val="Normal"/>
    <w:link w:val="FooterChar"/>
    <w:uiPriority w:val="99"/>
    <w:unhideWhenUsed/>
    <w:rsid w:val="00E9426E"/>
    <w:pPr>
      <w:tabs>
        <w:tab w:val="center" w:pos="4680"/>
        <w:tab w:val="right" w:pos="9360"/>
      </w:tabs>
    </w:pPr>
    <w:rPr>
      <w:lang w:val="x-none" w:eastAsia="x-none"/>
    </w:rPr>
  </w:style>
  <w:style w:type="character" w:customStyle="1" w:styleId="FooterChar">
    <w:name w:val="Footer Char"/>
    <w:link w:val="Footer"/>
    <w:uiPriority w:val="99"/>
    <w:rsid w:val="00E9426E"/>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E9426E"/>
    <w:rPr>
      <w:b/>
      <w:bCs/>
    </w:rPr>
  </w:style>
  <w:style w:type="character" w:customStyle="1" w:styleId="CommentSubjectChar">
    <w:name w:val="Comment Subject Char"/>
    <w:link w:val="CommentSubject"/>
    <w:uiPriority w:val="99"/>
    <w:semiHidden/>
    <w:rsid w:val="00E9426E"/>
    <w:rPr>
      <w:rFonts w:ascii="Times New Roman" w:eastAsia="Times New Roman" w:hAnsi="Times New Roman" w:cs="Times New Roman"/>
      <w:b/>
      <w:bCs/>
      <w:sz w:val="20"/>
      <w:szCs w:val="20"/>
    </w:rPr>
  </w:style>
  <w:style w:type="character" w:styleId="FollowedHyperlink">
    <w:name w:val="FollowedHyperlink"/>
    <w:uiPriority w:val="99"/>
    <w:semiHidden/>
    <w:unhideWhenUsed/>
    <w:rsid w:val="00A10CE2"/>
    <w:rPr>
      <w:color w:val="800080"/>
      <w:u w:val="single"/>
    </w:rPr>
  </w:style>
  <w:style w:type="paragraph" w:customStyle="1" w:styleId="Authors">
    <w:name w:val="Authors"/>
    <w:basedOn w:val="Normal"/>
    <w:rsid w:val="00ED1946"/>
    <w:pPr>
      <w:spacing w:after="60"/>
      <w:jc w:val="center"/>
    </w:pPr>
    <w:rPr>
      <w:rFonts w:ascii="Arial" w:eastAsia="SimSun" w:hAnsi="Arial"/>
      <w:sz w:val="18"/>
      <w:szCs w:val="20"/>
      <w:lang w:val="en-CA"/>
    </w:rPr>
  </w:style>
  <w:style w:type="paragraph" w:customStyle="1" w:styleId="Affiliation">
    <w:name w:val="Affiliation"/>
    <w:basedOn w:val="Normal"/>
    <w:rsid w:val="00ED1946"/>
    <w:pPr>
      <w:jc w:val="center"/>
    </w:pPr>
    <w:rPr>
      <w:rFonts w:ascii="Arial" w:eastAsia="SimSun" w:hAnsi="Arial"/>
      <w:sz w:val="16"/>
      <w:szCs w:val="20"/>
      <w:lang w:val="en-CA"/>
    </w:rPr>
  </w:style>
  <w:style w:type="character" w:customStyle="1" w:styleId="apple-converted-space">
    <w:name w:val="apple-converted-space"/>
    <w:basedOn w:val="DefaultParagraphFont"/>
    <w:rsid w:val="007B7BBF"/>
  </w:style>
  <w:style w:type="paragraph" w:customStyle="1" w:styleId="Default">
    <w:name w:val="Default"/>
    <w:rsid w:val="007B7BBF"/>
    <w:pPr>
      <w:autoSpaceDE w:val="0"/>
      <w:autoSpaceDN w:val="0"/>
      <w:adjustRightInd w:val="0"/>
    </w:pPr>
    <w:rPr>
      <w:rFonts w:ascii="Times New Roman" w:eastAsia="Times New Roman" w:hAnsi="Times New Roman"/>
      <w:color w:val="000000"/>
      <w:sz w:val="24"/>
      <w:szCs w:val="24"/>
    </w:rPr>
  </w:style>
  <w:style w:type="paragraph" w:styleId="ListParagraph">
    <w:name w:val="List Paragraph"/>
    <w:basedOn w:val="Normal"/>
    <w:uiPriority w:val="34"/>
    <w:qFormat/>
    <w:rsid w:val="007B7BBF"/>
    <w:pPr>
      <w:ind w:left="720"/>
    </w:pPr>
  </w:style>
  <w:style w:type="table" w:styleId="TableGrid">
    <w:name w:val="Table Grid"/>
    <w:basedOn w:val="TableNormal"/>
    <w:uiPriority w:val="39"/>
    <w:rsid w:val="002E216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064697">
      <w:bodyDiv w:val="1"/>
      <w:marLeft w:val="0"/>
      <w:marRight w:val="0"/>
      <w:marTop w:val="0"/>
      <w:marBottom w:val="0"/>
      <w:divBdr>
        <w:top w:val="none" w:sz="0" w:space="0" w:color="auto"/>
        <w:left w:val="none" w:sz="0" w:space="0" w:color="auto"/>
        <w:bottom w:val="none" w:sz="0" w:space="0" w:color="auto"/>
        <w:right w:val="none" w:sz="0" w:space="0" w:color="auto"/>
      </w:divBdr>
    </w:div>
    <w:div w:id="916593280">
      <w:bodyDiv w:val="1"/>
      <w:marLeft w:val="0"/>
      <w:marRight w:val="0"/>
      <w:marTop w:val="0"/>
      <w:marBottom w:val="0"/>
      <w:divBdr>
        <w:top w:val="none" w:sz="0" w:space="0" w:color="auto"/>
        <w:left w:val="none" w:sz="0" w:space="0" w:color="auto"/>
        <w:bottom w:val="none" w:sz="0" w:space="0" w:color="auto"/>
        <w:right w:val="none" w:sz="0" w:space="0" w:color="auto"/>
      </w:divBdr>
    </w:div>
    <w:div w:id="1572036830">
      <w:bodyDiv w:val="1"/>
      <w:marLeft w:val="0"/>
      <w:marRight w:val="0"/>
      <w:marTop w:val="0"/>
      <w:marBottom w:val="0"/>
      <w:divBdr>
        <w:top w:val="none" w:sz="0" w:space="0" w:color="auto"/>
        <w:left w:val="none" w:sz="0" w:space="0" w:color="auto"/>
        <w:bottom w:val="none" w:sz="0" w:space="0" w:color="auto"/>
        <w:right w:val="none" w:sz="0" w:space="0" w:color="auto"/>
      </w:divBdr>
    </w:div>
    <w:div w:id="1621230651">
      <w:bodyDiv w:val="1"/>
      <w:marLeft w:val="0"/>
      <w:marRight w:val="0"/>
      <w:marTop w:val="0"/>
      <w:marBottom w:val="0"/>
      <w:divBdr>
        <w:top w:val="none" w:sz="0" w:space="0" w:color="auto"/>
        <w:left w:val="none" w:sz="0" w:space="0" w:color="auto"/>
        <w:bottom w:val="none" w:sz="0" w:space="0" w:color="auto"/>
        <w:right w:val="none" w:sz="0" w:space="0" w:color="auto"/>
      </w:divBdr>
    </w:div>
    <w:div w:id="1984970042">
      <w:bodyDiv w:val="1"/>
      <w:marLeft w:val="0"/>
      <w:marRight w:val="0"/>
      <w:marTop w:val="0"/>
      <w:marBottom w:val="0"/>
      <w:divBdr>
        <w:top w:val="none" w:sz="0" w:space="0" w:color="auto"/>
        <w:left w:val="none" w:sz="0" w:space="0" w:color="auto"/>
        <w:bottom w:val="none" w:sz="0" w:space="0" w:color="auto"/>
        <w:right w:val="none" w:sz="0" w:space="0" w:color="auto"/>
      </w:divBdr>
    </w:div>
    <w:div w:id="214515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andp.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andp.org/jpo/authorinfo/INSTRUCTIONS_FOR_AUTHORS.pdf"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file>

<file path=customXml/itemProps1.xml><?xml version="1.0" encoding="utf-8"?>
<ds:datastoreItem xmlns:ds="http://schemas.openxmlformats.org/officeDocument/2006/customXml" ds:itemID="{76D7DC31-4A48-EF4B-ABDF-28A6977B9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Children's Healthcare of Atlanta</Company>
  <LinksUpToDate>false</LinksUpToDate>
  <CharactersWithSpaces>4225</CharactersWithSpaces>
  <SharedDoc>false</SharedDoc>
  <HLinks>
    <vt:vector size="60" baseType="variant">
      <vt:variant>
        <vt:i4>65617</vt:i4>
      </vt:variant>
      <vt:variant>
        <vt:i4>27</vt:i4>
      </vt:variant>
      <vt:variant>
        <vt:i4>0</vt:i4>
      </vt:variant>
      <vt:variant>
        <vt:i4>5</vt:i4>
      </vt:variant>
      <vt:variant>
        <vt:lpwstr>http://www.oandp.org/jpo/authorinfo/INSTRUCTIONS_FOR_AUTHORS.pdf</vt:lpwstr>
      </vt:variant>
      <vt:variant>
        <vt:lpwstr/>
      </vt:variant>
      <vt:variant>
        <vt:i4>5373961</vt:i4>
      </vt:variant>
      <vt:variant>
        <vt:i4>24</vt:i4>
      </vt:variant>
      <vt:variant>
        <vt:i4>0</vt:i4>
      </vt:variant>
      <vt:variant>
        <vt:i4>5</vt:i4>
      </vt:variant>
      <vt:variant>
        <vt:lpwstr>http://www.oandp.org/</vt:lpwstr>
      </vt:variant>
      <vt:variant>
        <vt:lpwstr/>
      </vt:variant>
      <vt:variant>
        <vt:i4>5373961</vt:i4>
      </vt:variant>
      <vt:variant>
        <vt:i4>21</vt:i4>
      </vt:variant>
      <vt:variant>
        <vt:i4>0</vt:i4>
      </vt:variant>
      <vt:variant>
        <vt:i4>5</vt:i4>
      </vt:variant>
      <vt:variant>
        <vt:lpwstr>http://www.oandp.org/</vt:lpwstr>
      </vt:variant>
      <vt:variant>
        <vt:lpwstr/>
      </vt:variant>
      <vt:variant>
        <vt:i4>1966184</vt:i4>
      </vt:variant>
      <vt:variant>
        <vt:i4>18</vt:i4>
      </vt:variant>
      <vt:variant>
        <vt:i4>0</vt:i4>
      </vt:variant>
      <vt:variant>
        <vt:i4>5</vt:i4>
      </vt:variant>
      <vt:variant>
        <vt:lpwstr>http://www.oandp.org/olc/course_video.asp?frmCourseId=ED68D729-DC1B-4EAF-ACFD-2B7597F3FFDA</vt:lpwstr>
      </vt:variant>
      <vt:variant>
        <vt:lpwstr/>
      </vt:variant>
      <vt:variant>
        <vt:i4>2490483</vt:i4>
      </vt:variant>
      <vt:variant>
        <vt:i4>15</vt:i4>
      </vt:variant>
      <vt:variant>
        <vt:i4>0</vt:i4>
      </vt:variant>
      <vt:variant>
        <vt:i4>5</vt:i4>
      </vt:variant>
      <vt:variant>
        <vt:lpwstr>http://www.oandp.org/olc/lessons/flash/2008_05_16-EBP-5/</vt:lpwstr>
      </vt:variant>
      <vt:variant>
        <vt:lpwstr/>
      </vt:variant>
      <vt:variant>
        <vt:i4>6357017</vt:i4>
      </vt:variant>
      <vt:variant>
        <vt:i4>12</vt:i4>
      </vt:variant>
      <vt:variant>
        <vt:i4>0</vt:i4>
      </vt:variant>
      <vt:variant>
        <vt:i4>5</vt:i4>
      </vt:variant>
      <vt:variant>
        <vt:lpwstr>http://www.oandp.org/grants/MasterAgenda/AAOP_EvidenceReportGuidlines.pdf</vt:lpwstr>
      </vt:variant>
      <vt:variant>
        <vt:lpwstr/>
      </vt:variant>
      <vt:variant>
        <vt:i4>6029397</vt:i4>
      </vt:variant>
      <vt:variant>
        <vt:i4>9</vt:i4>
      </vt:variant>
      <vt:variant>
        <vt:i4>0</vt:i4>
      </vt:variant>
      <vt:variant>
        <vt:i4>5</vt:i4>
      </vt:variant>
      <vt:variant>
        <vt:lpwstr>http://www.bestbets.org/background/bets-and-cats.php</vt:lpwstr>
      </vt:variant>
      <vt:variant>
        <vt:lpwstr/>
      </vt:variant>
      <vt:variant>
        <vt:i4>6750242</vt:i4>
      </vt:variant>
      <vt:variant>
        <vt:i4>6</vt:i4>
      </vt:variant>
      <vt:variant>
        <vt:i4>0</vt:i4>
      </vt:variant>
      <vt:variant>
        <vt:i4>5</vt:i4>
      </vt:variant>
      <vt:variant>
        <vt:lpwstr>http://journals.humankinetics.com/submission-guidelines-for-jsr</vt:lpwstr>
      </vt:variant>
      <vt:variant>
        <vt:lpwstr/>
      </vt:variant>
      <vt:variant>
        <vt:i4>2162750</vt:i4>
      </vt:variant>
      <vt:variant>
        <vt:i4>3</vt:i4>
      </vt:variant>
      <vt:variant>
        <vt:i4>0</vt:i4>
      </vt:variant>
      <vt:variant>
        <vt:i4>5</vt:i4>
      </vt:variant>
      <vt:variant>
        <vt:lpwstr>http://www.dartmouth.edu/~biomed/services.htmld/EBP_docs/CAT_form-ko.pdf</vt:lpwstr>
      </vt:variant>
      <vt:variant>
        <vt:lpwstr/>
      </vt:variant>
      <vt:variant>
        <vt:i4>5373961</vt:i4>
      </vt:variant>
      <vt:variant>
        <vt:i4>0</vt:i4>
      </vt:variant>
      <vt:variant>
        <vt:i4>0</vt:i4>
      </vt:variant>
      <vt:variant>
        <vt:i4>5</vt:i4>
      </vt:variant>
      <vt:variant>
        <vt:lpwstr>http://www.oandp.org/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Davis</dc:creator>
  <cp:lastModifiedBy>Galen Hale</cp:lastModifiedBy>
  <cp:revision>3</cp:revision>
  <cp:lastPrinted>2015-07-24T17:28:00Z</cp:lastPrinted>
  <dcterms:created xsi:type="dcterms:W3CDTF">2016-09-02T22:02:00Z</dcterms:created>
  <dcterms:modified xsi:type="dcterms:W3CDTF">2020-12-22T21:48:00Z</dcterms:modified>
</cp:coreProperties>
</file>